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2275" cy="60261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15pt;height:47.3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5693410</wp:posOffset>
                </wp:positionH>
                <wp:positionV relativeFrom="paragraph">
                  <wp:posOffset>-336550</wp:posOffset>
                </wp:positionV>
                <wp:extent cx="254635" cy="2006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18"/>
                                <w:kern w:val="2"/>
                                <w:szCs w:val="18"/>
                                <w:rFonts w:ascii="Liberation Serif;Times New Roman" w:hAnsi="Liberation Serif;Times New Roman" w:eastAsia="Noto Serif CJK SC" w:cs="Lohit Devanagari"/>
                                <w:color w:val="auto"/>
                                <w:lang w:val="ru-RU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t" style="position:absolute;margin-left:448.3pt;margin-top:-26.5pt;width:19.95pt;height:15.7pt;mso-wrap-style:none;v-text-anchor:middle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18"/>
                          <w:kern w:val="2"/>
                          <w:szCs w:val="18"/>
                          <w:rFonts w:ascii="Liberation Serif;Times New Roman" w:hAnsi="Liberation Serif;Times New Roman" w:eastAsia="Noto Serif CJK SC" w:cs="Lohit Devanagari"/>
                          <w:color w:val="auto"/>
                          <w:lang w:val="ru-RU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type="solid" color2="black"/>
                <v:stroke color="white" weight="9360" joinstyle="round" endcap="flat"/>
                <w10:wrap type="none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22.12.2022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№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3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70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/06-53-22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на 2023 рік</w:t>
      </w:r>
    </w:p>
    <w:p>
      <w:pPr>
        <w:pStyle w:val="Normal"/>
        <w:widowControl w:val="false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ст.52 Закону України «Про місцеве самоврядування в Україні», ст.6 Закону України «Про оплату праці», ст. 96 Кодексу законів про працю України, постановами Кабінету Міністрів України від 22.07.2016 №462 «Питання оплати праці працівників центрів соціальних служб для сім’ї, дітей та молоді», від </w:t>
      </w:r>
      <w:r>
        <w:rPr>
          <w:color w:val="000000"/>
          <w:sz w:val="28"/>
          <w:szCs w:val="28"/>
          <w:shd w:fill="FFFFFF" w:val="clear"/>
          <w:lang w:val="uk-UA"/>
        </w:rPr>
        <w:t xml:space="preserve">20.01.2021 </w:t>
      </w:r>
      <w:r>
        <w:rPr>
          <w:color w:val="000000"/>
          <w:sz w:val="28"/>
          <w:szCs w:val="28"/>
          <w:lang w:val="uk-UA"/>
        </w:rPr>
        <w:t>№29 «</w:t>
      </w:r>
      <w:r>
        <w:rPr>
          <w:color w:val="000000"/>
          <w:sz w:val="28"/>
          <w:szCs w:val="28"/>
          <w:shd w:fill="FFFFFF" w:val="clear"/>
          <w:lang w:val="uk-UA"/>
        </w:rPr>
        <w:t xml:space="preserve">Деякі питання оплати праці працівників установ, закладів та організацій окремих галузей бюджетної сфери»,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від 30.08.2002 №1298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(зі змінами)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наказом Міністерства соціальної політики України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від 18.05.2015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</w:t>
      </w:r>
      <w:r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на 2023 рік, що додається.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Центру соціальних служб Покровської міської ради Дніпропетровської області</w:t>
      </w:r>
      <w:r>
        <w:rPr>
          <w:color w:val="000000"/>
          <w:sz w:val="28"/>
          <w:szCs w:val="28"/>
          <w:lang w:val="uk-UA"/>
        </w:rPr>
        <w:t xml:space="preserve"> Ганні ЗАРУБІНІЙ привести штатний розпис у відповідність до даного рішення з 01.01.2023.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Контроль за виконання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 xml:space="preserve">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rFonts w:cs="Times New Roman"/>
          <w:kern w:val="2"/>
          <w:sz w:val="28"/>
          <w:szCs w:val="28"/>
          <w:lang w:val="uk-UA" w:eastAsia="ru-RU"/>
        </w:rPr>
        <w:t xml:space="preserve">22.12.2022 </w:t>
      </w:r>
      <w:r>
        <w:rPr>
          <w:sz w:val="28"/>
          <w:szCs w:val="28"/>
          <w:lang w:val="uk-UA" w:eastAsia="ru-RU"/>
        </w:rPr>
        <w:t xml:space="preserve">№ </w:t>
      </w:r>
      <w:r>
        <w:rPr>
          <w:rFonts w:cs="Times New Roman"/>
          <w:kern w:val="2"/>
          <w:sz w:val="28"/>
          <w:szCs w:val="28"/>
          <w:lang w:val="uk-UA" w:eastAsia="ru-RU"/>
        </w:rPr>
        <w:t>370/06-53-22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504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штат у кількості 9 штатних одиниць з місячним фондом заробітної плати за посадовими окладами п’ятдесят тисяч п’ятсот сорок грн 00 коп.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ШТАТНИЙ РОЗПИС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Центру соціальних служб Покровської міської ради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>Дніпропетровської області</w:t>
      </w:r>
    </w:p>
    <w:p>
      <w:pPr>
        <w:pStyle w:val="Normal"/>
        <w:tabs>
          <w:tab w:val="clear" w:pos="709"/>
          <w:tab w:val="left" w:pos="5245" w:leader="none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на 2023 рік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54"/>
        <w:gridCol w:w="2462"/>
        <w:gridCol w:w="1432"/>
        <w:gridCol w:w="1359"/>
        <w:gridCol w:w="1523"/>
        <w:gridCol w:w="2067"/>
      </w:tblGrid>
      <w:tr>
        <w:trPr>
          <w:trHeight w:val="6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з/п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Назва структурного підрозділу та посад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Тарифний розряд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Кількість штатних посад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Посадовий оклад </w:t>
              <w:br/>
              <w:t>(грн.) 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Фонд заробітної плати на місяць за посадовими окладами </w:t>
              <w:br/>
              <w:t>(грн.) </w:t>
            </w:r>
          </w:p>
        </w:tc>
      </w:tr>
      <w:tr>
        <w:trPr>
          <w:trHeight w:val="640" w:hRule="atLeast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Адміністративний персонал</w:t>
            </w:r>
          </w:p>
        </w:tc>
      </w:tr>
      <w:tr>
        <w:trPr>
          <w:trHeight w:val="517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Директор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7464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7464</w:t>
            </w:r>
          </w:p>
        </w:tc>
      </w:tr>
      <w:tr>
        <w:trPr>
          <w:trHeight w:val="539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Провідний бухгалтер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5265</w:t>
            </w:r>
          </w:p>
        </w:tc>
      </w:tr>
      <w:tr>
        <w:trPr>
          <w:trHeight w:val="539" w:hRule="atLeast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Відділ соціальної роботи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Заступник директора-начальник відділу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6567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6567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 І категорії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5699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5699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 ІІ категорії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5265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10530</w:t>
            </w:r>
          </w:p>
        </w:tc>
      </w:tr>
      <w:tr>
        <w:trPr>
          <w:trHeight w:val="81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Фахівець із соціальної роботи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10010</w:t>
            </w:r>
          </w:p>
        </w:tc>
      </w:tr>
      <w:tr>
        <w:trPr>
          <w:trHeight w:val="52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Психолог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5005</w:t>
            </w:r>
          </w:p>
        </w:tc>
      </w:tr>
      <w:tr>
        <w:trPr>
          <w:trHeight w:val="549" w:hRule="atLeast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Усього: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50540</w:t>
            </w:r>
          </w:p>
        </w:tc>
      </w:tr>
    </w:tbl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 xml:space="preserve">Директор Центру соціальних 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служб Покровської міської ради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Дніпропетровської області                      ________________   Ганна ЗАРУБІНА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Провідний бухгалтер                               ________________    Юлія БЕРЕЗАНСЬКА</w:t>
      </w:r>
    </w:p>
    <w:p>
      <w:pPr>
        <w:pStyle w:val="Normal"/>
        <w:rPr>
          <w:bCs/>
          <w:color w:val="000000"/>
          <w:lang w:val="uk-UA" w:eastAsia="ru-RU"/>
        </w:rPr>
      </w:pPr>
      <w:r>
        <w:rPr/>
        <w:t>М.П.</w:t>
      </w:r>
    </w:p>
    <w:sectPr>
      <w:type w:val="nextPage"/>
      <w:pgSz w:w="11906" w:h="16838"/>
      <w:pgMar w:left="1701" w:right="624" w:header="0" w:top="1079" w:footer="0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1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40082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0082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Style22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Style23" w:customStyle="1">
    <w:name w:val="Абзац списка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4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40082e"/>
    <w:pPr>
      <w:jc w:val="center"/>
    </w:pPr>
    <w:rPr>
      <w:b/>
      <w:bCs/>
    </w:rPr>
  </w:style>
  <w:style w:type="paragraph" w:styleId="11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2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2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3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6" w:customStyle="1">
    <w:name w:val="Верхний и нижний колонтитулы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7">
    <w:name w:val="Footer"/>
    <w:basedOn w:val="Style26"/>
    <w:link w:val="FooterChar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573</TotalTime>
  <Application>LibreOffice/7.1.5.2$Linux_X86_64 LibreOffice_project/10$Build-2</Application>
  <AppVersion>15.0000</AppVersion>
  <Pages>2</Pages>
  <Words>364</Words>
  <Characters>2346</Characters>
  <CharactersWithSpaces>2830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ru-RU</dc:language>
  <cp:lastModifiedBy/>
  <cp:lastPrinted>2022-12-07T07:23:00Z</cp:lastPrinted>
  <dcterms:modified xsi:type="dcterms:W3CDTF">2022-12-29T11:06:49Z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