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5674360</wp:posOffset>
                </wp:positionH>
                <wp:positionV relativeFrom="paragraph">
                  <wp:posOffset>-557530</wp:posOffset>
                </wp:positionV>
                <wp:extent cx="782955" cy="35433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80" cy="35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path="m0,0l-2147483645,0l-2147483645,-2147483646l0,-2147483646xe" stroked="f" style="position:absolute;margin-left:446.8pt;margin-top:-43.9pt;width:61.55pt;height:27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3594735</wp:posOffset>
                </wp:positionH>
                <wp:positionV relativeFrom="paragraph">
                  <wp:posOffset>-394335</wp:posOffset>
                </wp:positionV>
                <wp:extent cx="2820670" cy="52768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880" cy="52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514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0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1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11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.21 р.</w:t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283.05pt;margin-top:-31.05pt;width:222pt;height:4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1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514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0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1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11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.21 р.</w:t>
                      </w:r>
                    </w:p>
                    <w:p>
                      <w:pPr>
                        <w:pStyle w:val="Style21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362585" cy="542925"/>
            <wp:effectExtent l="0" t="0" r="0" b="0"/>
            <wp:wrapTopAndBottom/>
            <wp:docPr id="5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5" t="-108" r="-145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57785</wp:posOffset>
                </wp:positionV>
                <wp:extent cx="6125845" cy="19685"/>
                <wp:effectExtent l="0" t="0" r="0" b="0"/>
                <wp:wrapNone/>
                <wp:docPr id="6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04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55pt" to="483.55pt,5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b/>
          <w:sz w:val="26"/>
          <w:szCs w:val="26"/>
          <w:lang w:val="uk-UA"/>
        </w:rPr>
        <w:t xml:space="preserve">  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РІШЕННЯ</w:t>
      </w:r>
    </w:p>
    <w:p>
      <w:pPr>
        <w:pStyle w:val="BodyText2"/>
        <w:bidi w:val="0"/>
        <w:ind w:left="0" w:right="0" w:hanging="0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lang w:val="uk-UA"/>
        </w:rPr>
        <w:t xml:space="preserve">12.08.2021р.            </w:t>
      </w:r>
      <w:r>
        <w:rPr>
          <w:rFonts w:cs="Times New Roman"/>
          <w:sz w:val="26"/>
          <w:szCs w:val="26"/>
          <w:lang w:val="ru-RU"/>
        </w:rPr>
        <w:t xml:space="preserve">                             м.Покров                                                   №</w:t>
      </w:r>
      <w:r>
        <w:rPr>
          <w:rFonts w:cs="Times New Roman"/>
          <w:sz w:val="26"/>
          <w:szCs w:val="26"/>
          <w:lang w:val="uk-UA"/>
        </w:rPr>
        <w:t>367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26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Про встановлення ТОВ «АПС ПАУЕР ТЕХНОЛОДЖИ» тарифу на теплову енергію (у тому числі її виробництво, транспортування та постачання)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68" w:hanging="0"/>
        <w:jc w:val="left"/>
        <w:rPr>
          <w:rFonts w:ascii="Times New Roman" w:hAnsi="Times New Roman" w:cs="Times New Roman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На підставі звернення ТОВ «АПС ПАУЕР ТЕХНОЛОДЖИ» від 30.07.2021 року №3840/0/1-21 про встановлення тарифу на т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еплову енергію (у тому числі її виробництво, транспортування та постачання)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keepNext w:val="true"/>
        <w:bidi w:val="0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keepNext w:val="true"/>
        <w:bidi w:val="0"/>
        <w:spacing w:before="0" w:after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shd w:fill="auto" w:val="clear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6"/>
          <w:szCs w:val="26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iCs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6"/>
          <w:szCs w:val="26"/>
          <w:shd w:fill="auto" w:val="clear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1. Встановити ТОВ «АПС ПАУЕР ТЕХНОЛОДЖИ» тариф на теплову енергію (у тому числі її виробництво, транспортування та постачання), виробленої з використанням природного газу для опалення будівлі бюджетної установи - комунального закладу «Середня загальноосвітня школа №6 м. Покров Дніпропетровської області», по вул. Чіатурська, 6 в розмірі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3334,26 (три тисячі триста тридцять чотири грн., 26 коп.)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ПДВ), в тому числі: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виробництво теплової енергії —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ar-SA"/>
        </w:rPr>
        <w:t>3298,70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ПДВ);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транспортування теплової енергії 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27,10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ПДВ);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- постачання теплової енергії — 8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,44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Визначити структуру тарифу на теплову енергію (у тому числі її виробництво, транспортування та постачання) згідно додатку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Встановити, що зазначений тариф вводиться в дію з дати офіційного оприлюднення даного рішення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4. Рішення виконавчого комітету Покровської міської ради від                  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23 вересня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2020 року № 367 вважати таким, що втратило чинність.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5. Контроль за виконанням  цього  рішення  покласти  на заступника міського голови Чистякова О.Г.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Секретар міської ради                                                                                   С.С. Курасов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0"/>
          <w:sz w:val="26"/>
          <w:szCs w:val="26"/>
          <w:lang w:val="uk-UA" w:eastAsia="ru-RU"/>
        </w:rPr>
        <w:t>Додаток</w:t>
      </w:r>
    </w:p>
    <w:p>
      <w:pPr>
        <w:pStyle w:val="Normal"/>
        <w:widowControl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5953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0"/>
          <w:sz w:val="26"/>
          <w:szCs w:val="26"/>
          <w:lang w:val="uk-UA" w:eastAsia="ru-RU"/>
        </w:rPr>
        <w:t>до рішення виконавчого комітету</w:t>
      </w:r>
    </w:p>
    <w:p>
      <w:pPr>
        <w:pStyle w:val="Normal"/>
        <w:widowControl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5953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12.08.2021№367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pacing w:val="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b/>
          <w:i/>
          <w:spacing w:val="0"/>
          <w:sz w:val="26"/>
          <w:szCs w:val="26"/>
          <w:lang w:val="uk-UA" w:eastAsia="ru-RU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pacing w:val="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b/>
          <w:i/>
          <w:spacing w:val="0"/>
          <w:sz w:val="26"/>
          <w:szCs w:val="26"/>
          <w:lang w:val="uk-UA" w:eastAsia="ru-RU"/>
        </w:rPr>
      </w:r>
    </w:p>
    <w:p>
      <w:pPr>
        <w:pStyle w:val="Normal"/>
        <w:tabs>
          <w:tab w:val="clear" w:pos="709"/>
          <w:tab w:val="left" w:pos="15033" w:leader="none"/>
        </w:tabs>
        <w:ind w:left="86" w:hanging="0"/>
        <w:jc w:val="center"/>
        <w:rPr>
          <w:sz w:val="26"/>
          <w:szCs w:val="26"/>
        </w:rPr>
      </w:pPr>
      <w:r>
        <w:rPr>
          <w:bCs/>
          <w:sz w:val="26"/>
          <w:szCs w:val="26"/>
          <w:lang w:val="uk-UA" w:eastAsia="uk-UA"/>
        </w:rPr>
        <w:t xml:space="preserve">Структура тарифів  ТОВ </w:t>
      </w:r>
      <w:r>
        <w:rPr>
          <w:bCs/>
          <w:sz w:val="26"/>
          <w:szCs w:val="26"/>
          <w:lang w:val="uk-UA"/>
        </w:rPr>
        <w:t>«АПС ПАУЕР ТЕХНОЛОДЖИ»</w:t>
      </w:r>
    </w:p>
    <w:p>
      <w:pPr>
        <w:pStyle w:val="Normal"/>
        <w:tabs>
          <w:tab w:val="clear" w:pos="709"/>
          <w:tab w:val="left" w:pos="15033" w:leader="none"/>
        </w:tabs>
        <w:ind w:left="86" w:hanging="0"/>
        <w:jc w:val="center"/>
        <w:rPr>
          <w:sz w:val="26"/>
          <w:szCs w:val="26"/>
        </w:rPr>
      </w:pPr>
      <w:r>
        <w:rPr>
          <w:bCs/>
          <w:sz w:val="26"/>
          <w:szCs w:val="26"/>
          <w:lang w:val="uk-UA" w:eastAsia="uk-UA"/>
        </w:rPr>
        <w:t>на виробництво, транспортування,</w:t>
      </w:r>
    </w:p>
    <w:p>
      <w:pPr>
        <w:pStyle w:val="Normal"/>
        <w:tabs>
          <w:tab w:val="clear" w:pos="709"/>
          <w:tab w:val="left" w:pos="15033" w:leader="none"/>
        </w:tabs>
        <w:bidi w:val="0"/>
        <w:spacing w:lineRule="auto" w:line="240" w:before="0" w:after="0"/>
        <w:ind w:left="86" w:hanging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pacing w:val="0"/>
          <w:sz w:val="26"/>
          <w:szCs w:val="26"/>
          <w:lang w:val="uk-UA" w:eastAsia="uk-UA"/>
        </w:rPr>
        <w:t>постачання теплової енергії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pacing w:val="0"/>
          <w:sz w:val="26"/>
          <w:szCs w:val="26"/>
          <w:lang w:eastAsia="ru-RU"/>
        </w:rPr>
      </w:r>
    </w:p>
    <w:tbl>
      <w:tblPr>
        <w:tblW w:w="92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2"/>
        <w:gridCol w:w="5108"/>
        <w:gridCol w:w="1538"/>
        <w:gridCol w:w="2007"/>
      </w:tblGrid>
      <w:tr>
        <w:trPr>
          <w:trHeight w:val="315" w:hRule="atLeast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5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Найменування показника</w:t>
            </w:r>
          </w:p>
        </w:tc>
        <w:tc>
          <w:tcPr>
            <w:tcW w:w="1538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Одиниця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57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r>
          </w:p>
        </w:tc>
        <w:tc>
          <w:tcPr>
            <w:tcW w:w="51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виміру</w:t>
            </w:r>
          </w:p>
        </w:tc>
        <w:tc>
          <w:tcPr>
            <w:tcW w:w="2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Паливо на технологічні потреби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275,38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0,39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Вода для виробничих потреб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0,52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Матеріали та інші матеріальні ресурси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47,90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Заробітна плата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213,52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46,97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Інші прямі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64,54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18,49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17,35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Всього витрат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685,06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Прибуток 2%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13,70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698,76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254,194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Тариф на виробництво теплової енергії без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2 748,78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549,59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16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Тариф на виробництво теплової енергії 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3 298,70</w:t>
            </w:r>
          </w:p>
        </w:tc>
      </w:tr>
      <w:tr>
        <w:trPr>
          <w:trHeight w:val="315" w:hRule="atLeast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II. Розрахунок тарифу на транспортування теплової енергії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4,40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Вода для технологічних потреб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0,94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0,15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0,14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21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Всього витрат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5,63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Прибуток 2%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0,11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23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5,74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24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254,194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25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Тариф на транспортування теплової енергії без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22,59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26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4,51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27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Тариф на транспортування теплової енергії 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27,10</w:t>
            </w:r>
          </w:p>
        </w:tc>
      </w:tr>
      <w:tr>
        <w:trPr>
          <w:trHeight w:val="315" w:hRule="atLeast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III.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28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Заробітна плата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1,35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29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0,30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30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0,06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31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0,04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32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Всього витрат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1,75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33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Прибуток 2%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0,04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34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1,79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35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254,194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36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Тариф, грн/Гкал без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7,04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37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1,40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38</w:t>
            </w:r>
          </w:p>
        </w:tc>
        <w:tc>
          <w:tcPr>
            <w:tcW w:w="5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Тариф на постачання теплової енергії 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8,44</w:t>
            </w:r>
          </w:p>
        </w:tc>
      </w:tr>
      <w:tr>
        <w:trPr>
          <w:trHeight w:val="330" w:hRule="atLeast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IV. Розрахунок тарифу на теплову енергію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39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  <w:t>Тариф на виробництво теплової енергії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2 748,92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22,59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41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  <w:t>Тариф на постачання теплової енергії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7,04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  <w:t>Загалом тариф на теплову енергію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2 778,55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  <w:t>ПДВ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555,71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44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/>
              </w:rPr>
              <w:t>Тариф на теплову енергію з ПДВ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грн./Гкал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lang w:val="uk-UA" w:eastAsia="ru-RU"/>
              </w:rPr>
              <w:t>3 334,26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pacing w:val="0"/>
          <w:sz w:val="26"/>
          <w:szCs w:val="26"/>
          <w:lang w:eastAsia="ru-RU"/>
        </w:rPr>
        <w:t xml:space="preserve">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pacing w:val="0"/>
          <w:sz w:val="26"/>
          <w:szCs w:val="26"/>
          <w:lang w:eastAsia="ru-RU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pacing w:val="0"/>
          <w:sz w:val="26"/>
          <w:szCs w:val="26"/>
          <w:lang w:eastAsia="ru-RU"/>
        </w:rPr>
        <w:t>В.о. начальника відділу економіки                                                                  Рижко Н.В.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pacing w:val="0"/>
          <w:sz w:val="26"/>
          <w:szCs w:val="26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LibreOffice/7.1.5.2$Linux_X86_64 LibreOffice_project/10$Build-2</Application>
  <AppVersion>15.0000</AppVersion>
  <Pages>3</Pages>
  <Words>687</Words>
  <Characters>4138</Characters>
  <CharactersWithSpaces>5052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2021-08-05T13:43:41Z</dcterms:created>
  <dc:creator/>
  <dc:description/>
  <dc:language>uk-UA</dc:language>
  <cp:lastModifiedBy/>
  <dcterms:modified xsi:type="dcterms:W3CDTF">2021-11-08T14:21:05Z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