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zh-CN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5515610</wp:posOffset>
                </wp:positionH>
                <wp:positionV relativeFrom="paragraph">
                  <wp:posOffset>-338455</wp:posOffset>
                </wp:positionV>
                <wp:extent cx="905510" cy="25781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  <w:lang w:val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34.3pt;margin-top:-26.65pt;width:71.2pt;height:20.2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  <w:lang w:val="ru-RU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426720" cy="60325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 ПОКРОВСЬКОЇ МІСЬКОЇ РАДИ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zh-CN"/>
        </w:rPr>
        <w:t>ДНІПРОПЕТРОВСЬКОЇ ОБЛАСТІ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b/>
          <w:b/>
          <w:bCs/>
          <w:kern w:val="2"/>
          <w:sz w:val="12"/>
          <w:szCs w:val="12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2"/>
          <w:szCs w:val="1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zh-CN"/>
        </w:rPr>
        <w:t>РІШЕННЯ</w:t>
      </w:r>
    </w:p>
    <w:p>
      <w:pPr>
        <w:pStyle w:val="BodyText2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22.12.2022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 w:eastAsia="zh-CN"/>
        </w:rPr>
        <w:t xml:space="preserve">м.Покров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  №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36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4592" w:hanging="0"/>
        <w:jc w:val="both"/>
        <w:rPr>
          <w:rFonts w:ascii="Calibri" w:hAnsi="Calibri" w:eastAsia="Calibri" w:cs="Calibri"/>
          <w:color w:val="000000"/>
          <w:sz w:val="16"/>
          <w:szCs w:val="16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Про стан виконання Комплексної програми соціального захисту населення Покровської міської територіальної громади на 2022-2024 роки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     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Керуючись законом України «Про місцеве самоврядування в Україні», заслухавши аналітичну довідку заступника міського голови Ганни ВІДЯЄВОЇ про хід виконання Комплексної програми соціального захисту населення Покровської міської територіальної громади  на 2022-2024 роки, затвердженої рішенням 13 сесії міської ради 8 скликання від 28 жовтня 2021 року №9                      (зі змінами та доповненнями від 17.08.2022 №33, від 25.11.2022 №9),  виконавчий комітет Покровської міської ради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 w:bidi="hi-IN"/>
        </w:rPr>
        <w:t>ВИРІШИВ: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1. Роботу щодо виконання Плану заходів Комплексної програми соціального захисту населення Покровської міської територіальної громади на 2022-2024 роки  у 2022 році визнати такою, що відповідає пріоритетним напрямкам соціальної політики держави та забезпечує додатковий соціальний захист мешканців територіальної громади м.Покров в умовах дії воєнного стану (аналітична довідка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додається).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2. Контроль щодо виконання даного рішення покласти на заступника міського голови Ганну ВІДЯЄВУ.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NSimSun" w:cs="Lucida Sans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Міський голова</w:t>
        <w:tab/>
        <w:tab/>
        <w:tab/>
        <w:tab/>
        <w:tab/>
        <w:t xml:space="preserve"> </w:t>
        <w:tab/>
        <w:t xml:space="preserve">              Олександр ШАПОВАЛ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zh-CN" w:bidi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e5c2a"/>
    <w:rPr>
      <w:rFonts w:ascii="Segoe UI" w:hAnsi="Segoe UI" w:cs="Segoe UI"/>
      <w:sz w:val="18"/>
      <w:szCs w:val="18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24af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e5c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LibreOffice/7.1.5.2$Linux_X86_64 LibreOffice_project/10$Build-2</Application>
  <AppVersion>15.0000</AppVersion>
  <Pages>1</Pages>
  <Words>151</Words>
  <Characters>1082</Characters>
  <CharactersWithSpaces>1361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2022-12-05T08:34:00Z</dcterms:created>
  <dc:creator>ALINA</dc:creator>
  <dc:description/>
  <dc:language>uk-UA</dc:language>
  <cp:lastModifiedBy/>
  <cp:lastPrinted>2022-12-20T14:19:33Z</cp:lastPrinted>
  <dcterms:modified xsi:type="dcterms:W3CDTF">2022-12-29T10:47:03Z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