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92710</wp:posOffset>
                </wp:positionH>
                <wp:positionV relativeFrom="paragraph">
                  <wp:posOffset>79375</wp:posOffset>
                </wp:positionV>
                <wp:extent cx="6069965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240" cy="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3pt,6.25pt" to="485.15pt,6.25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zh-CN" w:bidi="ar-SA"/>
        </w:rPr>
        <w:t xml:space="preserve">26.07.2021 р. 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zh-CN" w:bidi="ar-SA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uk-UA" w:eastAsia="zh-CN" w:bidi="ar-SA"/>
        </w:rPr>
        <w:t xml:space="preserve">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none"/>
        </w:rPr>
        <w:t xml:space="preserve">            м. Покров                          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zh-CN" w:bidi="ar-SA"/>
        </w:rPr>
        <w:t xml:space="preserve">350     </w:t>
      </w:r>
    </w:p>
    <w:p>
      <w:pPr>
        <w:pStyle w:val="21"/>
        <w:ind w:hanging="0"/>
        <w:jc w:val="both"/>
        <w:rPr>
          <w:u w:val="none"/>
        </w:rPr>
      </w:pPr>
      <w:r>
        <w:rPr>
          <w:sz w:val="26"/>
          <w:szCs w:val="26"/>
          <w:u w:val="none"/>
        </w:rPr>
        <w:tab/>
        <w:t xml:space="preserve">                             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 перебуває на квартирній черзі у загальному та першочерговому списках з 1989 року як член сім’ї багатодітної родини, має статус одинокої матері по відношенню до двох неповнолітніх дітей, зареєстрована в будинку своєї матері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(житлова площа - 25.7 кв.м.), в якому окрім неї мешкає ще дві сім’ї.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просить надати їй квартиру та зняти родину з черги.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Багатодітна родина гр.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 р.н., зареєстрованого у власному будинку по вул. Шляховій, 162 (житлова площа -  14.5 кв.м.), перебуває на квартирній черзі у загальному та першочерговому списках з 1990 року.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 просить надати квартиру його дочці, одинокій матері,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 р.н., склад сімʼї якої – 2 особи, та зняти родину з квартирної черги. 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особа  з  інвалідністю  ІІ  групи загального захворювання, одинокий, звернувся із заявою про надання йому кімнати у соціальному гуртожитку у зв’язку з відсутністю житла, до 06.04.2021 був зареєстрований в будинку своєї двоюрідної сестри за адресою: вул.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 xml:space="preserve"> р.н., особа з числа дітей, позбавлених батьківського піклування, перебуває на квартирній черзі у позачерговому списку з 27.05.2020, у зв’язку з закінченням Дніпропетровського професійно-технічного училища  № 6 звернувся із заявою про надання йому кімнати у соціальному гуртожитку.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Керуючись ст. 15, 42, 45 Житлового кодексу України, 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№ 783,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1. Двокімнатну квартиру 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в будинку 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по вул.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надати        гр.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(житлова площа – </w:t>
      </w:r>
      <w:r>
        <w:rPr>
          <w:rFonts w:eastAsia="Times New Roman" w:cs="Times New Roman"/>
          <w:bCs/>
          <w:color w:val="C9211E"/>
          <w:kern w:val="2"/>
          <w:sz w:val="28"/>
          <w:szCs w:val="28"/>
          <w:lang w:val="uk-UA" w:eastAsia="ru-RU" w:bidi="ar-SA"/>
        </w:rPr>
        <w:t>27.2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кв.м.), склад сім’ї – 3 особи. Основним квартиронаймачем визначити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      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1.1. Зняти родину гр.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з квартирної черги.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2. Однокімнатну квартиру 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в будинку 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по вул.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              надати гр.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(житлова площа – </w:t>
      </w:r>
      <w:r>
        <w:rPr>
          <w:rFonts w:eastAsia="Times New Roman" w:cs="Times New Roman"/>
          <w:bCs/>
          <w:color w:val="C9211E"/>
          <w:kern w:val="2"/>
          <w:sz w:val="28"/>
          <w:szCs w:val="28"/>
          <w:lang w:val="uk-UA" w:eastAsia="ru-RU" w:bidi="ar-SA"/>
        </w:rPr>
        <w:t>15.57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кв.м.), склад сім’ї – 2 особи. Основним квартиронаймачем визначити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     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2.1. Зняти родину гр.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з квартирної черги, склад сім’ї – 5 осіб.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hanging="0"/>
        <w:jc w:val="both"/>
        <w:rPr>
          <w:sz w:val="28"/>
          <w:szCs w:val="28"/>
        </w:rPr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 xml:space="preserve">           </w:t>
      </w: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color w:val="000000"/>
          <w:sz w:val="28"/>
          <w:szCs w:val="28"/>
          <w:lang w:eastAsia="ru-RU"/>
        </w:rPr>
        <w:t>.  К</w:t>
      </w:r>
      <w:r>
        <w:rPr>
          <w:sz w:val="28"/>
          <w:szCs w:val="28"/>
        </w:rPr>
        <w:t xml:space="preserve">імнату №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sz w:val="28"/>
          <w:szCs w:val="28"/>
        </w:rPr>
        <w:t xml:space="preserve"> (житлова площа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17.4</w:t>
      </w:r>
      <w:r>
        <w:rPr>
          <w:sz w:val="28"/>
          <w:szCs w:val="28"/>
        </w:rPr>
        <w:t xml:space="preserve"> кв.м.)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sz w:val="28"/>
          <w:szCs w:val="28"/>
        </w:rPr>
        <w:t xml:space="preserve">, будинку №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тимчасово,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щорічним моніторингом</w:t>
      </w:r>
      <w:r>
        <w:rPr>
          <w:sz w:val="28"/>
          <w:szCs w:val="28"/>
        </w:rPr>
        <w:t>, склад сім’ї – 1 особа.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ab/>
        <w:t xml:space="preserve">3.1. Видати гр.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ордер на житлове приміщення в соціальному гуртожитку по вул.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, будинок №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, кімната №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hanging="0"/>
        <w:jc w:val="both"/>
        <w:rPr/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 xml:space="preserve">            </w:t>
      </w: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4</w:t>
      </w:r>
      <w:r>
        <w:rPr>
          <w:color w:val="000000"/>
          <w:sz w:val="28"/>
          <w:szCs w:val="28"/>
          <w:lang w:eastAsia="ru-RU"/>
        </w:rPr>
        <w:t>.  К</w:t>
      </w:r>
      <w:r>
        <w:rPr>
          <w:sz w:val="28"/>
          <w:szCs w:val="28"/>
        </w:rPr>
        <w:t xml:space="preserve">імнату №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sz w:val="28"/>
          <w:szCs w:val="28"/>
        </w:rPr>
        <w:t xml:space="preserve"> (житлова площа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9.3</w:t>
      </w:r>
      <w:r>
        <w:rPr>
          <w:sz w:val="28"/>
          <w:szCs w:val="28"/>
        </w:rPr>
        <w:t xml:space="preserve"> кв.м.)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sz w:val="28"/>
          <w:szCs w:val="28"/>
        </w:rPr>
        <w:t xml:space="preserve">, будинку №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rFonts w:eastAsia="Calibri" w:cs="Times New Roman"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тимчасово,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щорічним моніторингом</w:t>
      </w:r>
      <w:r>
        <w:rPr>
          <w:sz w:val="28"/>
          <w:szCs w:val="28"/>
        </w:rPr>
        <w:t>, склад сім’ї – 1 особа.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ab/>
        <w:t xml:space="preserve">4.1. Видати гр.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ордер на житлове приміщення в соціальному гуртожитку по вул.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, будинок №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, кімната № </w:t>
      </w:r>
      <w:r>
        <w:rPr>
          <w:rFonts w:eastAsia="Calibri" w:cs="Times New Roman"/>
          <w:bCs/>
          <w:color w:val="auto"/>
          <w:kern w:val="2"/>
          <w:sz w:val="28"/>
          <w:szCs w:val="28"/>
          <w:lang w:val="en-US" w:eastAsia="uk-UA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Andale Sans UI" w:cs="Times New Roman"/>
          <w:color w:val="000000"/>
          <w:kern w:val="2"/>
          <w:sz w:val="28"/>
          <w:szCs w:val="28"/>
          <w:lang w:val="uk-UA" w:eastAsia="uk-UA" w:bidi="ar-SA"/>
        </w:rPr>
        <w:t xml:space="preserve">      </w:t>
      </w:r>
      <w:r>
        <w:rPr>
          <w:rFonts w:eastAsia="Andale Sans UI" w:cs="Times New Roman"/>
          <w:color w:val="000000"/>
          <w:kern w:val="2"/>
          <w:sz w:val="28"/>
          <w:szCs w:val="28"/>
          <w:lang w:val="uk-UA" w:eastAsia="uk-UA" w:bidi="ar-SA"/>
        </w:rPr>
        <w:tab/>
        <w:t>5</w:t>
      </w:r>
      <w:r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М</w:t>
      </w:r>
      <w:r>
        <w:rPr>
          <w:sz w:val="28"/>
          <w:szCs w:val="28"/>
          <w:lang w:val="uk-UA"/>
        </w:rPr>
        <w:t>іськ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sz w:val="28"/>
          <w:szCs w:val="28"/>
          <w:lang w:val="uk-UA"/>
        </w:rPr>
        <w:t xml:space="preserve"> голов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6" w:header="343" w:top="9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Application>LibreOffice/7.1.3.2$Windows_X86_64 LibreOffice_project/47f78053abe362b9384784d31a6e56f8511eb1c1</Application>
  <AppVersion>15.0000</AppVersion>
  <DocSecurity>0</DocSecurity>
  <Pages>2</Pages>
  <Words>459</Words>
  <Characters>2567</Characters>
  <CharactersWithSpaces>3339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2021-07-20T16:16:36Z</cp:lastPrinted>
  <dcterms:modified xsi:type="dcterms:W3CDTF">2021-07-28T09:03:10Z</dcterms:modified>
  <cp:revision>374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