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F4D6B2" w14:textId="77777777" w:rsidR="000552D2" w:rsidRDefault="00A20827">
      <w:r>
        <w:t xml:space="preserve"> </w:t>
      </w:r>
    </w:p>
    <w:tbl>
      <w:tblPr>
        <w:tblW w:w="10315" w:type="dxa"/>
        <w:tblLook w:val="01E0" w:firstRow="1" w:lastRow="1" w:firstColumn="1" w:lastColumn="1" w:noHBand="0" w:noVBand="0"/>
      </w:tblPr>
      <w:tblGrid>
        <w:gridCol w:w="5354"/>
        <w:gridCol w:w="4961"/>
      </w:tblGrid>
      <w:tr w:rsidR="000552D2" w14:paraId="597A141E" w14:textId="77777777">
        <w:trPr>
          <w:trHeight w:val="1571"/>
        </w:trPr>
        <w:tc>
          <w:tcPr>
            <w:tcW w:w="5353" w:type="dxa"/>
            <w:shd w:val="clear" w:color="auto" w:fill="auto"/>
          </w:tcPr>
          <w:p w14:paraId="03DD38BE" w14:textId="77777777" w:rsidR="000552D2" w:rsidRDefault="000552D2">
            <w:pPr>
              <w:rPr>
                <w:lang w:val="uk-UA"/>
              </w:rPr>
            </w:pPr>
          </w:p>
        </w:tc>
        <w:tc>
          <w:tcPr>
            <w:tcW w:w="4961" w:type="dxa"/>
            <w:shd w:val="clear" w:color="auto" w:fill="auto"/>
          </w:tcPr>
          <w:p w14:paraId="58D68ED7" w14:textId="77777777" w:rsidR="000552D2" w:rsidRDefault="00A2082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ЗАТВЕРДЖЕНО</w:t>
            </w:r>
          </w:p>
          <w:p w14:paraId="3A32A253" w14:textId="77777777" w:rsidR="000552D2" w:rsidRDefault="00A20827">
            <w:r>
              <w:rPr>
                <w:color w:val="2F2F2F"/>
              </w:rPr>
              <w:t xml:space="preserve">Рішення виконавчого комітету </w:t>
            </w:r>
            <w:r>
              <w:rPr>
                <w:lang w:val="uk-UA"/>
              </w:rPr>
              <w:t xml:space="preserve">        </w:t>
            </w:r>
            <w:bookmarkStart w:id="0" w:name="_Hlk157529436"/>
            <w:bookmarkEnd w:id="0"/>
          </w:p>
          <w:p w14:paraId="438A2A49" w14:textId="77777777" w:rsidR="000552D2" w:rsidRDefault="00A20827">
            <w:r>
              <w:t>Покровської міської ради</w:t>
            </w:r>
          </w:p>
          <w:p w14:paraId="4A07DB54" w14:textId="77777777" w:rsidR="005004C8" w:rsidRDefault="005004C8" w:rsidP="005004C8">
            <w:pPr>
              <w:rPr>
                <w:lang w:val="uk-UA"/>
              </w:rPr>
            </w:pPr>
            <w:r>
              <w:rPr>
                <w:u w:val="single"/>
                <w:lang w:val="uk-UA"/>
              </w:rPr>
              <w:t>24.04.2024  № 348/06-53-24</w:t>
            </w:r>
          </w:p>
          <w:p w14:paraId="26850E15" w14:textId="70FA3673" w:rsidR="000552D2" w:rsidRDefault="000552D2">
            <w:pPr>
              <w:rPr>
                <w:lang w:val="uk-UA"/>
              </w:rPr>
            </w:pPr>
          </w:p>
        </w:tc>
      </w:tr>
    </w:tbl>
    <w:p w14:paraId="3B62B098" w14:textId="77777777" w:rsidR="000552D2" w:rsidRPr="008A3595" w:rsidRDefault="00A20827">
      <w:pPr>
        <w:jc w:val="center"/>
        <w:rPr>
          <w:b/>
          <w:lang w:val="uk-UA"/>
        </w:rPr>
      </w:pPr>
      <w:r w:rsidRPr="008A3595">
        <w:rPr>
          <w:b/>
          <w:lang w:val="uk-UA"/>
        </w:rPr>
        <w:t>ІНФОРМАЦІЙНА КАРТКА адміністративної послуги №</w:t>
      </w:r>
      <w:r w:rsidR="008A3595" w:rsidRPr="008A3595">
        <w:rPr>
          <w:rStyle w:val="apple-converted-space"/>
          <w:b/>
          <w:bCs/>
          <w:lang w:eastAsia="uk-UA"/>
        </w:rPr>
        <w:t>08-26.1</w:t>
      </w:r>
    </w:p>
    <w:p w14:paraId="541D8E0F" w14:textId="77777777" w:rsidR="000552D2" w:rsidRDefault="000552D2">
      <w:pPr>
        <w:rPr>
          <w:b/>
          <w:sz w:val="26"/>
          <w:szCs w:val="26"/>
          <w:lang w:val="uk-UA"/>
        </w:rPr>
      </w:pPr>
    </w:p>
    <w:p w14:paraId="0CDFC34C" w14:textId="77777777" w:rsidR="000552D2" w:rsidRDefault="008A3595">
      <w:pPr>
        <w:jc w:val="center"/>
        <w:rPr>
          <w:bCs/>
          <w:i/>
          <w:iCs/>
          <w:sz w:val="26"/>
          <w:szCs w:val="26"/>
          <w:lang w:val="uk-UA"/>
        </w:rPr>
      </w:pPr>
      <w:r w:rsidRPr="008A3595">
        <w:rPr>
          <w:b/>
          <w:lang w:val="uk-UA" w:eastAsia="en-US"/>
        </w:rPr>
        <w:t>ВИДАЧА ОСОБІ ПОДАННЯ ПРО МОЖЛИВІСТЬ ПРИЗНАЧЕННЯ ЇЇ ОПІКУНОМ АБО ПІКЛУВАЛЬНИКОМ ПОВНОЛІТНЬОЇ НЕДІЄЗДАТНОЇ ОСОБИ АБО ОСОБИ, ЦИВІЛЬНА ДІЄЗДАТНІСТЬ ЯКОЇ ОБМЕЖЕНА</w:t>
      </w:r>
      <w:r w:rsidR="00A20827">
        <w:rPr>
          <w:b/>
          <w:sz w:val="26"/>
          <w:szCs w:val="26"/>
          <w:lang w:val="uk-UA"/>
        </w:rPr>
        <w:t xml:space="preserve">  </w:t>
      </w:r>
    </w:p>
    <w:p w14:paraId="7F53F905" w14:textId="77777777" w:rsidR="000552D2" w:rsidRDefault="00A20827">
      <w:pPr>
        <w:jc w:val="center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>
        <w:rPr>
          <w:bCs/>
          <w:sz w:val="26"/>
          <w:szCs w:val="26"/>
          <w:lang w:val="uk-UA"/>
        </w:rPr>
        <w:t xml:space="preserve"> </w:t>
      </w:r>
      <w:r>
        <w:rPr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</w:p>
    <w:p w14:paraId="538540C8" w14:textId="77777777" w:rsidR="000552D2" w:rsidRDefault="00A20827">
      <w:pPr>
        <w:jc w:val="center"/>
        <w:rPr>
          <w:lang w:val="uk-UA"/>
        </w:rPr>
      </w:pPr>
      <w:r>
        <w:rPr>
          <w:lang w:val="uk-UA"/>
        </w:rPr>
        <w:t>(</w:t>
      </w:r>
      <w:r>
        <w:rPr>
          <w:bCs/>
          <w:i/>
          <w:iCs/>
          <w:lang w:val="uk-UA"/>
        </w:rPr>
        <w:t>найменування суб’єкта надання адміністративної послуги</w:t>
      </w:r>
      <w:r>
        <w:rPr>
          <w:lang w:val="uk-UA"/>
        </w:rPr>
        <w:t>)</w:t>
      </w:r>
    </w:p>
    <w:p w14:paraId="3A131E2F" w14:textId="77777777" w:rsidR="000552D2" w:rsidRDefault="000552D2">
      <w:pPr>
        <w:jc w:val="center"/>
        <w:rPr>
          <w:lang w:val="uk-UA"/>
        </w:rPr>
      </w:pPr>
    </w:p>
    <w:p w14:paraId="0A79CFA3" w14:textId="77777777" w:rsidR="000552D2" w:rsidRDefault="00A20827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_________________________________</w:t>
      </w:r>
      <w:r w:rsidRPr="008A3595">
        <w:rPr>
          <w:bCs/>
          <w:u w:val="single"/>
          <w:lang w:val="uk-UA"/>
        </w:rPr>
        <w:t>001</w:t>
      </w:r>
      <w:r w:rsidR="008A3595" w:rsidRPr="008A3595">
        <w:rPr>
          <w:bCs/>
          <w:u w:val="single"/>
          <w:lang w:val="uk-UA"/>
        </w:rPr>
        <w:t>22</w:t>
      </w:r>
      <w:r>
        <w:rPr>
          <w:bCs/>
          <w:sz w:val="26"/>
          <w:szCs w:val="26"/>
          <w:u w:val="single"/>
          <w:lang w:val="uk-UA"/>
        </w:rPr>
        <w:t>_</w:t>
      </w:r>
      <w:r>
        <w:rPr>
          <w:bCs/>
          <w:sz w:val="26"/>
          <w:szCs w:val="26"/>
          <w:lang w:val="uk-UA"/>
        </w:rPr>
        <w:t>___________________________________</w:t>
      </w:r>
      <w:r>
        <w:rPr>
          <w:lang w:val="uk-UA"/>
        </w:rPr>
        <w:t>(</w:t>
      </w:r>
      <w:r>
        <w:rPr>
          <w:bCs/>
          <w:i/>
          <w:iCs/>
          <w:lang w:val="uk-UA"/>
        </w:rPr>
        <w:t>ідентифікатор послуги згідно з реєстром адміністративних послуг)</w:t>
      </w:r>
    </w:p>
    <w:p w14:paraId="7E1F5C87" w14:textId="77777777" w:rsidR="000552D2" w:rsidRDefault="000552D2">
      <w:pPr>
        <w:rPr>
          <w:sz w:val="20"/>
          <w:szCs w:val="20"/>
          <w:highlight w:val="yellow"/>
          <w:lang w:val="uk-UA"/>
        </w:rPr>
      </w:pPr>
    </w:p>
    <w:p w14:paraId="142DAFB7" w14:textId="77777777" w:rsidR="000552D2" w:rsidRDefault="000552D2">
      <w:pPr>
        <w:rPr>
          <w:sz w:val="20"/>
          <w:szCs w:val="20"/>
          <w:highlight w:val="yellow"/>
          <w:lang w:val="uk-UA"/>
        </w:rPr>
      </w:pPr>
      <w:bookmarkStart w:id="1" w:name="_Hlk157529416"/>
      <w:bookmarkEnd w:id="1"/>
    </w:p>
    <w:tbl>
      <w:tblPr>
        <w:tblpPr w:leftFromText="180" w:rightFromText="180" w:vertAnchor="text" w:tblpY="1"/>
        <w:tblW w:w="9592" w:type="dxa"/>
        <w:tblLook w:val="01E0" w:firstRow="1" w:lastRow="1" w:firstColumn="1" w:lastColumn="1" w:noHBand="0" w:noVBand="0"/>
      </w:tblPr>
      <w:tblGrid>
        <w:gridCol w:w="614"/>
        <w:gridCol w:w="2677"/>
        <w:gridCol w:w="861"/>
        <w:gridCol w:w="1256"/>
        <w:gridCol w:w="2064"/>
        <w:gridCol w:w="1885"/>
        <w:gridCol w:w="235"/>
      </w:tblGrid>
      <w:tr w:rsidR="000552D2" w14:paraId="27571EBF" w14:textId="77777777">
        <w:tc>
          <w:tcPr>
            <w:tcW w:w="95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BABEF2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 Інформація про суб’єкт</w:t>
            </w:r>
            <w:r>
              <w:rPr>
                <w:rStyle w:val="2"/>
                <w:bCs w:val="0"/>
              </w:rPr>
              <w:t>а</w:t>
            </w:r>
            <w:r>
              <w:rPr>
                <w:rStyle w:val="2"/>
              </w:rPr>
              <w:t xml:space="preserve"> надання адміністративної послуги</w:t>
            </w:r>
          </w:p>
          <w:p w14:paraId="123C1DFD" w14:textId="77777777"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</w:tr>
      <w:tr w:rsidR="000552D2" w14:paraId="70B6AAE2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4342D4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1.1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6796C2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Місцезнаходження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0F5EDA" w14:textId="77777777" w:rsidR="000552D2" w:rsidRDefault="00A20827">
            <w:pPr>
              <w:spacing w:line="300" w:lineRule="exact"/>
              <w:jc w:val="center"/>
            </w:pPr>
            <w:r>
              <w:t>53300, Дніпропетровська обл., Нікопольський район,  м.Покров, вул.  Валерія Залужного, 5</w:t>
            </w:r>
          </w:p>
        </w:tc>
      </w:tr>
      <w:tr w:rsidR="000552D2" w14:paraId="0B4223F0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C68A34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1.2.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B0A829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FFA5F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Понеділок: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54A4E14E" w14:textId="77777777" w:rsidR="000552D2" w:rsidRDefault="00A20827">
            <w:pPr>
              <w:spacing w:line="300" w:lineRule="exact"/>
              <w:ind w:right="282"/>
              <w:rPr>
                <w:lang w:val="uk-UA"/>
              </w:rPr>
            </w:pPr>
            <w:r>
              <w:rPr>
                <w:lang w:val="uk-UA"/>
              </w:rPr>
              <w:t xml:space="preserve">Вівторок: </w:t>
            </w:r>
            <w:r>
              <w:t xml:space="preserve"> </w:t>
            </w:r>
            <w:r>
              <w:rPr>
                <w:lang w:val="uk-UA"/>
              </w:rPr>
              <w:t xml:space="preserve">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54646286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Середа: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2A248BD1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Четвер: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5714A24C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П’ятниця: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16.00</w:t>
            </w:r>
          </w:p>
          <w:p w14:paraId="4DA3217D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Перерва:</w:t>
            </w:r>
          </w:p>
          <w:p w14:paraId="06489720" w14:textId="77777777" w:rsidR="000552D2" w:rsidRDefault="00A20827">
            <w:pPr>
              <w:spacing w:line="300" w:lineRule="exact"/>
              <w:rPr>
                <w:u w:val="single"/>
                <w:lang w:val="uk-UA"/>
              </w:rPr>
            </w:pPr>
            <w:r>
              <w:rPr>
                <w:lang w:val="uk-UA"/>
              </w:rPr>
              <w:t xml:space="preserve">понеділок - четвер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12.45</w:t>
            </w:r>
          </w:p>
          <w:p w14:paraId="29DA4A84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13.00</w:t>
            </w:r>
            <w:r>
              <w:rPr>
                <w:lang w:val="uk-UA"/>
              </w:rPr>
              <w:t xml:space="preserve"> </w:t>
            </w:r>
          </w:p>
          <w:p w14:paraId="36698405" w14:textId="77777777" w:rsidR="000552D2" w:rsidRDefault="00A20827">
            <w:pPr>
              <w:spacing w:line="300" w:lineRule="exact"/>
            </w:pPr>
            <w:r>
              <w:rPr>
                <w:lang w:val="uk-UA"/>
              </w:rPr>
              <w:t>Вихідний день: субота, неділя</w:t>
            </w:r>
          </w:p>
          <w:p w14:paraId="08FA7409" w14:textId="77777777" w:rsidR="000552D2" w:rsidRDefault="000552D2">
            <w:pPr>
              <w:tabs>
                <w:tab w:val="left" w:pos="6270"/>
              </w:tabs>
              <w:ind w:firstLine="28"/>
              <w:rPr>
                <w:rStyle w:val="2"/>
                <w:b w:val="0"/>
                <w:bCs w:val="0"/>
                <w:sz w:val="10"/>
                <w:szCs w:val="10"/>
              </w:rPr>
            </w:pPr>
          </w:p>
        </w:tc>
      </w:tr>
      <w:tr w:rsidR="000552D2" w:rsidRPr="00132AC5" w14:paraId="4B8A0A60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69572D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1.3.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21A88" w14:textId="77777777" w:rsidR="000552D2" w:rsidRDefault="00A20827">
            <w:pPr>
              <w:jc w:val="center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Контактний телефон, адреса електронної пошти, вебсайт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0D4A9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телефон: 0931219088</w:t>
            </w:r>
          </w:p>
          <w:p w14:paraId="64EB179B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e</w:t>
            </w:r>
            <w:r>
              <w:rPr>
                <w:spacing w:val="-1"/>
                <w:lang w:val="uk-UA"/>
              </w:rPr>
              <w:t>-mail: upszn@pokrov-mr.gov.ua</w:t>
            </w:r>
          </w:p>
          <w:p w14:paraId="29F588B3" w14:textId="77777777" w:rsidR="000552D2" w:rsidRDefault="00A20827">
            <w:pPr>
              <w:spacing w:line="300" w:lineRule="exact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http://www.pkrv.dp.gov.ua</w:t>
            </w:r>
          </w:p>
        </w:tc>
      </w:tr>
      <w:tr w:rsidR="000552D2" w14:paraId="7D6B378C" w14:textId="77777777">
        <w:trPr>
          <w:trHeight w:val="494"/>
        </w:trPr>
        <w:tc>
          <w:tcPr>
            <w:tcW w:w="95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CEC6E" w14:textId="77777777" w:rsidR="000552D2" w:rsidRDefault="00A20827">
            <w:pPr>
              <w:tabs>
                <w:tab w:val="left" w:pos="6270"/>
              </w:tabs>
              <w:jc w:val="center"/>
            </w:pPr>
            <w:r>
              <w:rPr>
                <w:rStyle w:val="2"/>
              </w:rPr>
              <w:t>2. Інформація про Центр</w:t>
            </w:r>
            <w:r>
              <w:rPr>
                <w:rStyle w:val="2"/>
                <w:bCs w:val="0"/>
              </w:rPr>
              <w:t xml:space="preserve">(и) </w:t>
            </w:r>
            <w:r>
              <w:rPr>
                <w:rStyle w:val="2"/>
              </w:rPr>
              <w:t>надання адміністративних послуг (ЦНАП)</w:t>
            </w:r>
          </w:p>
          <w:p w14:paraId="2FC6EC7D" w14:textId="77777777" w:rsidR="000552D2" w:rsidRDefault="000552D2">
            <w:pPr>
              <w:tabs>
                <w:tab w:val="left" w:pos="6270"/>
              </w:tabs>
              <w:jc w:val="center"/>
            </w:pPr>
          </w:p>
        </w:tc>
      </w:tr>
      <w:tr w:rsidR="000552D2" w14:paraId="583629F0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3EE249" w14:textId="77777777"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BB7B4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  <w:spacing w:val="-2"/>
              </w:rPr>
              <w:t>Найменування ЦНАП (його ТП та/або ВРМ)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33C2C" w14:textId="77777777" w:rsidR="000552D2" w:rsidRDefault="00A20827">
            <w:pPr>
              <w:pStyle w:val="TableParagraph"/>
              <w:ind w:left="-79" w:right="-135"/>
              <w:jc w:val="center"/>
              <w:rPr>
                <w:bCs/>
              </w:rPr>
            </w:pPr>
            <w:r>
              <w:rPr>
                <w:rStyle w:val="2"/>
                <w:bCs w:val="0"/>
              </w:rPr>
              <w:t xml:space="preserve">Місцезнаходження ЦНАП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83E47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Контактний</w:t>
            </w:r>
            <w:r>
              <w:rPr>
                <w:bCs/>
                <w:spacing w:val="-15"/>
              </w:rPr>
              <w:t xml:space="preserve"> </w:t>
            </w:r>
            <w:r>
              <w:rPr>
                <w:bCs/>
              </w:rPr>
              <w:t xml:space="preserve">телефон, адреса електронної пошти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9D88C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*Інформація щодо режиму роботи ЦНАП</w:t>
            </w:r>
            <w:r>
              <w:rPr>
                <w:bCs/>
                <w:spacing w:val="-2"/>
              </w:rPr>
              <w:t xml:space="preserve"> (його ТП та/або ВРМ)</w:t>
            </w:r>
          </w:p>
        </w:tc>
        <w:tc>
          <w:tcPr>
            <w:tcW w:w="235" w:type="dxa"/>
            <w:shd w:val="clear" w:color="auto" w:fill="auto"/>
          </w:tcPr>
          <w:p w14:paraId="716559E2" w14:textId="77777777" w:rsidR="000552D2" w:rsidRDefault="000552D2"/>
        </w:tc>
      </w:tr>
      <w:tr w:rsidR="000552D2" w14:paraId="59868303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F3B953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2.1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197687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Центр надання адміністративних послуг виконавчого комітету Покровської міської ради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4D690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область, Нікопольський район, м. Покров,  вул. Центральна, 48   </w:t>
            </w:r>
          </w:p>
          <w:p w14:paraId="1E080AA9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8DBFA6" w14:textId="77777777"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t>(063)4637783</w:t>
            </w:r>
          </w:p>
          <w:p w14:paraId="19FE1D5F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B985BA" w14:textId="77777777"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ПН-ПТ 08.00-16.00</w:t>
            </w:r>
          </w:p>
          <w:p w14:paraId="1C4BFD99" w14:textId="77777777"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ВТ 08.00-20.00</w:t>
            </w:r>
          </w:p>
        </w:tc>
        <w:tc>
          <w:tcPr>
            <w:tcW w:w="235" w:type="dxa"/>
            <w:shd w:val="clear" w:color="auto" w:fill="auto"/>
          </w:tcPr>
          <w:p w14:paraId="2A4CA5EF" w14:textId="77777777" w:rsidR="000552D2" w:rsidRDefault="000552D2">
            <w:pPr>
              <w:rPr>
                <w:lang w:val="uk-UA"/>
              </w:rPr>
            </w:pPr>
          </w:p>
        </w:tc>
      </w:tr>
      <w:tr w:rsidR="000552D2" w14:paraId="2682DFBF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5CE4FB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lastRenderedPageBreak/>
              <w:t>2.2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93153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Віддалене робоче місце ЦНАП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760336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обл., Нікопольський район, м. Покров, вул.  Валерія Залужного, 5, кім. 13  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60217" w14:textId="77777777"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t>(063)0588481</w:t>
            </w:r>
          </w:p>
          <w:p w14:paraId="056AED2C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196907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ПН-ЧТ 08-16.00</w:t>
            </w:r>
          </w:p>
          <w:p w14:paraId="53DF2CA6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12.00-12.45</w:t>
            </w:r>
          </w:p>
          <w:p w14:paraId="33C0C6EE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ПТ 08.00-15.00</w:t>
            </w:r>
          </w:p>
          <w:p w14:paraId="059C5E26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12.00-13.00</w:t>
            </w:r>
          </w:p>
        </w:tc>
        <w:tc>
          <w:tcPr>
            <w:tcW w:w="235" w:type="dxa"/>
            <w:shd w:val="clear" w:color="auto" w:fill="auto"/>
          </w:tcPr>
          <w:p w14:paraId="5AD4886F" w14:textId="77777777" w:rsidR="000552D2" w:rsidRDefault="000552D2"/>
        </w:tc>
      </w:tr>
      <w:tr w:rsidR="000552D2" w14:paraId="69790063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CE5890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2.3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284C4D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40476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2BD837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129C69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14:paraId="6C07273B" w14:textId="77777777" w:rsidR="000552D2" w:rsidRDefault="000552D2"/>
        </w:tc>
      </w:tr>
      <w:tr w:rsidR="000552D2" w14:paraId="746C2E3C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10BCD7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4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96D02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47A497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821DE8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C21A16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14:paraId="696F786F" w14:textId="77777777" w:rsidR="000552D2" w:rsidRDefault="000552D2"/>
        </w:tc>
      </w:tr>
      <w:tr w:rsidR="000552D2" w14:paraId="30C33946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36B3EC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5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A155F3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6B36CD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22230D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A775A0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14:paraId="2D58550A" w14:textId="77777777" w:rsidR="000552D2" w:rsidRDefault="000552D2"/>
        </w:tc>
      </w:tr>
      <w:tr w:rsidR="000552D2" w14:paraId="5A292CA0" w14:textId="77777777">
        <w:trPr>
          <w:trHeight w:val="165"/>
        </w:trPr>
        <w:tc>
          <w:tcPr>
            <w:tcW w:w="95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7907B3" w14:textId="77777777" w:rsidR="000552D2" w:rsidRDefault="00A20827">
            <w:pPr>
              <w:pStyle w:val="TableParagraph"/>
              <w:ind w:left="10" w:right="1"/>
              <w:jc w:val="center"/>
              <w:rPr>
                <w:i/>
                <w:spacing w:val="-2"/>
                <w:sz w:val="24"/>
              </w:rPr>
            </w:pPr>
            <w:r>
              <w:rPr>
                <w:i/>
                <w:spacing w:val="-2"/>
                <w:sz w:val="24"/>
              </w:rPr>
              <w:t>* У період воєнного стану графік роботи центрів надання адміністративних послуг може змінюватись</w:t>
            </w:r>
          </w:p>
        </w:tc>
      </w:tr>
      <w:tr w:rsidR="000552D2" w14:paraId="75D04493" w14:textId="77777777">
        <w:tc>
          <w:tcPr>
            <w:tcW w:w="95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A1E4B7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0552D2" w14:paraId="38FDFFDA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3C498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9EB8A" w14:textId="77777777"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Закони України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DCB52" w14:textId="77777777" w:rsidR="000552D2" w:rsidRDefault="00132AC5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Закон України “Про адміністративну процедуру”, “Про адміністративні послуги”, </w:t>
            </w:r>
            <w:r w:rsidR="00841276" w:rsidRPr="00707D21">
              <w:rPr>
                <w:lang w:val="uk-UA"/>
              </w:rPr>
              <w:t>Цивільний кодекс України; Цивільний процесуальний кодекс України</w:t>
            </w:r>
          </w:p>
        </w:tc>
      </w:tr>
      <w:tr w:rsidR="000552D2" w:rsidRPr="00841276" w14:paraId="26BD9C41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D19CD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E38B83" w14:textId="77777777"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C09B8" w14:textId="77777777" w:rsidR="000552D2" w:rsidRDefault="00841276" w:rsidP="0084127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------------</w:t>
            </w:r>
          </w:p>
        </w:tc>
      </w:tr>
      <w:tr w:rsidR="000552D2" w:rsidRPr="00132AC5" w14:paraId="215F2C0A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03D3B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D9F58D" w14:textId="77777777"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центральних органів виконавчої влади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ADD207" w14:textId="77777777" w:rsidR="000552D2" w:rsidRDefault="00841276">
            <w:pPr>
              <w:ind w:firstLine="284"/>
              <w:jc w:val="both"/>
              <w:rPr>
                <w:lang w:val="uk-UA"/>
              </w:rPr>
            </w:pPr>
            <w:r w:rsidRPr="00707D21">
              <w:rPr>
                <w:lang w:val="uk-UA"/>
              </w:rPr>
              <w:t>Спільний наказ Державного комітету у справах сім’ї та молоді, Міністерства освіти України, Міністерства охорони здоров’я України та Міністерства праці та соціальної політики України від 26.05.1999 № 34/166/131/88 „Про затвердження Правил опіки та піклування”, зареєстрований в Міністерстві юстиції України 17.06.1999 за № 387/3680</w:t>
            </w:r>
          </w:p>
        </w:tc>
      </w:tr>
      <w:tr w:rsidR="000552D2" w14:paraId="1851714E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2938C6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73E629" w14:textId="77777777"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місцевих органів виконавчої влади, органів місцевого самоврядування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191C2" w14:textId="77777777" w:rsidR="000552D2" w:rsidRDefault="00841276" w:rsidP="0084127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-----------------</w:t>
            </w:r>
          </w:p>
        </w:tc>
      </w:tr>
      <w:tr w:rsidR="000552D2" w14:paraId="1DA4D8DC" w14:textId="77777777">
        <w:tc>
          <w:tcPr>
            <w:tcW w:w="95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748F29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0552D2" w14:paraId="15BF0B1E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2035E7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0D1C8" w14:textId="77777777"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3CD0F5" w14:textId="77777777" w:rsidR="00A05CAF" w:rsidRPr="00707D21" w:rsidRDefault="00A05CAF" w:rsidP="00A05CAF">
            <w:pPr>
              <w:pStyle w:val="af5"/>
              <w:shd w:val="clear" w:color="auto" w:fill="FFFFFF"/>
              <w:tabs>
                <w:tab w:val="center" w:pos="4677"/>
                <w:tab w:val="right" w:pos="9355"/>
              </w:tabs>
              <w:spacing w:before="0" w:beforeAutospacing="0" w:after="0" w:afterAutospacing="0"/>
              <w:ind w:right="113"/>
              <w:jc w:val="both"/>
              <w:textAlignment w:val="baseline"/>
            </w:pPr>
            <w:r>
              <w:rPr>
                <w:lang w:val="ru-RU"/>
              </w:rPr>
              <w:t xml:space="preserve">     </w:t>
            </w:r>
            <w:r w:rsidRPr="00707D21">
              <w:rPr>
                <w:lang w:val="ru-RU"/>
              </w:rPr>
              <w:t>П</w:t>
            </w:r>
            <w:r w:rsidRPr="00707D21">
              <w:t>ідготовка заяви до суду (розгляд у суді справи) про визнання особи недієздатною, встановлення над нею опіки та призначення їй опікуна / про обмеження цивільної дієздатності особи, встановлення над нею піклування та призначення їй піклувальника.</w:t>
            </w:r>
          </w:p>
          <w:p w14:paraId="4E28FEAD" w14:textId="77777777" w:rsidR="000552D2" w:rsidRDefault="00A05CAF" w:rsidP="00A05CAF">
            <w:pPr>
              <w:ind w:firstLine="284"/>
              <w:jc w:val="both"/>
              <w:rPr>
                <w:lang w:val="uk-UA"/>
              </w:rPr>
            </w:pPr>
            <w:r w:rsidRPr="00707D21">
              <w:t>Підготовка заяви до суду (розгляд у суді справи) про призначення опікуна / піклувальника особі, визнаній судом недієздатною / обмеженій судом у цивільній дієздатності</w:t>
            </w:r>
          </w:p>
        </w:tc>
      </w:tr>
      <w:tr w:rsidR="000552D2" w14:paraId="20B4A140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1A3053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BCC35B" w14:textId="77777777"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F66C7" w14:textId="77777777" w:rsidR="00A05CAF" w:rsidRPr="001C68E8" w:rsidRDefault="00A05CAF" w:rsidP="00A05CAF">
            <w:pPr>
              <w:pStyle w:val="Default"/>
              <w:ind w:right="113"/>
              <w:jc w:val="both"/>
              <w:rPr>
                <w:color w:val="auto"/>
                <w:lang w:val="uk-UA"/>
              </w:rPr>
            </w:pPr>
            <w:r w:rsidRPr="005B3F3B">
              <w:rPr>
                <w:color w:val="auto"/>
                <w:lang w:val="uk-UA"/>
              </w:rPr>
              <w:t xml:space="preserve">Заява </w:t>
            </w:r>
            <w:r>
              <w:rPr>
                <w:color w:val="auto"/>
                <w:lang w:val="uk-UA"/>
              </w:rPr>
              <w:t xml:space="preserve">до </w:t>
            </w:r>
            <w:r w:rsidRPr="001C68E8">
              <w:rPr>
                <w:color w:val="auto"/>
                <w:lang w:val="uk-UA"/>
              </w:rPr>
              <w:t>районної, районної в містах Києві та Севастополі державної адміністрації або виконавчого органу сільської, селищної, міської, районної у місті (у разі її утворення) ради (органу опіки та піклування)</w:t>
            </w:r>
            <w:r w:rsidRPr="005B3F3B">
              <w:rPr>
                <w:color w:val="auto"/>
                <w:lang w:val="uk-UA"/>
              </w:rPr>
              <w:t xml:space="preserve"> про отримання подання про можливість призначення опікуном або піклувальником повнолітньої недієздатної особи або особи, цивільна дієздатність якої обмежена (далі – подання);</w:t>
            </w:r>
          </w:p>
          <w:p w14:paraId="2236CFA3" w14:textId="77777777" w:rsidR="00A05CAF" w:rsidRPr="005B3F3B" w:rsidRDefault="00A05CAF" w:rsidP="00A05CAF">
            <w:pPr>
              <w:pStyle w:val="Default"/>
              <w:ind w:right="113"/>
              <w:jc w:val="both"/>
              <w:rPr>
                <w:color w:val="auto"/>
                <w:lang w:val="uk-UA"/>
              </w:rPr>
            </w:pPr>
            <w:r w:rsidRPr="005B3F3B">
              <w:rPr>
                <w:color w:val="auto"/>
                <w:lang w:val="uk-UA"/>
              </w:rPr>
              <w:t>копія рішення / ухвали суду:</w:t>
            </w:r>
          </w:p>
          <w:p w14:paraId="2BC8770F" w14:textId="77777777" w:rsidR="00A05CAF" w:rsidRPr="00707D21" w:rsidRDefault="00A05CAF" w:rsidP="00A05CAF">
            <w:pPr>
              <w:pStyle w:val="Default"/>
              <w:ind w:right="113"/>
              <w:jc w:val="both"/>
              <w:rPr>
                <w:color w:val="auto"/>
                <w:lang w:val="uk-UA"/>
              </w:rPr>
            </w:pPr>
            <w:r w:rsidRPr="00707D21">
              <w:rPr>
                <w:color w:val="auto"/>
                <w:lang w:val="uk-UA"/>
              </w:rPr>
              <w:lastRenderedPageBreak/>
              <w:t>рішення про визнання потенційного підопічного недієздатною особою або про обмеження його цивільної дієздатності (за наявності у потенційного підопічного такого правового статусу);</w:t>
            </w:r>
          </w:p>
          <w:p w14:paraId="448C41EE" w14:textId="77777777" w:rsidR="00A05CAF" w:rsidRPr="00707D21" w:rsidRDefault="00A05CAF" w:rsidP="00A05CAF">
            <w:pPr>
              <w:pStyle w:val="Default"/>
              <w:ind w:right="113"/>
              <w:jc w:val="both"/>
              <w:rPr>
                <w:color w:val="auto"/>
                <w:lang w:val="uk-UA"/>
              </w:rPr>
            </w:pPr>
            <w:r w:rsidRPr="00707D21">
              <w:rPr>
                <w:color w:val="auto"/>
                <w:lang w:val="uk-UA"/>
              </w:rPr>
              <w:t>ухвала суду про відкриття провадження у справі, якщо судом розглядається справа про визнання фізичної особи недієздатною, встановлення над нею опіки та призначення їй опікуна / призначення опікуна особі, визнаній недієздатною, чи про обмеження цивільної дієздатності фізичної особи, встановлення над нею піклування та призначення їй піклувальника / призначення піклувальника особі, обмеженій у цивільній дієздатності.</w:t>
            </w:r>
          </w:p>
          <w:p w14:paraId="53CA2C3D" w14:textId="77777777" w:rsidR="00A05CAF" w:rsidRPr="00490563" w:rsidRDefault="00A05CAF" w:rsidP="00A05CAF">
            <w:pPr>
              <w:pStyle w:val="af5"/>
              <w:shd w:val="clear" w:color="auto" w:fill="FFFFFF"/>
              <w:tabs>
                <w:tab w:val="center" w:pos="4677"/>
                <w:tab w:val="right" w:pos="9355"/>
              </w:tabs>
              <w:spacing w:before="0" w:beforeAutospacing="0" w:after="0" w:afterAutospacing="0"/>
              <w:ind w:right="113"/>
              <w:jc w:val="both"/>
              <w:textAlignment w:val="baseline"/>
            </w:pPr>
            <w:r w:rsidRPr="00707D21">
              <w:t xml:space="preserve">Копії паспортів потенційного опікуна / піклувальника і </w:t>
            </w:r>
            <w:r w:rsidRPr="00490563">
              <w:t xml:space="preserve">підопічного (з пред’явленням оригіналу); </w:t>
            </w:r>
          </w:p>
          <w:p w14:paraId="0E1005C4" w14:textId="77777777" w:rsidR="00A05CAF" w:rsidRPr="00707D21" w:rsidRDefault="00A05CAF" w:rsidP="00A05CAF">
            <w:pPr>
              <w:pStyle w:val="af5"/>
              <w:shd w:val="clear" w:color="auto" w:fill="FFFFFF"/>
              <w:tabs>
                <w:tab w:val="center" w:pos="4677"/>
                <w:tab w:val="right" w:pos="9355"/>
              </w:tabs>
              <w:spacing w:before="0" w:beforeAutospacing="0" w:after="0" w:afterAutospacing="0"/>
              <w:ind w:right="113"/>
              <w:jc w:val="both"/>
              <w:textAlignment w:val="baseline"/>
            </w:pPr>
            <w:r w:rsidRPr="00490563">
              <w:t>довідка про склад сім’ї або зареєстрованих у житловому приміщенні / будинку осіб (потенційного опікуна / піклувальника та підопічного);</w:t>
            </w:r>
          </w:p>
          <w:p w14:paraId="17B9EF5F" w14:textId="77777777" w:rsidR="00A05CAF" w:rsidRPr="00707D21" w:rsidRDefault="00A05CAF" w:rsidP="00A05CAF">
            <w:pPr>
              <w:pStyle w:val="af5"/>
              <w:shd w:val="clear" w:color="auto" w:fill="FFFFFF"/>
              <w:tabs>
                <w:tab w:val="center" w:pos="4677"/>
                <w:tab w:val="right" w:pos="9355"/>
              </w:tabs>
              <w:spacing w:before="0" w:beforeAutospacing="0" w:after="0" w:afterAutospacing="0"/>
              <w:ind w:right="113"/>
              <w:jc w:val="both"/>
              <w:textAlignment w:val="baseline"/>
            </w:pPr>
            <w:r w:rsidRPr="00707D21">
              <w:t>акти обстеження житлових умов потенційного опікуна / піклувальника та підопічного (якщо місце їх проживання знаходиться за однією адресою складається один акт обстеження) (акти можуть бути складені представником органу опіки та піклування після подання особою заяви);</w:t>
            </w:r>
          </w:p>
          <w:p w14:paraId="5320C7B5" w14:textId="77777777" w:rsidR="00A05CAF" w:rsidRPr="00707D21" w:rsidRDefault="00A05CAF" w:rsidP="00A05CAF">
            <w:pPr>
              <w:pStyle w:val="af5"/>
              <w:shd w:val="clear" w:color="auto" w:fill="FFFFFF"/>
              <w:tabs>
                <w:tab w:val="center" w:pos="4677"/>
                <w:tab w:val="right" w:pos="9355"/>
              </w:tabs>
              <w:spacing w:before="0" w:beforeAutospacing="0" w:after="0" w:afterAutospacing="0"/>
              <w:ind w:right="113"/>
              <w:jc w:val="both"/>
              <w:textAlignment w:val="baseline"/>
            </w:pPr>
            <w:r w:rsidRPr="00707D21">
              <w:t>висновок про стан здоров’я потенційного опікуна / піклувальника;</w:t>
            </w:r>
          </w:p>
          <w:p w14:paraId="2B9A4D70" w14:textId="77777777" w:rsidR="00A05CAF" w:rsidRPr="00707D21" w:rsidRDefault="00A05CAF" w:rsidP="00A05CAF">
            <w:pPr>
              <w:pStyle w:val="af5"/>
              <w:shd w:val="clear" w:color="auto" w:fill="FFFFFF"/>
              <w:tabs>
                <w:tab w:val="center" w:pos="4677"/>
                <w:tab w:val="right" w:pos="9355"/>
              </w:tabs>
              <w:spacing w:before="0" w:beforeAutospacing="0" w:after="0" w:afterAutospacing="0"/>
              <w:ind w:right="113"/>
              <w:jc w:val="both"/>
              <w:textAlignment w:val="baseline"/>
            </w:pPr>
            <w:r w:rsidRPr="00707D21">
              <w:t xml:space="preserve">довідка про відсутність судимості потенційного </w:t>
            </w:r>
            <w:r w:rsidRPr="00707D21">
              <w:br/>
              <w:t xml:space="preserve">опікуна / піклувальника; </w:t>
            </w:r>
          </w:p>
          <w:p w14:paraId="59997DA1" w14:textId="77777777" w:rsidR="00A05CAF" w:rsidRPr="00707D21" w:rsidRDefault="00A05CAF" w:rsidP="00A05CAF">
            <w:pPr>
              <w:pStyle w:val="af5"/>
              <w:shd w:val="clear" w:color="auto" w:fill="FFFFFF"/>
              <w:tabs>
                <w:tab w:val="center" w:pos="4677"/>
                <w:tab w:val="right" w:pos="9355"/>
              </w:tabs>
              <w:spacing w:before="0" w:beforeAutospacing="0" w:after="0" w:afterAutospacing="0"/>
              <w:ind w:right="113"/>
              <w:jc w:val="both"/>
              <w:textAlignment w:val="baseline"/>
            </w:pPr>
            <w:r w:rsidRPr="00707D21">
              <w:t>довідка про дохід з місця роботи потенційного опікуна / піклувальника за останні 6 місяців або декларація про доходи за останній рік, для пенсіонерів – копія пенсійного посвідчення, для непрацюючих – довідка з центру зайнятості;</w:t>
            </w:r>
          </w:p>
          <w:p w14:paraId="70756F50" w14:textId="77777777" w:rsidR="00A05CAF" w:rsidRPr="00707D21" w:rsidRDefault="00A05CAF" w:rsidP="00A05CAF">
            <w:pPr>
              <w:pStyle w:val="af5"/>
              <w:shd w:val="clear" w:color="auto" w:fill="FFFFFF"/>
              <w:tabs>
                <w:tab w:val="center" w:pos="4677"/>
                <w:tab w:val="right" w:pos="9355"/>
              </w:tabs>
              <w:spacing w:before="0" w:beforeAutospacing="0" w:after="0" w:afterAutospacing="0"/>
              <w:ind w:right="113"/>
              <w:jc w:val="both"/>
              <w:textAlignment w:val="baseline"/>
            </w:pPr>
            <w:r w:rsidRPr="00707D21">
              <w:t>копії документів, які підтверджують родинні відносини потенційного опікуна / піклувальника та підопічного (за наявності родинних відносин);</w:t>
            </w:r>
          </w:p>
          <w:p w14:paraId="643C4A7E" w14:textId="77777777" w:rsidR="00A05CAF" w:rsidRPr="00707D21" w:rsidRDefault="00A05CAF" w:rsidP="00A05CAF">
            <w:pPr>
              <w:pStyle w:val="af5"/>
              <w:shd w:val="clear" w:color="auto" w:fill="FFFFFF"/>
              <w:tabs>
                <w:tab w:val="center" w:pos="4677"/>
                <w:tab w:val="right" w:pos="9355"/>
              </w:tabs>
              <w:spacing w:before="0" w:beforeAutospacing="0" w:after="0" w:afterAutospacing="0"/>
              <w:ind w:right="113"/>
              <w:jc w:val="both"/>
              <w:textAlignment w:val="baseline"/>
            </w:pPr>
            <w:r w:rsidRPr="00707D21">
              <w:t>заяви повнолітніх членів сім’ї, які проживають разом із потенційним опікуном / піклувальником про надання згоди на призначення</w:t>
            </w:r>
            <w:r>
              <w:t xml:space="preserve"> його опікуном / піклувальником;</w:t>
            </w:r>
          </w:p>
          <w:p w14:paraId="7802BC7B" w14:textId="77777777" w:rsidR="00A05CAF" w:rsidRDefault="00A05CAF" w:rsidP="00A05CAF">
            <w:pPr>
              <w:pStyle w:val="af5"/>
              <w:shd w:val="clear" w:color="auto" w:fill="FFFFFF"/>
              <w:tabs>
                <w:tab w:val="center" w:pos="4677"/>
                <w:tab w:val="right" w:pos="9355"/>
              </w:tabs>
              <w:spacing w:before="0" w:beforeAutospacing="0" w:after="0" w:afterAutospacing="0"/>
              <w:ind w:right="113"/>
              <w:jc w:val="both"/>
              <w:textAlignment w:val="baseline"/>
            </w:pPr>
            <w:r w:rsidRPr="00707D21">
              <w:t>копія правовстановлюючого документа, що підтверджує право власності підопічного на майно (у разі наявності майна);</w:t>
            </w:r>
          </w:p>
          <w:p w14:paraId="1C05AC6D" w14:textId="77777777" w:rsidR="000552D2" w:rsidRDefault="00A05CAF" w:rsidP="00A05CAF">
            <w:pPr>
              <w:jc w:val="both"/>
              <w:rPr>
                <w:lang w:val="uk-UA"/>
              </w:rPr>
            </w:pPr>
            <w:r w:rsidRPr="00707D21">
              <w:t>довідка із закладу охорони здоров’я (якщо підопічний перебуває на лікуванні)</w:t>
            </w:r>
          </w:p>
        </w:tc>
      </w:tr>
      <w:tr w:rsidR="000552D2" w14:paraId="1517E5D9" w14:textId="77777777">
        <w:trPr>
          <w:trHeight w:val="697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9ACAF2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9.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896AE" w14:textId="77777777" w:rsidR="000552D2" w:rsidRDefault="00A20827">
            <w:pPr>
              <w:rPr>
                <w:highlight w:val="yellow"/>
                <w:lang w:val="uk-UA"/>
              </w:rPr>
            </w:pPr>
            <w:r>
              <w:rPr>
                <w:lang w:val="uk-UA"/>
              </w:rPr>
              <w:t xml:space="preserve">Порядок та спосіб подання документів, необхідних для отримання адміністративної </w:t>
            </w:r>
            <w:r>
              <w:rPr>
                <w:lang w:val="uk-UA"/>
              </w:rPr>
              <w:lastRenderedPageBreak/>
              <w:t>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697936" w14:textId="77777777" w:rsidR="000552D2" w:rsidRDefault="00A20827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Документи можуть бути подані заявником особисто до Центру надання адміністративних послуг виконавчого комітету Покровської міської </w:t>
            </w:r>
            <w:r>
              <w:rPr>
                <w:lang w:val="uk-UA"/>
              </w:rPr>
              <w:lastRenderedPageBreak/>
              <w:t xml:space="preserve">ради або до управління праці та соціального захисту населення виконавчого комітету Покровської міської ради Дніпропетровської області ( далі – Управління) за зареєстрованим місцем проживання (орендарями, внутрішньо переміщеними особами – за фактичним місцем проживання), поштою чи в електронній формі через офіційний веб-сайт Мінсоцполітики або інтегровані з ним інформаційні системи органів виконавчої влади та органів місцевого самоврядування з накладенням кваліфікованого електронного підпису. </w:t>
            </w:r>
          </w:p>
          <w:p w14:paraId="255BEAF4" w14:textId="77777777" w:rsidR="000552D2" w:rsidRDefault="00A20827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У разі, якщо заяву подано з порушенням встановлених законодавством вимог, Управління приймає рішення про залишення заяви без руху та надсилає ЦНАПу письмове повідомлення про залишення заяви без руху протягом трьох робочих днів з дня отримання заяви з метою подальшого повідомлення заявника. Зі свого боку ЦНАП повідомляє про це заявника шляхом направлення йому смс-повідомлення або у інший спосіб, визначений заявником під час звернення до ЦНАП за послугою.</w:t>
            </w:r>
          </w:p>
          <w:p w14:paraId="5251607E" w14:textId="77777777" w:rsidR="000552D2" w:rsidRDefault="00A20827">
            <w:pPr>
              <w:ind w:firstLine="284"/>
              <w:jc w:val="both"/>
              <w:rPr>
                <w:lang w:val="uk-UA"/>
              </w:rPr>
            </w:pPr>
            <w:bookmarkStart w:id="2" w:name="n317"/>
            <w:bookmarkEnd w:id="2"/>
            <w:r>
              <w:rPr>
                <w:lang w:val="uk-UA"/>
              </w:rPr>
              <w:t>У повідомленні про залишення заяви без руху зазначаються виявлені недоліки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руху.</w:t>
            </w:r>
          </w:p>
          <w:p w14:paraId="16EF910D" w14:textId="77777777" w:rsidR="000552D2" w:rsidRDefault="00A20827">
            <w:pPr>
              <w:ind w:firstLine="284"/>
              <w:jc w:val="both"/>
              <w:rPr>
                <w:lang w:val="uk-UA"/>
              </w:rPr>
            </w:pPr>
            <w:bookmarkStart w:id="3" w:name="n318"/>
            <w:bookmarkEnd w:id="3"/>
            <w:r>
              <w:rPr>
                <w:lang w:val="uk-UA"/>
              </w:rPr>
              <w:t xml:space="preserve">Управління встановлює строк, достатній для усунення заявником виявлених недоліків. </w:t>
            </w:r>
            <w:bookmarkStart w:id="4" w:name="n319"/>
            <w:bookmarkEnd w:id="4"/>
            <w:r>
              <w:rPr>
                <w:lang w:val="uk-UA"/>
              </w:rPr>
              <w:t>Необґрунтоване залишення заяви без руху не допускається.</w:t>
            </w:r>
          </w:p>
          <w:p w14:paraId="7F9C59F0" w14:textId="77777777" w:rsidR="000552D2" w:rsidRDefault="00A20827">
            <w:pPr>
              <w:ind w:firstLine="284"/>
              <w:jc w:val="both"/>
              <w:rPr>
                <w:lang w:val="uk-UA"/>
              </w:rPr>
            </w:pPr>
            <w:bookmarkStart w:id="5" w:name="n320"/>
            <w:bookmarkEnd w:id="5"/>
            <w:r>
              <w:rPr>
                <w:lang w:val="uk-UA"/>
              </w:rPr>
              <w:t>У разі усунення виявлених недоліків у строк, встановлений Управлінням надання адміністративної послуги, заява вважається поданою в день її первинного подання. При цьому строк розгляду справи продовжується на строк залишення заяви без руху.</w:t>
            </w:r>
          </w:p>
          <w:p w14:paraId="2C335190" w14:textId="77777777" w:rsidR="000552D2" w:rsidRDefault="00A20827">
            <w:pPr>
              <w:ind w:firstLine="284"/>
              <w:jc w:val="both"/>
              <w:rPr>
                <w:lang w:val="uk-UA"/>
              </w:rPr>
            </w:pPr>
            <w:bookmarkStart w:id="6" w:name="n321"/>
            <w:bookmarkEnd w:id="6"/>
            <w:r>
              <w:rPr>
                <w:lang w:val="uk-UA"/>
              </w:rPr>
              <w:t>Не допускається повторне залишення без руху заяви, в якій усунуто виявлені недоліки, зазначені в повідомленні про залишення заяви без руху.</w:t>
            </w:r>
          </w:p>
          <w:p w14:paraId="47CCC114" w14:textId="77777777" w:rsidR="000552D2" w:rsidRDefault="000552D2">
            <w:pPr>
              <w:ind w:firstLine="284"/>
              <w:jc w:val="both"/>
              <w:rPr>
                <w:lang w:val="uk-UA"/>
              </w:rPr>
            </w:pPr>
          </w:p>
        </w:tc>
      </w:tr>
      <w:tr w:rsidR="000552D2" w14:paraId="3FF1E94E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D9778B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10.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BF4CD" w14:textId="77777777"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7B2621" w14:textId="77777777" w:rsidR="000552D2" w:rsidRDefault="00A20827">
            <w:pPr>
              <w:ind w:firstLine="284"/>
              <w:rPr>
                <w:lang w:val="uk-UA"/>
              </w:rPr>
            </w:pPr>
            <w:r>
              <w:t xml:space="preserve"> </w:t>
            </w:r>
            <w:r>
              <w:rPr>
                <w:lang w:val="uk-UA"/>
              </w:rPr>
              <w:t>Адміністративна послуга надається безоплатно</w:t>
            </w:r>
          </w:p>
          <w:p w14:paraId="377288AB" w14:textId="77777777" w:rsidR="000552D2" w:rsidRDefault="000552D2">
            <w:pPr>
              <w:ind w:firstLine="284"/>
              <w:rPr>
                <w:lang w:val="uk-UA"/>
              </w:rPr>
            </w:pPr>
          </w:p>
        </w:tc>
      </w:tr>
      <w:tr w:rsidR="000552D2" w14:paraId="7CC98867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01F5E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01E4F" w14:textId="77777777"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78947" w14:textId="77777777" w:rsidR="000552D2" w:rsidRDefault="00A20827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Протягом </w:t>
            </w:r>
            <w:r w:rsidR="00A05CAF">
              <w:rPr>
                <w:lang w:val="uk-UA"/>
              </w:rPr>
              <w:t>30</w:t>
            </w:r>
            <w:r>
              <w:rPr>
                <w:lang w:val="uk-UA"/>
              </w:rPr>
              <w:t xml:space="preserve"> днів з дня надходження заяви та документів, необхідних для надання адміністративної послуги.</w:t>
            </w:r>
          </w:p>
          <w:p w14:paraId="7A0A34B1" w14:textId="77777777" w:rsidR="000552D2" w:rsidRDefault="00A20827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74946A93" w14:textId="77777777" w:rsidR="000552D2" w:rsidRDefault="000552D2">
            <w:pPr>
              <w:ind w:firstLine="284"/>
              <w:jc w:val="both"/>
              <w:rPr>
                <w:lang w:val="uk-UA"/>
              </w:rPr>
            </w:pPr>
          </w:p>
        </w:tc>
      </w:tr>
      <w:tr w:rsidR="000552D2" w14:paraId="4AE12692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2D320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12.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A4844" w14:textId="77777777"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 xml:space="preserve">Перелік підстав для відмови у наданні адміністративної послуги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E34A26" w14:textId="77777777" w:rsidR="00A05CAF" w:rsidRPr="00707D21" w:rsidRDefault="00A05CAF" w:rsidP="00A05CAF">
            <w:pPr>
              <w:pStyle w:val="af5"/>
              <w:shd w:val="clear" w:color="auto" w:fill="FFFFFF"/>
              <w:tabs>
                <w:tab w:val="center" w:pos="4677"/>
                <w:tab w:val="right" w:pos="9355"/>
              </w:tabs>
              <w:spacing w:before="0" w:beforeAutospacing="0" w:after="0" w:afterAutospacing="0"/>
              <w:ind w:right="113"/>
              <w:jc w:val="both"/>
              <w:textAlignment w:val="baseline"/>
            </w:pPr>
            <w:r>
              <w:t xml:space="preserve">     </w:t>
            </w:r>
            <w:r w:rsidRPr="00707D21">
              <w:t>Подання неповного пакету документів;</w:t>
            </w:r>
          </w:p>
          <w:p w14:paraId="27A0476F" w14:textId="77777777" w:rsidR="000552D2" w:rsidRDefault="00A05CAF" w:rsidP="00A05CAF">
            <w:pPr>
              <w:ind w:firstLine="284"/>
              <w:jc w:val="both"/>
              <w:rPr>
                <w:lang w:val="uk-UA"/>
              </w:rPr>
            </w:pPr>
            <w:r w:rsidRPr="00707D21">
              <w:t>невідповідність поданих документів вимогам чинного законодавства;</w:t>
            </w:r>
            <w:r>
              <w:t xml:space="preserve"> </w:t>
            </w:r>
            <w:r w:rsidRPr="00707D21">
              <w:t>подання недостовірних даних</w:t>
            </w:r>
            <w:r>
              <w:rPr>
                <w:lang w:val="uk-UA"/>
              </w:rPr>
              <w:t xml:space="preserve"> </w:t>
            </w:r>
          </w:p>
        </w:tc>
      </w:tr>
      <w:tr w:rsidR="000552D2" w14:paraId="0CD3588D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18030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EF8069" w14:textId="77777777"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Результати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E2737" w14:textId="77777777" w:rsidR="000552D2" w:rsidRDefault="00A05CAF">
            <w:pPr>
              <w:pStyle w:val="rvps2"/>
              <w:shd w:val="clear" w:color="auto" w:fill="FFFFFF"/>
              <w:spacing w:before="280" w:beforeAutospacing="0" w:after="280" w:afterAutospacing="0"/>
              <w:ind w:firstLine="284"/>
              <w:jc w:val="both"/>
            </w:pPr>
            <w:r w:rsidRPr="00707D21">
              <w:t>Видача особі подання / відмова у видачі</w:t>
            </w:r>
            <w:r w:rsidRPr="00707D21">
              <w:rPr>
                <w:sz w:val="20"/>
                <w:szCs w:val="20"/>
              </w:rPr>
              <w:t xml:space="preserve"> </w:t>
            </w:r>
            <w:r w:rsidRPr="00707D21">
              <w:t>особі подання</w:t>
            </w:r>
            <w:r>
              <w:t xml:space="preserve"> </w:t>
            </w:r>
          </w:p>
        </w:tc>
      </w:tr>
      <w:tr w:rsidR="000552D2" w14:paraId="5A91DCC0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8DE75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B020D" w14:textId="77777777"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0A7481" w14:textId="77777777" w:rsidR="000552D2" w:rsidRDefault="00A20827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Результат надання адміністративної послуги надається у строк визначений п. 11 цієї інформаційної картки до ЦНАП з метою подальшого інформування заявника.</w:t>
            </w:r>
          </w:p>
          <w:p w14:paraId="0E245328" w14:textId="77777777" w:rsidR="000552D2" w:rsidRDefault="00A20827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Доведення результату адміністративної послуги до відома особи здійснюється шляхом:</w:t>
            </w:r>
          </w:p>
          <w:p w14:paraId="2296D44A" w14:textId="77777777" w:rsidR="000552D2" w:rsidRDefault="00A20827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- вручення результату адміністративної послуги або надсилання його поштою (рекомендованим листом з повідомленням про вручення);</w:t>
            </w:r>
          </w:p>
          <w:p w14:paraId="0F5ADB8D" w14:textId="77777777" w:rsidR="000552D2" w:rsidRDefault="00A20827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- надсилання на адресу електронної пошти чи передачі з використанням інших засобів телекомунікаційного зв’язку;</w:t>
            </w:r>
          </w:p>
          <w:p w14:paraId="2BA55A55" w14:textId="77777777" w:rsidR="000552D2" w:rsidRDefault="00A20827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- публічного оголошення, оприлюднення згідно з вимогами законодавства;</w:t>
            </w:r>
          </w:p>
          <w:p w14:paraId="01874BDE" w14:textId="77777777" w:rsidR="000552D2" w:rsidRDefault="00A20827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- усного повідомлення у випадках, передбачених законом.</w:t>
            </w:r>
          </w:p>
          <w:p w14:paraId="3E764716" w14:textId="77777777" w:rsidR="000552D2" w:rsidRDefault="00A20827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- у спосіб </w:t>
            </w:r>
            <w:r>
              <w:rPr>
                <w:shd w:val="clear" w:color="auto" w:fill="FFFFFF"/>
                <w:lang w:val="uk-UA"/>
              </w:rPr>
              <w:t>зазначений особою в заяві (надсилається на вказану поштову адресу (рекомендованим листом з повідомленням про вручення), у тому числі, за бажанням заявника, кур’єром за додаткову плату, на адресу електронної пошти чи передається з використанням інших засобів телекомунікаційного зв’язку, вручається особисто тощо).</w:t>
            </w:r>
          </w:p>
        </w:tc>
      </w:tr>
      <w:tr w:rsidR="00A05CAF" w:rsidRPr="00132AC5" w14:paraId="302D484B" w14:textId="77777777">
        <w:trPr>
          <w:trHeight w:val="699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CE9B2D" w14:textId="77777777" w:rsidR="000552D2" w:rsidRPr="00A05CAF" w:rsidRDefault="00A20827">
            <w:pPr>
              <w:jc w:val="center"/>
              <w:rPr>
                <w:b/>
                <w:lang w:val="uk-UA"/>
              </w:rPr>
            </w:pPr>
            <w:r w:rsidRPr="00A05CAF">
              <w:rPr>
                <w:b/>
                <w:lang w:val="uk-UA"/>
              </w:rPr>
              <w:t>15.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23D6A1" w14:textId="77777777" w:rsidR="000552D2" w:rsidRPr="00A05CAF" w:rsidRDefault="00A20827">
            <w:pPr>
              <w:rPr>
                <w:lang w:val="uk-UA"/>
              </w:rPr>
            </w:pPr>
            <w:r w:rsidRPr="00A05CAF">
              <w:rPr>
                <w:lang w:val="uk-UA"/>
              </w:rPr>
              <w:t xml:space="preserve">Спосіб та строки оскарження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EDAAB2" w14:textId="77777777" w:rsidR="000552D2" w:rsidRPr="00A05CAF" w:rsidRDefault="00A20827">
            <w:pPr>
              <w:ind w:firstLine="284"/>
              <w:jc w:val="both"/>
              <w:rPr>
                <w:highlight w:val="white"/>
                <w:lang w:val="uk-UA"/>
              </w:rPr>
            </w:pPr>
            <w:r w:rsidRPr="00A05CAF">
              <w:rPr>
                <w:shd w:val="clear" w:color="auto" w:fill="FFFFFF"/>
                <w:lang w:val="uk-UA"/>
              </w:rPr>
              <w:t>Оскарження рішення про відмову можливе у  терміни визначені статтею 80 Закону України “Про адміністративну процедуру”, а саме:</w:t>
            </w:r>
          </w:p>
          <w:p w14:paraId="4EBA17B9" w14:textId="77777777" w:rsidR="000552D2" w:rsidRPr="00A05CAF" w:rsidRDefault="00A20827">
            <w:pPr>
              <w:ind w:firstLine="284"/>
              <w:jc w:val="both"/>
              <w:rPr>
                <w:highlight w:val="white"/>
                <w:lang w:val="uk-UA"/>
              </w:rPr>
            </w:pPr>
            <w:r w:rsidRPr="00A05CAF">
              <w:rPr>
                <w:shd w:val="clear" w:color="auto" w:fill="FFFFFF"/>
                <w:lang w:val="uk-UA"/>
              </w:rPr>
              <w:t>- протягом тридцяти календарних днів з дня доведення його до відома заявника;</w:t>
            </w:r>
          </w:p>
          <w:p w14:paraId="542D02BA" w14:textId="77777777" w:rsidR="000552D2" w:rsidRPr="00A05CAF" w:rsidRDefault="00A20827">
            <w:pPr>
              <w:ind w:firstLine="284"/>
              <w:jc w:val="both"/>
              <w:rPr>
                <w:highlight w:val="white"/>
                <w:lang w:val="uk-UA"/>
              </w:rPr>
            </w:pPr>
            <w:r w:rsidRPr="00A05CAF">
              <w:rPr>
                <w:shd w:val="clear" w:color="auto" w:fill="FFFFFF"/>
                <w:lang w:val="uk-UA"/>
              </w:rPr>
              <w:t>- 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14:paraId="5DCE7056" w14:textId="77777777" w:rsidR="000552D2" w:rsidRPr="00A05CAF" w:rsidRDefault="00A20827">
            <w:pPr>
              <w:ind w:firstLine="284"/>
              <w:jc w:val="both"/>
              <w:rPr>
                <w:highlight w:val="white"/>
                <w:lang w:val="uk-UA"/>
              </w:rPr>
            </w:pPr>
            <w:r w:rsidRPr="00A05CAF">
              <w:rPr>
                <w:shd w:val="clear" w:color="auto" w:fill="FFFFFF"/>
                <w:lang w:val="uk-UA"/>
              </w:rPr>
              <w:t>- в будь-який час після спливу строку прийняття результату адміністративної послуги, у разі бездіяльності суб’єкту надання адміністративної послуги;</w:t>
            </w:r>
          </w:p>
          <w:p w14:paraId="53B87A1E" w14:textId="77777777" w:rsidR="000552D2" w:rsidRPr="00A05CAF" w:rsidRDefault="00A20827">
            <w:pPr>
              <w:pStyle w:val="rvps2"/>
              <w:shd w:val="clear" w:color="auto" w:fill="FFFFFF"/>
              <w:ind w:firstLine="284"/>
              <w:jc w:val="both"/>
              <w:rPr>
                <w:highlight w:val="white"/>
                <w:lang w:eastAsia="ru-RU"/>
              </w:rPr>
            </w:pPr>
            <w:r w:rsidRPr="00A05CAF">
              <w:rPr>
                <w:shd w:val="clear" w:color="auto" w:fill="FFFFFF"/>
                <w:lang w:eastAsia="ru-RU"/>
              </w:rPr>
              <w:t>- протягом тридцяти календарних днів з дня, коли заявнику стало відомо про вчинення процедурної дії або прийняття процедурного рішення;</w:t>
            </w:r>
          </w:p>
          <w:p w14:paraId="6731B9CC" w14:textId="77777777" w:rsidR="000552D2" w:rsidRPr="00A05CAF" w:rsidRDefault="00A20827">
            <w:pPr>
              <w:pStyle w:val="rvps2"/>
              <w:shd w:val="clear" w:color="auto" w:fill="FFFFFF"/>
              <w:ind w:firstLine="196"/>
              <w:jc w:val="both"/>
              <w:rPr>
                <w:highlight w:val="white"/>
                <w:lang w:eastAsia="ru-RU"/>
              </w:rPr>
            </w:pPr>
            <w:r w:rsidRPr="00A05CAF">
              <w:rPr>
                <w:shd w:val="clear" w:color="auto" w:fill="FFFFFF"/>
                <w:lang w:eastAsia="ru-RU"/>
              </w:rPr>
              <w:lastRenderedPageBreak/>
              <w:t>- </w:t>
            </w:r>
            <w:r w:rsidRPr="00A05CAF">
              <w:t>інші строки оскарження для окремих видів справ згідно з законодавством.</w:t>
            </w:r>
          </w:p>
          <w:p w14:paraId="79B1AC56" w14:textId="77777777" w:rsidR="000552D2" w:rsidRPr="00A05CAF" w:rsidRDefault="00A20827">
            <w:pPr>
              <w:ind w:firstLine="284"/>
              <w:jc w:val="both"/>
              <w:rPr>
                <w:lang w:val="uk-UA"/>
              </w:rPr>
            </w:pPr>
            <w:r w:rsidRPr="00A05CAF">
              <w:rPr>
                <w:lang w:val="uk-UA"/>
              </w:rPr>
              <w:t xml:space="preserve">Оскарження рішення про залишення заяви без руху можливе шляхом </w:t>
            </w:r>
            <w:bookmarkStart w:id="7" w:name="_Hlk157156100"/>
            <w:r w:rsidRPr="00A05CAF">
              <w:rPr>
                <w:lang w:val="uk-UA"/>
              </w:rPr>
              <w:t xml:space="preserve">подання заяви </w:t>
            </w:r>
            <w:bookmarkEnd w:id="7"/>
            <w:r w:rsidRPr="00A05CAF">
              <w:rPr>
                <w:lang w:val="uk-UA"/>
              </w:rPr>
              <w:t>до департаменту соціального захисту населення Дніпропетровської обласної державної адміністрації. Адреса: вул. Набережна Перемоги, 26,  м. Дніпро, 49094, телефон (056)7709029,               e-mail:gupczn@adm.dp.gov.ua   або позовної заяви до Орджонікідзевського міського суду       (Адреса: ogm.dp.court.gov.ua; Телефони: (05667) 4-38-86; E-mail:  inbox@ogm.dp.court.gov.ua)</w:t>
            </w:r>
          </w:p>
        </w:tc>
      </w:tr>
    </w:tbl>
    <w:p w14:paraId="543B3232" w14:textId="77777777" w:rsidR="000552D2" w:rsidRPr="00A05CAF" w:rsidRDefault="000552D2">
      <w:pPr>
        <w:ind w:firstLine="708"/>
        <w:jc w:val="both"/>
        <w:rPr>
          <w:lang w:val="uk-UA"/>
        </w:rPr>
      </w:pPr>
    </w:p>
    <w:p w14:paraId="7E0196E8" w14:textId="77777777" w:rsidR="000552D2" w:rsidRDefault="00A20827">
      <w:pPr>
        <w:rPr>
          <w:lang w:val="uk-UA"/>
        </w:rPr>
      </w:pPr>
      <w:r>
        <w:rPr>
          <w:lang w:val="uk-UA"/>
        </w:rPr>
        <w:t xml:space="preserve">Начальник управління праці та </w:t>
      </w:r>
    </w:p>
    <w:p w14:paraId="1E072DF5" w14:textId="77777777" w:rsidR="000552D2" w:rsidRDefault="00A20827">
      <w:pPr>
        <w:rPr>
          <w:lang w:val="uk-UA"/>
        </w:rPr>
      </w:pPr>
      <w:r>
        <w:rPr>
          <w:lang w:val="uk-UA"/>
        </w:rPr>
        <w:t xml:space="preserve">соціального захисту населення </w:t>
      </w:r>
    </w:p>
    <w:p w14:paraId="147AC43B" w14:textId="77777777" w:rsidR="000552D2" w:rsidRDefault="00A20827">
      <w:pPr>
        <w:rPr>
          <w:lang w:val="uk-UA"/>
        </w:rPr>
      </w:pPr>
      <w:r>
        <w:rPr>
          <w:lang w:val="uk-UA"/>
        </w:rPr>
        <w:t xml:space="preserve">виконавчого комітету Покровської </w:t>
      </w:r>
    </w:p>
    <w:p w14:paraId="44C6D610" w14:textId="77777777" w:rsidR="000552D2" w:rsidRPr="00D577FD" w:rsidRDefault="00A20827">
      <w:pPr>
        <w:rPr>
          <w:lang w:val="uk-UA"/>
        </w:rPr>
      </w:pPr>
      <w:r>
        <w:rPr>
          <w:lang w:val="uk-UA"/>
        </w:rPr>
        <w:t>міської ради Дніпропетровської області                                            Тетяна ІГНАТЮК</w:t>
      </w:r>
    </w:p>
    <w:sectPr w:rsidR="000552D2" w:rsidRPr="00D577FD">
      <w:headerReference w:type="default" r:id="rId6"/>
      <w:pgSz w:w="11906" w:h="16838"/>
      <w:pgMar w:top="766" w:right="567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1ECBA" w14:textId="77777777" w:rsidR="00A20827" w:rsidRDefault="00A20827">
      <w:r>
        <w:separator/>
      </w:r>
    </w:p>
  </w:endnote>
  <w:endnote w:type="continuationSeparator" w:id="0">
    <w:p w14:paraId="5E3FCC7D" w14:textId="77777777" w:rsidR="00A20827" w:rsidRDefault="00A20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CC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74708" w14:textId="77777777" w:rsidR="00A20827" w:rsidRDefault="00A20827">
      <w:r>
        <w:separator/>
      </w:r>
    </w:p>
  </w:footnote>
  <w:footnote w:type="continuationSeparator" w:id="0">
    <w:p w14:paraId="6729DEF0" w14:textId="77777777" w:rsidR="00A20827" w:rsidRDefault="00A208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1324C" w14:textId="77777777" w:rsidR="000552D2" w:rsidRDefault="00A20827">
    <w:pPr>
      <w:pStyle w:val="af"/>
    </w:pPr>
    <w:r>
      <w:rPr>
        <w:noProof/>
      </w:rPr>
      <mc:AlternateContent>
        <mc:Choice Requires="wps">
          <w:drawing>
            <wp:anchor distT="0" distB="0" distL="0" distR="0" simplePos="0" relativeHeight="5" behindDoc="1" locked="0" layoutInCell="1" allowOverlap="1" wp14:anchorId="3EA4323A" wp14:editId="3C27A866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1" name="Рам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87415EA" w14:textId="77777777" w:rsidR="000552D2" w:rsidRDefault="00A20827">
                          <w:pPr>
                            <w:pStyle w:val="af"/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>PAGE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 w:rsidR="00132AC5">
                            <w:rPr>
                              <w:rStyle w:val="a4"/>
                              <w:noProof/>
                            </w:rPr>
                            <w:t>2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3EA4323A" id="Рамка1" o:spid="_x0000_s1026" style="position:absolute;margin-left:0;margin-top:.05pt;width:6.1pt;height:13.75pt;z-index:-503316475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" filled="f" stroked="f">
              <v:textbox style="mso-fit-shape-to-text:t" inset="0,0,0,0">
                <w:txbxContent>
                  <w:p w14:paraId="587415EA" w14:textId="77777777" w:rsidR="000552D2" w:rsidRDefault="00A20827">
                    <w:pPr>
                      <w:pStyle w:val="af"/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>PAGE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 w:rsidR="00132AC5">
                      <w:rPr>
                        <w:rStyle w:val="a4"/>
                        <w:noProof/>
                      </w:rPr>
                      <w:t>2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52D2"/>
    <w:rsid w:val="000552D2"/>
    <w:rsid w:val="00132AC5"/>
    <w:rsid w:val="005004C8"/>
    <w:rsid w:val="00841276"/>
    <w:rsid w:val="008A3595"/>
    <w:rsid w:val="00A05CAF"/>
    <w:rsid w:val="00A20827"/>
    <w:rsid w:val="00D57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4C736"/>
  <w15:docId w15:val="{8A73E728-0E7D-4B71-9D01-02EB75254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styleId="a4">
    <w:name w:val="page number"/>
    <w:basedOn w:val="a0"/>
    <w:qFormat/>
    <w:rsid w:val="005C7DEA"/>
  </w:style>
  <w:style w:type="character" w:customStyle="1" w:styleId="HTML">
    <w:name w:val="Стандартный HTML Знак"/>
    <w:basedOn w:val="a0"/>
    <w:uiPriority w:val="99"/>
    <w:qFormat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  <w14:ligatures w14:val="none"/>
    </w:rPr>
  </w:style>
  <w:style w:type="character" w:customStyle="1" w:styleId="2">
    <w:name w:val="Основной текст (2)"/>
    <w:basedOn w:val="a0"/>
    <w:qFormat/>
    <w:rsid w:val="005C7DEA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uk-UA" w:eastAsia="uk-UA" w:bidi="uk-UA"/>
    </w:rPr>
  </w:style>
  <w:style w:type="character" w:styleId="a5">
    <w:name w:val="annotation reference"/>
    <w:basedOn w:val="a0"/>
    <w:semiHidden/>
    <w:unhideWhenUsed/>
    <w:qFormat/>
    <w:rsid w:val="005C7DEA"/>
    <w:rPr>
      <w:sz w:val="16"/>
      <w:szCs w:val="16"/>
    </w:rPr>
  </w:style>
  <w:style w:type="character" w:customStyle="1" w:styleId="a6">
    <w:name w:val="Текст примечания Знак"/>
    <w:basedOn w:val="a0"/>
    <w:qFormat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customStyle="1" w:styleId="a7">
    <w:name w:val="Тема примечания Знак"/>
    <w:basedOn w:val="a6"/>
    <w:uiPriority w:val="99"/>
    <w:semiHidden/>
    <w:qFormat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character" w:customStyle="1" w:styleId="1">
    <w:name w:val="Гіперпосилання1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10">
    <w:name w:val="Незакрита згадка1"/>
    <w:basedOn w:val="a0"/>
    <w:uiPriority w:val="99"/>
    <w:semiHidden/>
    <w:unhideWhenUsed/>
    <w:qFormat/>
    <w:rsid w:val="00D31591"/>
    <w:rPr>
      <w:color w:val="605E5C"/>
      <w:shd w:val="clear" w:color="auto" w:fill="E1DFDD"/>
    </w:rPr>
  </w:style>
  <w:style w:type="character" w:customStyle="1" w:styleId="a8">
    <w:name w:val="Текст выноски Знак"/>
    <w:basedOn w:val="a0"/>
    <w:uiPriority w:val="99"/>
    <w:semiHidden/>
    <w:qFormat/>
    <w:rsid w:val="00DD307E"/>
    <w:rPr>
      <w:rFonts w:ascii="Tahoma" w:eastAsia="Times New Roman" w:hAnsi="Tahoma" w:cs="Tahoma"/>
      <w:kern w:val="0"/>
      <w:sz w:val="16"/>
      <w:szCs w:val="16"/>
      <w:lang w:val="ru-RU" w:eastAsia="ru-RU"/>
      <w14:ligatures w14:val="none"/>
    </w:rPr>
  </w:style>
  <w:style w:type="paragraph" w:styleId="a9">
    <w:name w:val="Title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Lucida Sans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d">
    <w:name w:val="Покажчик"/>
    <w:basedOn w:val="a"/>
    <w:qFormat/>
    <w:pPr>
      <w:suppressLineNumbers/>
    </w:pPr>
    <w:rPr>
      <w:rFonts w:cs="Lucida Sans"/>
    </w:rPr>
  </w:style>
  <w:style w:type="paragraph" w:customStyle="1" w:styleId="ae">
    <w:name w:val="Верхній і нижній колонтитули"/>
    <w:basedOn w:val="a"/>
    <w:qFormat/>
  </w:style>
  <w:style w:type="paragraph" w:styleId="af">
    <w:name w:val="header"/>
    <w:basedOn w:val="a"/>
    <w:rsid w:val="005C7DEA"/>
    <w:pPr>
      <w:tabs>
        <w:tab w:val="center" w:pos="4677"/>
        <w:tab w:val="right" w:pos="9355"/>
      </w:tabs>
    </w:pPr>
  </w:style>
  <w:style w:type="paragraph" w:styleId="HTML0">
    <w:name w:val="HTML Preformatted"/>
    <w:basedOn w:val="a"/>
    <w:uiPriority w:val="99"/>
    <w:qFormat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</w:pPr>
    <w:rPr>
      <w:sz w:val="22"/>
      <w:szCs w:val="22"/>
      <w:lang w:val="uk-UA" w:eastAsia="en-US"/>
    </w:rPr>
  </w:style>
  <w:style w:type="paragraph" w:styleId="af0">
    <w:name w:val="annotation text"/>
    <w:basedOn w:val="a"/>
    <w:unhideWhenUsed/>
    <w:qFormat/>
    <w:rsid w:val="005C7DEA"/>
    <w:rPr>
      <w:sz w:val="20"/>
      <w:szCs w:val="20"/>
    </w:rPr>
  </w:style>
  <w:style w:type="paragraph" w:styleId="af1">
    <w:name w:val="annotation subject"/>
    <w:basedOn w:val="af0"/>
    <w:next w:val="af0"/>
    <w:uiPriority w:val="99"/>
    <w:semiHidden/>
    <w:unhideWhenUsed/>
    <w:qFormat/>
    <w:rsid w:val="00C866C0"/>
    <w:rPr>
      <w:b/>
      <w:bCs/>
    </w:rPr>
  </w:style>
  <w:style w:type="paragraph" w:styleId="af2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qFormat/>
    <w:rsid w:val="002D2CAC"/>
    <w:pPr>
      <w:spacing w:beforeAutospacing="1" w:afterAutospacing="1"/>
    </w:pPr>
    <w:rPr>
      <w:lang w:val="uk-UA" w:eastAsia="uk-UA"/>
    </w:rPr>
  </w:style>
  <w:style w:type="paragraph" w:styleId="af3">
    <w:name w:val="Balloon Text"/>
    <w:basedOn w:val="a"/>
    <w:uiPriority w:val="99"/>
    <w:semiHidden/>
    <w:unhideWhenUsed/>
    <w:qFormat/>
    <w:rsid w:val="00DD307E"/>
    <w:rPr>
      <w:rFonts w:ascii="Tahoma" w:hAnsi="Tahoma" w:cs="Tahoma"/>
      <w:sz w:val="16"/>
      <w:szCs w:val="16"/>
    </w:rPr>
  </w:style>
  <w:style w:type="paragraph" w:customStyle="1" w:styleId="af4">
    <w:name w:val="Вміст рамки"/>
    <w:basedOn w:val="a"/>
    <w:qFormat/>
  </w:style>
  <w:style w:type="character" w:customStyle="1" w:styleId="apple-converted-space">
    <w:name w:val="apple-converted-space"/>
    <w:basedOn w:val="a0"/>
    <w:rsid w:val="008A3595"/>
  </w:style>
  <w:style w:type="paragraph" w:styleId="af5">
    <w:name w:val="Normal (Web)"/>
    <w:basedOn w:val="a"/>
    <w:rsid w:val="00A05CAF"/>
    <w:pPr>
      <w:spacing w:before="100" w:beforeAutospacing="1" w:after="100" w:afterAutospacing="1"/>
    </w:pPr>
    <w:rPr>
      <w:lang w:val="uk-UA" w:eastAsia="uk-UA"/>
    </w:rPr>
  </w:style>
  <w:style w:type="paragraph" w:customStyle="1" w:styleId="Default">
    <w:name w:val="Default"/>
    <w:rsid w:val="00A05CAF"/>
    <w:pPr>
      <w:suppressAutoHyphens/>
    </w:pPr>
    <w:rPr>
      <w:rFonts w:ascii="Times New Roman" w:eastAsia="Liberation Serif" w:hAnsi="Times New Roman" w:cs="Liberation Serif"/>
      <w:color w:val="000000"/>
      <w:sz w:val="24"/>
      <w:szCs w:val="24"/>
      <w:lang w:val="ru-RU" w:eastAsia="hi-I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26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6</Pages>
  <Words>7005</Words>
  <Characters>3993</Characters>
  <Application>Microsoft Office Word</Application>
  <DocSecurity>0</DocSecurity>
  <Lines>33</Lines>
  <Paragraphs>21</Paragraphs>
  <ScaleCrop>false</ScaleCrop>
  <Company>Krokoz™</Company>
  <LinksUpToDate>false</LinksUpToDate>
  <CharactersWithSpaces>10977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Тетяна Олександрівна</dc:creator>
  <dc:description/>
  <cp:lastModifiedBy>iHP</cp:lastModifiedBy>
  <cp:revision>12</cp:revision>
  <cp:lastPrinted>2024-01-30T09:47:00Z</cp:lastPrinted>
  <dcterms:created xsi:type="dcterms:W3CDTF">2024-03-04T11:18:00Z</dcterms:created>
  <dcterms:modified xsi:type="dcterms:W3CDTF">2024-04-25T12:05:00Z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