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right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2907665</wp:posOffset>
            </wp:positionH>
            <wp:positionV relativeFrom="paragraph">
              <wp:posOffset>-481330</wp:posOffset>
            </wp:positionV>
            <wp:extent cx="384175" cy="56451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" t="-68" r="-9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>копія</w:t>
      </w:r>
    </w:p>
    <w:p>
      <w:pPr>
        <w:pStyle w:val="Normal"/>
        <w:spacing w:lineRule="auto" w:line="192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_______________________________________________________________________________</w:t>
      </w:r>
    </w:p>
    <w:p>
      <w:pPr>
        <w:pStyle w:val="Normal"/>
        <w:spacing w:lineRule="auto" w:line="192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192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sz w:val="26"/>
          <w:szCs w:val="26"/>
          <w:lang w:val="uk-UA" w:eastAsia="ar-SA"/>
        </w:rPr>
        <w:t>24. 12. 2020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 xml:space="preserve">                    </w:t>
        <w:tab/>
        <w:tab/>
        <w:tab/>
        <w:t xml:space="preserve"> м. Покров                                                    №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6"/>
          <w:szCs w:val="26"/>
          <w:lang w:val="uk-UA" w:eastAsia="zh-CN" w:bidi="hi-IN"/>
        </w:rPr>
        <w:t>30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16" w:before="0" w:after="0"/>
        <w:ind w:left="360" w:right="0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>(II пленарне засідання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lang w:val="uk-UA" w:eastAsia="ar-SA" w:bidi="ar-SA"/>
        </w:rPr>
        <w:t xml:space="preserve"> 2</w:t>
      </w:r>
      <w:r>
        <w:rPr>
          <w:rFonts w:eastAsia="Calibri" w:cs="Times New Roman" w:ascii="Times New Roman" w:hAnsi="Times New Roman"/>
          <w:b w:val="false"/>
          <w:bCs/>
          <w:sz w:val="26"/>
          <w:szCs w:val="26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eastAsia="zxx" w:bidi="zxx"/>
        </w:rPr>
        <w:t xml:space="preserve">сесії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>8 скликання)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lang w:val="uk-UA" w:bidi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479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Про </w:t>
      </w:r>
      <w:r>
        <w:rPr>
          <w:rFonts w:cs="Times New Roman" w:ascii="Times New Roman" w:hAnsi="Times New Roman"/>
          <w:color w:val="1B1B1B"/>
          <w:spacing w:val="3"/>
          <w:sz w:val="26"/>
          <w:szCs w:val="26"/>
          <w:lang w:val="uk-UA"/>
        </w:rPr>
        <w:t xml:space="preserve">надання дозволу 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переведення боргових зобовʼязань МКП “ЖЕО” на ПМКП “</w:t>
      </w:r>
      <w:r>
        <w:rPr>
          <w:rFonts w:eastAsia="Calibri" w:cs="Times New Roman" w:ascii="Times New Roman" w:hAnsi="Times New Roman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” (реєстр №3)</w:t>
      </w:r>
    </w:p>
    <w:p>
      <w:pPr>
        <w:pStyle w:val="Normal"/>
        <w:widowControl w:val="false"/>
        <w:suppressAutoHyphens w:val="true"/>
        <w:bidi w:val="0"/>
        <w:spacing w:lineRule="auto" w:line="216" w:before="183" w:after="3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 xml:space="preserve">З метою 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повернення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 w:eastAsia="zh-CN" w:bidi="ar-SA"/>
        </w:rPr>
        <w:t>власникам квартир (квартиронаймачам) у багатоквартирних будинках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 м.Покров надмірно сплачених коштів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 xml:space="preserve"> за послуги, які надавались МКП “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Житлово-експлуатаційне об'єднання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 xml:space="preserve">”, враховуючи рішення 59 сесії Покровської міської ради 7 скликання від 31.07.2020 №14 </w:t>
      </w:r>
      <w:r>
        <w:rPr>
          <w:rFonts w:cs="Times New Roman" w:ascii="Times New Roman" w:hAnsi="Times New Roman"/>
          <w:b w:val="false"/>
          <w:bCs/>
          <w:color w:val="000000"/>
          <w:sz w:val="26"/>
          <w:szCs w:val="26"/>
          <w:lang w:val="uk-UA" w:eastAsia="zh-CN" w:bidi="ar-SA"/>
        </w:rPr>
        <w:t>“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Про визначення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6"/>
          <w:szCs w:val="26"/>
          <w:lang w:val="uk-UA" w:eastAsia="zh-CN" w:bidi="ar-SA"/>
        </w:rPr>
        <w:t xml:space="preserve">ПМКП “ЖИТЛКОМСЕРВІС” 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виконавцем зобовʼязань МКП “Житлово-експлуатаційне об'єднання” щодо повернення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 w:eastAsia="zh-CN" w:bidi="ar-SA"/>
        </w:rPr>
        <w:t xml:space="preserve">власникам квартир (квартиронаймачам)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6"/>
          <w:szCs w:val="26"/>
          <w:lang w:val="uk-UA" w:eastAsia="zh-CN" w:bidi="ar-SA"/>
        </w:rPr>
        <w:t>надмірно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 xml:space="preserve"> сплачених коштів”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 w:bidi="ar-SA"/>
        </w:rPr>
        <w:t>у відповідності з вимогами статті 520 Цивільного Кодексу України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>, керуючись статтею 26 Закону України “Про місцеве самоврядування в Україні”, міська рада</w:t>
      </w:r>
    </w:p>
    <w:p>
      <w:pPr>
        <w:pStyle w:val="Normal"/>
        <w:spacing w:lineRule="auto" w:line="216"/>
        <w:jc w:val="center"/>
        <w:rPr>
          <w:rFonts w:ascii="Times New Roman" w:hAnsi="Times New Roman" w:cs="Times New Roman"/>
          <w:b/>
          <w:b/>
          <w:color w:val="auto"/>
          <w:spacing w:val="-1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6"/>
          <w:szCs w:val="26"/>
          <w:lang w:val="uk-UA"/>
        </w:rPr>
      </w:r>
    </w:p>
    <w:p>
      <w:pPr>
        <w:pStyle w:val="Normal"/>
        <w:spacing w:lineRule="auto" w:line="216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auto"/>
          <w:spacing w:val="-1"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16"/>
        <w:jc w:val="center"/>
        <w:rPr>
          <w:rFonts w:ascii="Times New Roman" w:hAnsi="Times New Roman" w:cs="Times New Roman"/>
          <w:b/>
          <w:b/>
          <w:color w:val="auto"/>
          <w:spacing w:val="-1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6"/>
          <w:szCs w:val="26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1. Погодити переведення боргових зобовʼязань </w:t>
      </w:r>
      <w:r>
        <w:rPr>
          <w:rFonts w:cs="Times New Roman" w:ascii="Times New Roman" w:hAnsi="Times New Roman"/>
          <w:b w:val="false"/>
          <w:color w:val="auto"/>
          <w:sz w:val="26"/>
          <w:szCs w:val="26"/>
          <w:lang w:val="uk-UA" w:eastAsia="zh-CN" w:bidi="ar-SA"/>
        </w:rPr>
        <w:t>міського комунального підприємства “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Житлово-експлуатаційне об'єднання” (далі- МКП “ЖЕО”)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 щодо повернення населенню надмірно сплачених коштів за послуги згідно поданих заяв та платіжних документів в сумі   </w:t>
      </w:r>
      <w:r>
        <w:rPr>
          <w:rFonts w:eastAsia="Noto Serif CJK SC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6"/>
          <w:szCs w:val="26"/>
          <w:u w:val="none"/>
          <w:em w:val="none"/>
          <w:lang w:val="uk-UA" w:eastAsia="zh-CN" w:bidi="hi-IN"/>
        </w:rPr>
        <w:t>1387,11 грн. (одна тисячі триста вісімдесят сім гривень 00 копійок)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 на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Покровське міське комунальне підприємство “</w:t>
      </w:r>
      <w:r>
        <w:rPr>
          <w:rFonts w:eastAsia="Calibri" w:cs="Times New Roman" w:ascii="Times New Roman" w:hAnsi="Times New Roman"/>
          <w:b w:val="false"/>
          <w:color w:val="000000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” (далі- ПМКП “ЖИТЛКОМСЕРВІС)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2. Доручити МКП “ЖЕО”(Кулініч М.В.): 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2.1. здійснити переведення боргових зобов'язань в сумі </w:t>
      </w:r>
      <w:r>
        <w:rPr>
          <w:rFonts w:eastAsia="Noto Serif CJK SC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6"/>
          <w:szCs w:val="26"/>
          <w:u w:val="none"/>
          <w:em w:val="none"/>
          <w:lang w:val="uk-UA" w:eastAsia="zh-CN" w:bidi="hi-IN"/>
        </w:rPr>
        <w:t xml:space="preserve">1387,11 грн. (одна тисячі триста вісімдесят сім гривень 00 копійок) 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на </w:t>
      </w:r>
      <w:r>
        <w:rPr>
          <w:rFonts w:cs="Times New Roman" w:ascii="Times New Roman" w:hAnsi="Times New Roman"/>
          <w:color w:val="auto"/>
          <w:spacing w:val="3"/>
          <w:sz w:val="26"/>
          <w:szCs w:val="26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pacing w:val="3"/>
          <w:sz w:val="26"/>
          <w:szCs w:val="26"/>
          <w:lang w:val="uk-UA"/>
        </w:rPr>
        <w:t>” за переліком, що додається (реєстр №3);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6"/>
          <w:szCs w:val="26"/>
          <w:lang w:val="uk-UA"/>
        </w:rPr>
        <w:t xml:space="preserve">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провести коригування (зменшення) боргових зобовʼязань в бухгалтерському обліку підприємства.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3. Доручити 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6"/>
          <w:szCs w:val="26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” (Міненко В.О.):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3.1. підписати договір переведення боргових зобов'язань з МКП “ЖЕО” на   ПМКП “ЖИТЛКОМСЕРВІС”;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 xml:space="preserve">3.2. прийняти від МКП “ЖЕО”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/>
        </w:rPr>
        <w:t xml:space="preserve">боргові зобовʼязання в сумі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26"/>
          <w:szCs w:val="26"/>
          <w:u w:val="none"/>
          <w:em w:val="none"/>
          <w:lang w:val="uk-UA" w:eastAsia="zh-CN" w:bidi="hi-IN"/>
        </w:rPr>
        <w:t>(одна тисячі триста вісімдесят сім гривень 00 копійок)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6"/>
          <w:szCs w:val="26"/>
          <w:lang w:val="uk-UA"/>
        </w:rPr>
        <w:t>за переліком, що додається (реєстр№3)</w:t>
      </w:r>
      <w:r>
        <w:rPr>
          <w:rFonts w:cs="Times New Roman" w:ascii="Times New Roman" w:hAnsi="Times New Roman"/>
          <w:color w:val="000000"/>
          <w:spacing w:val="3"/>
          <w:sz w:val="26"/>
          <w:szCs w:val="26"/>
          <w:lang w:val="uk-UA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3.3. провести коригування (збільшення) боргових зобовʼязань в бухгалтерському обліку підприємства;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6"/>
          <w:szCs w:val="26"/>
          <w:lang w:val="uk-UA"/>
        </w:rPr>
        <w:t>3.4. забезпечити перерахування боргових зобовʼязань на банківські рахунки заявників в межах визначених сум, на підставі отриманих заяв.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  <w:lang w:val="uk-UA"/>
        </w:rPr>
        <w:t>4</w:t>
      </w:r>
      <w:r>
        <w:rPr>
          <w:rFonts w:cs="Times New Roman" w:ascii="Times New Roman" w:hAnsi="Times New Roman"/>
          <w:color w:val="000000"/>
          <w:spacing w:val="5"/>
          <w:sz w:val="26"/>
          <w:szCs w:val="26"/>
          <w:lang w:val="uk-UA"/>
        </w:rPr>
        <w:t>. Контроль за виконанням цього рішення покласти на заступника міського голови Чистякова О.Г. та на постійну депутатську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firstLine="8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0" w:hanging="0"/>
        <w:jc w:val="both"/>
        <w:rPr/>
      </w:pPr>
      <w:r>
        <w:rPr>
          <w:rFonts w:cs="Times New Roman" w:ascii="Times New Roman" w:hAnsi="Times New Roman"/>
          <w:sz w:val="18"/>
          <w:szCs w:val="18"/>
          <w:lang w:val="uk-UA"/>
        </w:rPr>
        <w:t>Глазкова О.Ю.</w:t>
      </w:r>
    </w:p>
    <w:sectPr>
      <w:type w:val="nextPage"/>
      <w:pgSz w:w="11906" w:h="16838"/>
      <w:pgMar w:left="1695" w:right="617" w:header="0" w:top="1134" w:footer="0" w:bottom="7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21">
    <w:name w:val="Заголовок 2 Знак"/>
    <w:qFormat/>
    <w:rPr>
      <w:rFonts w:ascii="Times New Roman" w:hAnsi="Times New Roman" w:eastAsia="Times New Roman"/>
      <w:b/>
      <w:bCs/>
      <w:sz w:val="24"/>
      <w:szCs w:val="24"/>
      <w:lang w:val="uk-UA"/>
    </w:rPr>
  </w:style>
  <w:style w:type="character" w:styleId="Style13">
    <w:name w:val="Основной шрифт абзаца"/>
    <w:qFormat/>
    <w:rPr/>
  </w:style>
  <w:style w:type="character" w:styleId="WW8Num4z0">
    <w:name w:val="WW8Num4z0"/>
    <w:qFormat/>
    <w:rPr>
      <w:rFonts w:eastAsia="Times New Roman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Times New Roman" w:hAnsi="Times New Roman" w:eastAsia="Times New Roman"/>
    </w:rPr>
  </w:style>
  <w:style w:type="character" w:styleId="WW8Num2z0">
    <w:name w:val="WW8Num2z0"/>
    <w:qFormat/>
    <w:rPr>
      <w:rFonts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qFormat/>
    <w:pPr>
      <w:widowControl/>
      <w:bidi w:val="0"/>
      <w:spacing w:before="0" w:after="0"/>
      <w:jc w:val="center"/>
    </w:pPr>
    <w:rPr>
      <w:rFonts w:ascii="Liberation Serif" w:hAnsi="Liberation Serif" w:eastAsia="Noto Serif CJK SC" w:cs="Lohit Devanagari"/>
      <w:b/>
      <w:color w:val="auto"/>
      <w:kern w:val="2"/>
      <w:sz w:val="20"/>
      <w:szCs w:val="24"/>
      <w:lang w:val="uk-UA" w:eastAsia="zh-CN" w:bidi="hi-IN"/>
    </w:rPr>
  </w:style>
  <w:style w:type="paragraph" w:styleId="Style22">
    <w:name w:val="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3">
    <w:name w:val="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4">
    <w:name w:val="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">
    <w:name w:val="Знак Знак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1">
    <w:name w:val="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CharChar">
    <w:name w:val="Char Знак Знак Char Знак Знак Знак Знак Знак Знак Знак Знак Знак Знак 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2">
    <w:name w:val="Абзац списка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ListParagraph1">
    <w:name w:val="List Paragraph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Style25">
    <w:name w:val="Название объекта"/>
    <w:basedOn w:val="Normal"/>
    <w:qFormat/>
    <w:pPr>
      <w:widowControl/>
      <w:jc w:val="center"/>
    </w:pPr>
    <w:rPr>
      <w:b/>
      <w:lang w:val="uk-UA"/>
    </w:rPr>
  </w:style>
  <w:style w:type="paragraph" w:styleId="Style26">
    <w:name w:val="Обычный (веб)"/>
    <w:basedOn w:val="Normal"/>
    <w:qFormat/>
    <w:pPr>
      <w:widowControl/>
      <w:spacing w:before="0" w:after="82"/>
      <w:jc w:val="both"/>
    </w:pPr>
    <w:rPr>
      <w:rFonts w:ascii="Cambria" w:hAnsi="Cambria" w:eastAsia="Cambria"/>
      <w:lang w:eastAsia="ar-SA"/>
    </w:rPr>
  </w:style>
  <w:style w:type="paragraph" w:styleId="Style27">
    <w:name w:val="Название"/>
    <w:basedOn w:val="Normal"/>
    <w:qFormat/>
    <w:pPr>
      <w:spacing w:before="120" w:after="120"/>
    </w:pPr>
    <w:rPr>
      <w:rFonts w:eastAsia="Lohit Devanagari"/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724</TotalTime>
  <Application>LibreOffice/7.0.3.1$Windows_X86_64 LibreOffice_project/d7547858d014d4cf69878db179d326fc3483e082</Application>
  <Pages>1</Pages>
  <Words>299</Words>
  <Characters>2189</Characters>
  <CharactersWithSpaces>2568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2020-12-28T09:23:09Z</dcterms:modified>
  <cp:revision>31</cp:revision>
  <dc:subject/>
  <dc:title/>
</cp:coreProperties>
</file>