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sz w:val="26"/>
          <w:szCs w:val="26"/>
        </w:rPr>
      </w:pPr>
      <w:r>
        <w:rPr>
          <w:b w:val="false"/>
          <w:bCs w:val="false"/>
          <w:color w:val="000000"/>
          <w:spacing w:val="3"/>
          <w:sz w:val="26"/>
          <w:szCs w:val="26"/>
          <w:lang w:val="uk-UA"/>
        </w:rPr>
        <w:t xml:space="preserve">Про прийняття </w:t>
      </w:r>
      <w:r>
        <w:rPr>
          <w:rFonts w:eastAsia="Andale Sans UI;Arial Unicode MS" w:cs="Tahoma"/>
          <w:b w:val="false"/>
          <w:bCs w:val="false"/>
          <w:color w:val="000000"/>
          <w:spacing w:val="3"/>
          <w:kern w:val="2"/>
          <w:sz w:val="26"/>
          <w:szCs w:val="26"/>
          <w:lang w:val="uk-UA" w:eastAsia="zxx" w:bidi="zxx"/>
        </w:rPr>
        <w:t>в</w:t>
      </w:r>
      <w:r>
        <w:rPr>
          <w:b w:val="false"/>
          <w:bCs w:val="false"/>
          <w:color w:val="000000"/>
          <w:spacing w:val="3"/>
          <w:sz w:val="26"/>
          <w:szCs w:val="26"/>
          <w:lang w:val="uk-UA"/>
        </w:rPr>
        <w:t xml:space="preserve"> комунальн</w:t>
      </w:r>
      <w:r>
        <w:rPr>
          <w:rFonts w:eastAsia="Andale Sans UI;Arial Unicode MS" w:cs="Tahoma"/>
          <w:b w:val="false"/>
          <w:bCs w:val="false"/>
          <w:color w:val="000000"/>
          <w:spacing w:val="3"/>
          <w:kern w:val="2"/>
          <w:sz w:val="26"/>
          <w:szCs w:val="26"/>
          <w:lang w:val="uk-UA" w:eastAsia="zxx" w:bidi="zxx"/>
        </w:rPr>
        <w:t>у</w:t>
      </w:r>
      <w:r>
        <w:rPr>
          <w:b w:val="false"/>
          <w:bCs w:val="false"/>
          <w:color w:val="000000"/>
          <w:spacing w:val="3"/>
          <w:sz w:val="26"/>
          <w:szCs w:val="26"/>
          <w:lang w:val="uk-UA"/>
        </w:rPr>
        <w:t xml:space="preserve"> власн</w:t>
      </w:r>
      <w:r>
        <w:rPr>
          <w:rFonts w:eastAsia="Andale Sans UI;Arial Unicode MS" w:cs="Tahoma"/>
          <w:b w:val="false"/>
          <w:bCs w:val="false"/>
          <w:color w:val="000000"/>
          <w:spacing w:val="3"/>
          <w:kern w:val="2"/>
          <w:sz w:val="26"/>
          <w:szCs w:val="26"/>
          <w:lang w:val="uk-UA" w:eastAsia="zxx" w:bidi="zxx"/>
        </w:rPr>
        <w:t>і</w:t>
      </w:r>
      <w:r>
        <w:rPr>
          <w:b w:val="false"/>
          <w:bCs w:val="false"/>
          <w:color w:val="000000"/>
          <w:spacing w:val="3"/>
          <w:sz w:val="26"/>
          <w:szCs w:val="26"/>
          <w:lang w:val="uk-UA"/>
        </w:rPr>
        <w:t>ст</w:t>
      </w:r>
      <w:r>
        <w:rPr>
          <w:rFonts w:eastAsia="Andale Sans UI;Arial Unicode MS" w:cs="Tahoma"/>
          <w:b w:val="false"/>
          <w:bCs w:val="false"/>
          <w:color w:val="000000"/>
          <w:spacing w:val="3"/>
          <w:kern w:val="2"/>
          <w:sz w:val="26"/>
          <w:szCs w:val="26"/>
          <w:lang w:val="uk-UA" w:eastAsia="zxx" w:bidi="zxx"/>
        </w:rPr>
        <w:t>ь</w:t>
      </w:r>
      <w:r>
        <w:rPr>
          <w:b w:val="false"/>
          <w:bCs w:val="false"/>
          <w:color w:val="000000"/>
          <w:spacing w:val="3"/>
          <w:sz w:val="26"/>
          <w:szCs w:val="26"/>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6"/>
          <w:szCs w:val="26"/>
          <w:lang w:val="uk-UA" w:eastAsia="zxx" w:bidi="zxx"/>
        </w:rPr>
        <w:t xml:space="preserve"> введеного в експлуатацію об’єкта</w:t>
      </w:r>
      <w:r>
        <w:rPr>
          <w:b w:val="false"/>
          <w:bCs w:val="false"/>
          <w:color w:val="000000"/>
          <w:spacing w:val="3"/>
          <w:sz w:val="26"/>
          <w:szCs w:val="26"/>
          <w:lang w:val="uk-UA"/>
        </w:rPr>
        <w:t xml:space="preserve"> “Будівництво ДНЗ на 115 місць, вул. І.Малки, м. Покров”</w:t>
      </w:r>
    </w:p>
    <w:p>
      <w:pPr>
        <w:pStyle w:val="Normal"/>
        <w:widowControl w:val="false"/>
        <w:suppressAutoHyphens w:val="true"/>
        <w:overflowPunct w:val="true"/>
        <w:bidi w:val="0"/>
        <w:spacing w:before="0" w:after="0"/>
        <w:ind w:left="0" w:right="0" w:hanging="0"/>
        <w:jc w:val="both"/>
        <w:rPr>
          <w:sz w:val="26"/>
          <w:szCs w:val="26"/>
        </w:rPr>
      </w:pPr>
      <w:r>
        <w:rPr>
          <w:sz w:val="26"/>
          <w:szCs w:val="26"/>
        </w:rPr>
      </w:r>
    </w:p>
    <w:p>
      <w:pPr>
        <w:pStyle w:val="1"/>
        <w:spacing w:lineRule="auto" w:line="240" w:before="0" w:after="0"/>
        <w:ind w:firstLine="709"/>
        <w:jc w:val="both"/>
        <w:rPr>
          <w:sz w:val="26"/>
          <w:szCs w:val="26"/>
        </w:rPr>
      </w:pPr>
      <w:r>
        <w:rPr>
          <w:rFonts w:cs="Times New Roman" w:ascii="Times New Roman" w:hAnsi="Times New Roman"/>
          <w:b w:val="false"/>
          <w:sz w:val="26"/>
          <w:szCs w:val="26"/>
          <w:lang w:val="uk-UA"/>
        </w:rPr>
        <w:t xml:space="preserve">Розглянувши </w:t>
      </w:r>
      <w:r>
        <w:rPr>
          <w:rFonts w:eastAsia="Times New Roman" w:cs="Times New Roman" w:ascii="Times New Roman" w:hAnsi="Times New Roman"/>
          <w:b w:val="false"/>
          <w:bCs/>
          <w:color w:val="auto"/>
          <w:kern w:val="2"/>
          <w:sz w:val="26"/>
          <w:szCs w:val="26"/>
          <w:lang w:val="uk-UA" w:eastAsia="zxx" w:bidi="zxx"/>
        </w:rPr>
        <w:t>рішення</w:t>
      </w:r>
      <w:r>
        <w:rPr>
          <w:rFonts w:cs="Times New Roman" w:ascii="Times New Roman" w:hAnsi="Times New Roman"/>
          <w:b w:val="false"/>
          <w:sz w:val="26"/>
          <w:szCs w:val="26"/>
          <w:lang w:val="uk-UA"/>
        </w:rPr>
        <w:t xml:space="preserve"> Д</w:t>
      </w:r>
      <w:r>
        <w:rPr>
          <w:rFonts w:eastAsia="Times New Roman" w:cs="Times New Roman" w:ascii="Times New Roman" w:hAnsi="Times New Roman"/>
          <w:b w:val="false"/>
          <w:bCs/>
          <w:color w:val="auto"/>
          <w:kern w:val="2"/>
          <w:sz w:val="26"/>
          <w:szCs w:val="26"/>
          <w:lang w:val="uk-UA" w:eastAsia="zxx" w:bidi="zxx"/>
        </w:rPr>
        <w:t xml:space="preserve">ніпропетровської обласної ради від 16.06.2021  </w:t>
      </w:r>
      <w:r>
        <w:rPr>
          <w:rFonts w:eastAsia="Times New Roman" w:cs="Times New Roman" w:ascii="Times New Roman" w:hAnsi="Times New Roman"/>
          <w:b w:val="false"/>
          <w:bCs/>
          <w:color w:val="000000"/>
          <w:kern w:val="2"/>
          <w:sz w:val="26"/>
          <w:szCs w:val="26"/>
          <w:shd w:fill="auto" w:val="clear"/>
          <w:lang w:val="uk-UA" w:eastAsia="zxx" w:bidi="zxx"/>
        </w:rPr>
        <w:t>№84-6/VIII</w:t>
      </w:r>
      <w:r>
        <w:rPr>
          <w:rFonts w:cs="Times New Roman" w:ascii="Times New Roman" w:hAnsi="Times New Roman"/>
          <w:b w:val="false"/>
          <w:sz w:val="26"/>
          <w:szCs w:val="26"/>
          <w:shd w:fill="auto" w:val="clear"/>
          <w:lang w:val="uk-UA"/>
        </w:rPr>
        <w:t xml:space="preserve"> “Про деякі питання управління майном, що належить до спільної власн</w:t>
      </w:r>
      <w:r>
        <w:rPr>
          <w:rFonts w:cs="Times New Roman" w:ascii="Times New Roman" w:hAnsi="Times New Roman"/>
          <w:b w:val="false"/>
          <w:sz w:val="26"/>
          <w:szCs w:val="26"/>
          <w:lang w:val="uk-UA"/>
        </w:rPr>
        <w:t>ості територіальних громад сіл, селищ, міст Дніпропетровської області”,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ind w:hanging="0"/>
        <w:jc w:val="both"/>
        <w:rPr>
          <w:rFonts w:ascii="Times New Roman" w:hAnsi="Times New Roman" w:cs="Times New Roman"/>
          <w:b/>
          <w:b/>
          <w:spacing w:val="-1"/>
          <w:sz w:val="26"/>
          <w:szCs w:val="26"/>
          <w:lang w:val="uk-UA"/>
        </w:rPr>
      </w:pPr>
      <w:r>
        <w:rPr>
          <w:rFonts w:cs="Times New Roman"/>
          <w:b/>
          <w:spacing w:val="-1"/>
          <w:sz w:val="26"/>
          <w:szCs w:val="26"/>
          <w:lang w:val="uk-UA"/>
        </w:rPr>
      </w:r>
    </w:p>
    <w:p>
      <w:pPr>
        <w:pStyle w:val="Normal"/>
        <w:rPr>
          <w:sz w:val="26"/>
          <w:szCs w:val="26"/>
        </w:rPr>
      </w:pPr>
      <w:r>
        <w:rPr>
          <w:b/>
          <w:spacing w:val="-1"/>
          <w:sz w:val="26"/>
          <w:szCs w:val="26"/>
          <w:lang w:val="uk-UA"/>
        </w:rPr>
        <w:t>ВИРІШИЛА:</w:t>
      </w:r>
    </w:p>
    <w:p>
      <w:pPr>
        <w:pStyle w:val="Normal"/>
        <w:jc w:val="center"/>
        <w:rPr>
          <w:b/>
          <w:b/>
          <w:color w:val="FF0000"/>
          <w:spacing w:val="-1"/>
          <w:sz w:val="26"/>
          <w:szCs w:val="26"/>
          <w:lang w:val="uk-UA"/>
        </w:rPr>
      </w:pPr>
      <w:r>
        <w:rPr>
          <w:b/>
          <w:color w:val="FF0000"/>
          <w:spacing w:val="-1"/>
          <w:sz w:val="26"/>
          <w:szCs w:val="26"/>
          <w:lang w:val="uk-UA"/>
        </w:rPr>
      </w:r>
    </w:p>
    <w:p>
      <w:pPr>
        <w:pStyle w:val="Normal"/>
        <w:ind w:firstLine="708"/>
        <w:jc w:val="both"/>
        <w:rPr>
          <w:sz w:val="26"/>
          <w:szCs w:val="26"/>
        </w:rPr>
      </w:pPr>
      <w:r>
        <w:rPr>
          <w:sz w:val="26"/>
          <w:szCs w:val="26"/>
          <w:lang w:val="uk-UA"/>
        </w:rPr>
        <w:t>1.</w:t>
      </w:r>
      <w:r>
        <w:rPr>
          <w:rFonts w:eastAsia="Andale Sans UI;Arial Unicode MS" w:cs="Tahoma"/>
          <w:b w:val="false"/>
          <w:bCs w:val="false"/>
          <w:color w:val="000000"/>
          <w:spacing w:val="-1"/>
          <w:kern w:val="2"/>
          <w:sz w:val="26"/>
          <w:szCs w:val="26"/>
          <w:lang w:val="uk-UA" w:eastAsia="zxx" w:bidi="zxx"/>
        </w:rPr>
        <w:t xml:space="preserve">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введений в експлуатацію об’єкт </w:t>
      </w:r>
      <w:r>
        <w:rPr>
          <w:rFonts w:eastAsia="Andale Sans UI;Arial Unicode MS" w:cs="Tahoma"/>
          <w:b w:val="false"/>
          <w:bCs w:val="false"/>
          <w:color w:val="000000"/>
          <w:spacing w:val="3"/>
          <w:kern w:val="2"/>
          <w:sz w:val="26"/>
          <w:szCs w:val="26"/>
          <w:lang w:val="uk-UA" w:eastAsia="zxx" w:bidi="zxx"/>
        </w:rPr>
        <w:t xml:space="preserve">“Будівництво ДНЗ на 115 місць, вул. І.Малки, м. Покров” </w:t>
      </w:r>
      <w:r>
        <w:rPr>
          <w:sz w:val="26"/>
          <w:szCs w:val="26"/>
          <w:shd w:fill="auto" w:val="clear"/>
          <w:lang w:val="uk-UA"/>
        </w:rPr>
        <w:t>(далі — Об’єкт). Об’єкт розташований по вул. І.Малки, 1а в м.Покров Дніпропетровської області.</w:t>
      </w:r>
    </w:p>
    <w:p>
      <w:pPr>
        <w:pStyle w:val="Normal"/>
        <w:spacing w:lineRule="auto" w:line="240"/>
        <w:ind w:left="0" w:right="0" w:firstLine="709"/>
        <w:jc w:val="both"/>
        <w:rPr>
          <w:sz w:val="26"/>
          <w:szCs w:val="26"/>
        </w:rPr>
      </w:pPr>
      <w:r>
        <w:rPr>
          <w:spacing w:val="-1"/>
          <w:sz w:val="26"/>
          <w:szCs w:val="26"/>
          <w:lang w:val="uk-UA"/>
        </w:rPr>
        <w:t>2.Створити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40"/>
        <w:ind w:left="0" w:right="0" w:firstLine="709"/>
        <w:jc w:val="both"/>
        <w:rPr>
          <w:sz w:val="26"/>
          <w:szCs w:val="26"/>
        </w:rPr>
      </w:pPr>
      <w:r>
        <w:rPr>
          <w:spacing w:val="-1"/>
          <w:sz w:val="26"/>
          <w:szCs w:val="26"/>
          <w:lang w:val="uk-UA"/>
        </w:rPr>
        <w:t>3.Уповноважити міського голову м.Покров затвердити акти приймання – передачі Об’єкта.</w:t>
      </w:r>
    </w:p>
    <w:p>
      <w:pPr>
        <w:pStyle w:val="Normal"/>
        <w:spacing w:lineRule="auto" w:line="240"/>
        <w:ind w:left="0" w:right="0" w:firstLine="709"/>
        <w:jc w:val="both"/>
        <w:rPr>
          <w:sz w:val="26"/>
          <w:szCs w:val="26"/>
        </w:rPr>
      </w:pPr>
      <w:r>
        <w:rPr>
          <w:spacing w:val="-1"/>
          <w:sz w:val="26"/>
          <w:szCs w:val="26"/>
          <w:lang w:val="uk-UA"/>
        </w:rPr>
        <w:t>4.Визначити управління освіти виконавчого комітету Покровської міської ради балансоутримувачем та закріпити за ним на праві оперативного управління майно, зазначене у пункті 1 цього рішення.</w:t>
      </w:r>
    </w:p>
    <w:p>
      <w:pPr>
        <w:pStyle w:val="Normal"/>
        <w:spacing w:lineRule="auto" w:line="240"/>
        <w:ind w:left="0" w:right="0" w:firstLine="709"/>
        <w:jc w:val="both"/>
        <w:rPr>
          <w:sz w:val="26"/>
          <w:szCs w:val="26"/>
        </w:rPr>
      </w:pPr>
      <w:r>
        <w:rPr>
          <w:color w:val="000000"/>
          <w:spacing w:val="3"/>
          <w:sz w:val="26"/>
          <w:szCs w:val="26"/>
          <w:lang w:val="uk-UA"/>
        </w:rPr>
        <w:t>5.</w:t>
      </w:r>
      <w:r>
        <w:rPr>
          <w:sz w:val="26"/>
          <w:szCs w:val="26"/>
          <w:lang w:val="uk-UA"/>
        </w:rPr>
        <w:t xml:space="preserve">Контроль за виконанням цього рішення покласти на заступників міського голови Чистякова О.Г., </w:t>
      </w:r>
      <w:r>
        <w:rPr>
          <w:rFonts w:eastAsia="Andale Sans UI;Arial Unicode MS" w:cs="Tahoma"/>
          <w:color w:val="auto"/>
          <w:kern w:val="2"/>
          <w:sz w:val="26"/>
          <w:szCs w:val="26"/>
          <w:lang w:val="uk-UA" w:eastAsia="zxx" w:bidi="zxx"/>
        </w:rPr>
        <w:t>Цупрову Г.А.</w:t>
      </w:r>
      <w:r>
        <w:rPr>
          <w:sz w:val="26"/>
          <w:szCs w:val="26"/>
          <w:lang w:val="uk-UA"/>
        </w:rPr>
        <w:t xml:space="preserve">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spacing w:lineRule="auto" w:line="240"/>
        <w:ind w:left="0" w:right="0" w:firstLine="709"/>
        <w:jc w:val="both"/>
        <w:rPr>
          <w:sz w:val="26"/>
          <w:szCs w:val="26"/>
        </w:rPr>
      </w:pPr>
      <w:r>
        <w:rPr>
          <w:sz w:val="26"/>
          <w:szCs w:val="26"/>
        </w:rPr>
      </w:r>
    </w:p>
    <w:p>
      <w:pPr>
        <w:pStyle w:val="Normal"/>
        <w:rPr>
          <w:spacing w:val="-3"/>
          <w:sz w:val="26"/>
          <w:szCs w:val="26"/>
          <w:lang w:val="uk-UA"/>
        </w:rPr>
      </w:pPr>
      <w:r>
        <w:rPr>
          <w:spacing w:val="-3"/>
          <w:sz w:val="26"/>
          <w:szCs w:val="26"/>
          <w:lang w:val="uk-UA"/>
        </w:rPr>
      </w:r>
    </w:p>
    <w:p>
      <w:pPr>
        <w:pStyle w:val="Normal"/>
        <w:rPr>
          <w:spacing w:val="-3"/>
          <w:sz w:val="26"/>
          <w:szCs w:val="26"/>
          <w:lang w:val="uk-UA"/>
        </w:rPr>
      </w:pPr>
      <w:r>
        <w:rPr>
          <w:spacing w:val="-3"/>
          <w:sz w:val="26"/>
          <w:szCs w:val="26"/>
          <w:lang w:val="uk-UA"/>
        </w:rPr>
      </w:r>
    </w:p>
    <w:p>
      <w:pPr>
        <w:pStyle w:val="Normal"/>
        <w:rPr/>
      </w:pPr>
      <w:r>
        <w:rPr>
          <w:rStyle w:val="Tlidtranslation"/>
          <w:rFonts w:eastAsia="Times New Roman"/>
          <w:b w:val="false"/>
          <w:i w:val="false"/>
          <w:caps w:val="false"/>
          <w:smallCaps w:val="false"/>
          <w:spacing w:val="0"/>
          <w:sz w:val="26"/>
          <w:szCs w:val="26"/>
          <w:lang w:val="uk-UA" w:eastAsia="ar-SA"/>
        </w:rPr>
        <w:t>Секретар міської ради</w:t>
        <w:tab/>
        <w:tab/>
        <w:tab/>
        <w:tab/>
        <w:tab/>
        <w:tab/>
        <w:tab/>
        <w:tab/>
        <w:t xml:space="preserve">    С.С. Курасов</w:t>
      </w:r>
    </w:p>
    <w:p>
      <w:pPr>
        <w:pStyle w:val="Normal"/>
        <w:spacing w:lineRule="auto" w:line="276"/>
        <w:rPr>
          <w:sz w:val="26"/>
          <w:szCs w:val="26"/>
          <w:lang w:val="uk-UA"/>
        </w:rPr>
      </w:pPr>
      <w:r>
        <w:rPr>
          <w:sz w:val="26"/>
          <w:szCs w:val="26"/>
          <w:lang w:val="uk-UA"/>
        </w:rPr>
      </w:r>
    </w:p>
    <w:p>
      <w:pPr>
        <w:pStyle w:val="Normal"/>
        <w:spacing w:lineRule="auto" w:line="276"/>
        <w:rPr>
          <w:sz w:val="18"/>
          <w:szCs w:val="18"/>
          <w:lang w:val="uk-UA"/>
        </w:rPr>
      </w:pPr>
      <w:r>
        <w:rPr>
          <w:sz w:val="18"/>
          <w:szCs w:val="18"/>
          <w:lang w:val="uk-UA"/>
        </w:rPr>
      </w:r>
    </w:p>
    <w:p>
      <w:pPr>
        <w:pStyle w:val="Normal"/>
        <w:spacing w:lineRule="auto" w:line="276"/>
        <w:rPr>
          <w:sz w:val="18"/>
          <w:szCs w:val="18"/>
          <w:lang w:val="uk-UA"/>
        </w:rPr>
      </w:pPr>
      <w:r>
        <w:rPr>
          <w:sz w:val="18"/>
          <w:szCs w:val="18"/>
          <w:lang w:val="uk-UA"/>
        </w:rPr>
        <w:t>Сідашова Т.В. 42244</w:t>
      </w:r>
      <w:r>
        <w:rPr>
          <w:sz w:val="28"/>
          <w:szCs w:val="28"/>
          <w:lang w:val="zxx" w:eastAsia="zxx" w:bidi="zxx"/>
        </w:rPr>
        <w:t xml:space="preserve">                                                                                            </w:t>
      </w:r>
    </w:p>
    <w:p>
      <w:pPr>
        <w:pStyle w:val="Normal"/>
        <w:widowControl w:val="false"/>
        <w:suppressAutoHyphens w:val="true"/>
        <w:overflowPunct w:val="true"/>
        <w:bidi w:val="0"/>
        <w:spacing w:before="0" w:after="0"/>
        <w:ind w:left="0" w:right="0" w:firstLine="6406"/>
        <w:jc w:val="left"/>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9</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r>
      <w:r>
        <w:rPr>
          <w:rFonts w:eastAsia="Andale Sans UI;Arial Unicode MS" w:cs="Tahoma"/>
          <w:color w:val="auto"/>
          <w:kern w:val="2"/>
          <w:sz w:val="22"/>
          <w:szCs w:val="28"/>
          <w:lang w:val="uk-UA" w:eastAsia="zxx" w:bidi="zxx"/>
        </w:rPr>
        <w:t>30  червня</w:t>
      </w:r>
      <w:r>
        <w:rPr>
          <w:sz w:val="22"/>
          <w:szCs w:val="28"/>
          <w:lang w:val="uk-UA"/>
        </w:rPr>
        <w:t xml:space="preserve">  2021р.     № 2</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jc w:val="center"/>
        <w:rPr>
          <w:sz w:val="28"/>
          <w:szCs w:val="28"/>
          <w:lang w:val="uk-UA"/>
        </w:rPr>
      </w:pPr>
      <w:r>
        <w:rPr>
          <w:sz w:val="28"/>
          <w:szCs w:val="28"/>
          <w:lang w:val="uk-UA"/>
        </w:rPr>
        <w:t>комісії з прийняття введеного в експлуатацію об’єкта</w:t>
      </w:r>
    </w:p>
    <w:p>
      <w:pPr>
        <w:pStyle w:val="Normal"/>
        <w:ind w:firstLine="708"/>
        <w:jc w:val="center"/>
        <w:rPr>
          <w:sz w:val="28"/>
          <w:szCs w:val="28"/>
        </w:rPr>
      </w:pPr>
      <w:r>
        <w:rPr>
          <w:b w:val="false"/>
          <w:bCs w:val="false"/>
          <w:color w:val="000000"/>
          <w:spacing w:val="3"/>
          <w:sz w:val="26"/>
          <w:szCs w:val="26"/>
          <w:shd w:fill="auto" w:val="clear"/>
          <w:lang w:val="uk-UA"/>
        </w:rPr>
        <w:t>“</w:t>
      </w:r>
      <w:r>
        <w:rPr>
          <w:b w:val="false"/>
          <w:bCs w:val="false"/>
          <w:color w:val="000000"/>
          <w:spacing w:val="3"/>
          <w:sz w:val="26"/>
          <w:szCs w:val="26"/>
          <w:shd w:fill="auto" w:val="clear"/>
          <w:lang w:val="uk-UA"/>
        </w:rPr>
        <w:t>Будівництво ДНЗ на 115 місць, вул. І.Малки, м. Покров”</w:t>
      </w:r>
      <w:r>
        <w:rPr>
          <w:sz w:val="28"/>
          <w:szCs w:val="28"/>
          <w:shd w:fill="auto" w:val="clear"/>
          <w:lang w:val="uk-UA"/>
        </w:rPr>
        <w:t xml:space="preserve"> </w:t>
      </w:r>
      <w:r>
        <w:rPr>
          <w:sz w:val="28"/>
          <w:szCs w:val="28"/>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tbl>
      <w:tblPr>
        <w:tblW w:w="9429" w:type="dxa"/>
        <w:jc w:val="left"/>
        <w:tblInd w:w="0"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pPr>
            <w:r>
              <w:rPr>
                <w:rFonts w:eastAsia="Calibri" w:cs="Times New Roman"/>
                <w:sz w:val="28"/>
                <w:szCs w:val="28"/>
                <w:lang w:val="uk-UA"/>
              </w:rPr>
              <w:t>Цупрова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Calibri" w:cs="Times New Roman"/>
                <w:sz w:val="28"/>
                <w:szCs w:val="28"/>
                <w:lang w:val="uk-UA" w:eastAsia="ru-RU"/>
              </w:rPr>
              <w:t>Ганна Анатоліївна</w:t>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голова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4722" w:type="dxa"/>
            <w:tcBorders/>
          </w:tcPr>
          <w:p>
            <w:pPr>
              <w:pStyle w:val="Normal"/>
              <w:widowControl w:val="false"/>
              <w:suppressAutoHyphens w:val="true"/>
              <w:spacing w:lineRule="auto" w:line="240" w:before="0" w:after="0"/>
              <w:jc w:val="both"/>
              <w:rPr/>
            </w:pPr>
            <w:r>
              <w:rPr>
                <w:rFonts w:eastAsia="Times New Roman" w:cs="Times New Roman"/>
                <w:sz w:val="28"/>
                <w:szCs w:val="28"/>
                <w:lang w:val="uk-UA" w:eastAsia="ru-RU"/>
              </w:rPr>
              <w:t>Чистяков</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Calibri" w:cs="Times New Roman"/>
                <w:sz w:val="28"/>
                <w:szCs w:val="28"/>
                <w:lang w:val="uk-UA" w:eastAsia="ru-RU"/>
              </w:rPr>
              <w:t>Олександр Геннадійович</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pPr>
            <w:r>
              <w:rPr/>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голови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bl>
    <w:p>
      <w:pPr>
        <w:pStyle w:val="Normal"/>
        <w:suppressAutoHyphens w:val="tru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0"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Лукашенко</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Едуард Юрійович </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 xml:space="preserve">Матвєєва </w:t>
            </w:r>
          </w:p>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Ольга Олександрівна</w:t>
            </w:r>
          </w:p>
        </w:tc>
        <w:tc>
          <w:tcPr>
            <w:tcW w:w="4694" w:type="dxa"/>
            <w:tcBorders/>
          </w:tcPr>
          <w:p>
            <w:pPr>
              <w:pStyle w:val="Normal"/>
              <w:widowControl w:val="false"/>
              <w:tabs>
                <w:tab w:val="clear" w:pos="709"/>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 xml:space="preserve">начальник управління освіти виконавчого комітету Покровської міської ради  </w:t>
            </w:r>
          </w:p>
          <w:p>
            <w:pPr>
              <w:pStyle w:val="Normal"/>
              <w:widowControl w:val="false"/>
              <w:tabs>
                <w:tab w:val="clear" w:pos="709"/>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r>
        <w:trPr/>
        <w:tc>
          <w:tcPr>
            <w:tcW w:w="4734" w:type="dxa"/>
            <w:tcBorders/>
          </w:tcPr>
          <w:p>
            <w:pPr>
              <w:pStyle w:val="Normal"/>
              <w:widowControl w:val="false"/>
              <w:tabs>
                <w:tab w:val="clear" w:pos="709"/>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Медведєва</w:t>
            </w:r>
          </w:p>
          <w:p>
            <w:pPr>
              <w:pStyle w:val="Normal"/>
              <w:widowControl w:val="false"/>
              <w:tabs>
                <w:tab w:val="clear" w:pos="709"/>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Лілія Валентинівна</w:t>
            </w:r>
          </w:p>
        </w:tc>
        <w:tc>
          <w:tcPr>
            <w:tcW w:w="4694" w:type="dxa"/>
            <w:tcBorders/>
          </w:tcPr>
          <w:p>
            <w:pPr>
              <w:pStyle w:val="Normal"/>
              <w:widowControl w:val="false"/>
              <w:tabs>
                <w:tab w:val="clear" w:pos="709"/>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 xml:space="preserve">головний бухгалтер управління освіти виконавчого комітету Покровської міської ради  </w:t>
            </w:r>
          </w:p>
          <w:p>
            <w:pPr>
              <w:pStyle w:val="Normal"/>
              <w:widowControl w:val="false"/>
              <w:tabs>
                <w:tab w:val="clear" w:pos="709"/>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Пастух </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color w:val="auto"/>
                <w:kern w:val="2"/>
                <w:sz w:val="26"/>
                <w:szCs w:val="26"/>
                <w:lang w:val="uk-UA" w:eastAsia="ru-RU" w:bidi="zxx"/>
              </w:rPr>
              <w:t>Анатолій Іванович</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Тетяна Вікторівна</w:t>
            </w:r>
          </w:p>
          <w:p>
            <w:pPr>
              <w:pStyle w:val="Normal"/>
              <w:widowControl w:val="false"/>
              <w:suppressAutoHyphens w:val="true"/>
              <w:spacing w:lineRule="auto" w:line="240" w:before="0" w:after="0"/>
              <w:jc w:val="both"/>
              <w:rPr/>
            </w:pPr>
            <w:r>
              <w:rPr/>
            </w:r>
          </w:p>
        </w:tc>
        <w:tc>
          <w:tcPr>
            <w:tcW w:w="4694" w:type="dxa"/>
            <w:tcBorders/>
          </w:tcPr>
          <w:p>
            <w:pPr>
              <w:pStyle w:val="Normal"/>
              <w:widowControl w:val="false"/>
              <w:suppressAutoHyphens w:val="true"/>
              <w:spacing w:lineRule="auto" w:line="240" w:before="0" w:after="0"/>
              <w:rPr/>
            </w:pPr>
            <w:r>
              <w:rPr>
                <w:rFonts w:eastAsia="Times New Roman" w:cs="Times New Roman"/>
                <w:sz w:val="28"/>
                <w:szCs w:val="28"/>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eastAsia="Times New Roman" w:cs="Times New Roman"/>
                <w:sz w:val="28"/>
                <w:szCs w:val="28"/>
                <w:lang w:val="uk-UA" w:eastAsia="ru-RU" w:bidi="ar-SA"/>
              </w:rPr>
            </w:pPr>
            <w:r>
              <w:rPr>
                <w:rFonts w:eastAsia="Times New Roman" w:cs="Times New Roman"/>
                <w:sz w:val="28"/>
                <w:szCs w:val="28"/>
                <w:lang w:val="uk-UA" w:eastAsia="ru-RU" w:bidi="ar-SA"/>
              </w:rPr>
            </w:r>
          </w:p>
        </w:tc>
      </w:tr>
    </w:tbl>
    <w:p>
      <w:pPr>
        <w:pStyle w:val="Normal"/>
        <w:ind w:left="-709" w:right="0" w:hanging="0"/>
        <w:jc w:val="center"/>
        <w:rPr/>
      </w:pPr>
      <w:r>
        <w:rPr>
          <w:rFonts w:eastAsia="Times New Roman"/>
          <w:color w:val="000000"/>
          <w:spacing w:val="4"/>
          <w:sz w:val="28"/>
          <w:szCs w:val="28"/>
          <w:lang w:val="uk-UA"/>
        </w:rPr>
        <w:t xml:space="preserve">   </w:t>
      </w:r>
    </w:p>
    <w:p>
      <w:pPr>
        <w:pStyle w:val="Normal"/>
        <w:ind w:left="-709" w:right="0" w:hanging="0"/>
        <w:jc w:val="center"/>
        <w:rPr>
          <w:rFonts w:eastAsia="Times New Roman"/>
          <w:color w:val="000000"/>
          <w:spacing w:val="4"/>
          <w:sz w:val="28"/>
          <w:szCs w:val="28"/>
          <w:lang w:val="uk-UA"/>
        </w:rPr>
      </w:pPr>
      <w:r>
        <w:rPr>
          <w:rFonts w:eastAsia="Times New Roman"/>
          <w:color w:val="000000"/>
          <w:spacing w:val="4"/>
          <w:sz w:val="28"/>
          <w:szCs w:val="28"/>
          <w:lang w:val="uk-UA"/>
        </w:rPr>
      </w:r>
    </w:p>
    <w:p>
      <w:pPr>
        <w:pStyle w:val="Normal"/>
        <w:ind w:left="-709" w:right="0" w:hanging="0"/>
        <w:jc w:val="center"/>
        <w:rPr>
          <w:rFonts w:eastAsia="Times New Roman"/>
          <w:color w:val="000000"/>
          <w:spacing w:val="4"/>
          <w:sz w:val="28"/>
          <w:szCs w:val="28"/>
          <w:lang w:val="uk-UA"/>
        </w:rPr>
      </w:pPr>
      <w:r>
        <w:rPr>
          <w:rFonts w:eastAsia="Times New Roman"/>
          <w:color w:val="000000"/>
          <w:spacing w:val="4"/>
          <w:sz w:val="28"/>
          <w:szCs w:val="28"/>
          <w:lang w:val="uk-UA"/>
        </w:rPr>
      </w:r>
    </w:p>
    <w:p>
      <w:pPr>
        <w:pStyle w:val="Normal"/>
        <w:ind w:left="-709" w:right="0" w:hanging="0"/>
        <w:jc w:val="center"/>
        <w:rPr/>
      </w:pPr>
      <w:r>
        <w:rPr>
          <w:rFonts w:eastAsia="Times New Roman"/>
          <w:color w:val="000000"/>
          <w:spacing w:val="4"/>
          <w:sz w:val="28"/>
          <w:szCs w:val="28"/>
          <w:lang w:val="uk-UA"/>
        </w:rPr>
        <w:t xml:space="preserve">  </w:t>
      </w:r>
      <w:r>
        <w:rPr>
          <w:sz w:val="28"/>
          <w:szCs w:val="28"/>
          <w:lang w:val="uk-UA"/>
        </w:rPr>
        <w:t xml:space="preserve">Начальник відділу економіки               </w:t>
        <w:tab/>
        <w:tab/>
        <w:t xml:space="preserve">                               </w:t>
      </w:r>
      <w:r>
        <w:rPr>
          <w:rFonts w:eastAsia="Andale Sans UI;Arial Unicode MS" w:cs="Tahoma"/>
          <w:color w:val="auto"/>
          <w:kern w:val="2"/>
          <w:sz w:val="28"/>
          <w:szCs w:val="28"/>
          <w:lang w:val="uk-UA" w:eastAsia="zxx" w:bidi="zxx"/>
        </w:rPr>
        <w:t>Т.В. Сідашова</w:t>
      </w:r>
    </w:p>
    <w:p>
      <w:pPr>
        <w:pStyle w:val="Normal"/>
        <w:rPr>
          <w:sz w:val="28"/>
          <w:szCs w:val="28"/>
          <w:lang w:val="zxx" w:eastAsia="zxx" w:bidi="zxx"/>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Antiqu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drawing>
        <wp:anchor behindDoc="1" distT="0" distB="0" distL="114935" distR="114935" simplePos="0" locked="0" layoutInCell="0" allowOverlap="1" relativeHeight="3">
          <wp:simplePos x="0" y="0"/>
          <wp:positionH relativeFrom="column">
            <wp:posOffset>2844800</wp:posOffset>
          </wp:positionH>
          <wp:positionV relativeFrom="paragraph">
            <wp:posOffset>-471170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lang w:val="uk-UA"/>
      </w:rPr>
      <w:t xml:space="preserve"> </w:t>
    </w:r>
    <w:r>
      <w:rPr>
        <w:lang w:val="uk-UA"/>
      </w:rPr>
      <w:t xml:space="preserve"> </w:t>
    </w:r>
  </w:p>
  <w:p>
    <w:pPr>
      <w:pStyle w:val="Style14"/>
      <w:bidi w:val="0"/>
      <w:spacing w:before="0" w:after="0"/>
      <w:jc w:val="right"/>
      <w:rPr>
        <w:b/>
        <w:b/>
        <w:bCs/>
        <w:sz w:val="28"/>
        <w:szCs w:val="28"/>
        <w:lang w:val="uk-UA"/>
      </w:rPr>
    </w:pPr>
    <w:r>
      <w:rPr>
        <w:b/>
        <w:bCs/>
        <w:sz w:val="28"/>
        <w:szCs w:val="28"/>
        <w:lang w:val="uk-UA"/>
      </w:rPr>
      <w:t>копія</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161290</wp:posOffset>
              </wp:positionV>
              <wp:extent cx="6134735" cy="29210"/>
              <wp:effectExtent l="0" t="0" r="0" b="0"/>
              <wp:wrapNone/>
              <wp:docPr id="2" name="Фігура1"/>
              <a:graphic xmlns:a="http://schemas.openxmlformats.org/drawingml/2006/main">
                <a:graphicData uri="http://schemas.microsoft.com/office/word/2010/wordprocessingShape">
                  <wps:wsp>
                    <wps:cNvSpPr/>
                    <wps:spPr>
                      <a:xfrm flipV="1">
                        <a:off x="0" y="0"/>
                        <a:ext cx="6134040" cy="108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2.7pt" to="484.25pt,13.5pt" ID="Фігура1" stroked="t" style="position:absolute;flip:y">
              <v:stroke color="black" weight="17640" joinstyle="round" endcap="flat"/>
              <v:fill o:detectmouseclick="t" on="false"/>
              <w10:wrap type="non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6"/>
        <w:szCs w:val="26"/>
        <w:lang w:val="zxx" w:eastAsia="zxx" w:bidi="zxx"/>
      </w:rPr>
      <w:t>30. 06. 2021</w:t>
      <w:tab/>
      <w:tab/>
      <w:tab/>
      <w:t xml:space="preserve">   </w:t>
    </w:r>
    <w:r>
      <w:rPr>
        <w:sz w:val="26"/>
        <w:szCs w:val="26"/>
      </w:rPr>
      <w:t xml:space="preserve">                    </w:t>
    </w:r>
    <w:r>
      <w:rPr>
        <w:sz w:val="26"/>
        <w:szCs w:val="26"/>
        <w:lang w:val="uk-UA"/>
      </w:rPr>
      <w:t>м.Покров</w:t>
    </w:r>
    <w:r>
      <w:rPr>
        <w:sz w:val="26"/>
        <w:szCs w:val="26"/>
      </w:rPr>
      <w:t xml:space="preserve">                                  </w:t>
      <w:tab/>
      <w:tab/>
      <w:t xml:space="preserve">      № </w:t>
    </w:r>
    <w:r>
      <w:rPr>
        <w:rFonts w:eastAsia="Andale Sans UI;Arial Unicode MS" w:cs="Tahoma"/>
        <w:color w:val="auto"/>
        <w:kern w:val="2"/>
        <w:sz w:val="26"/>
        <w:szCs w:val="26"/>
        <w:lang w:val="zxx" w:eastAsia="zxx" w:bidi="zxx"/>
      </w:rPr>
      <w:t>2</w:t>
    </w:r>
  </w:p>
  <w:p>
    <w:pPr>
      <w:pStyle w:val="BodyText2"/>
      <w:ind w:left="0" w:right="0" w:hanging="0"/>
      <w:jc w:val="both"/>
      <w:rPr>
        <w:sz w:val="26"/>
        <w:szCs w:val="26"/>
      </w:rPr>
    </w:pPr>
    <w:r>
      <w:rPr>
        <w:sz w:val="26"/>
        <w:szCs w:val="26"/>
      </w:rPr>
      <w:t xml:space="preserve">                                                 </w:t>
    </w:r>
    <w:r>
      <w:rPr>
        <w:sz w:val="26"/>
        <w:szCs w:val="26"/>
        <w:shd w:fill="auto" w:val="clear"/>
      </w:rPr>
      <w:t xml:space="preserve">   </w:t>
    </w:r>
  </w:p>
  <w:p>
    <w:pPr>
      <w:pStyle w:val="BodyText2"/>
      <w:ind w:left="0" w:right="0" w:hanging="0"/>
      <w:jc w:val="center"/>
      <w:rPr>
        <w:sz w:val="26"/>
        <w:szCs w:val="26"/>
      </w:rPr>
    </w:pPr>
    <w:r>
      <w:rPr>
        <w:sz w:val="26"/>
        <w:szCs w:val="26"/>
        <w:shd w:fill="auto" w:val="clear"/>
      </w:rPr>
      <w:t>(</w:t>
    </w:r>
    <w:r>
      <w:rPr>
        <w:rFonts w:eastAsia="Andale Sans UI;Arial Unicode MS" w:cs="Tahoma"/>
        <w:color w:val="000000"/>
        <w:kern w:val="2"/>
        <w:sz w:val="26"/>
        <w:szCs w:val="26"/>
        <w:shd w:fill="auto" w:val="clear"/>
        <w:lang w:val="zxx" w:eastAsia="zxx" w:bidi="zxx"/>
      </w:rPr>
      <w:t>9</w:t>
    </w:r>
    <w:r>
      <w:rPr>
        <w:sz w:val="26"/>
        <w:szCs w:val="26"/>
        <w:shd w:fill="auto" w:val="clear"/>
      </w:rPr>
      <w:t xml:space="preserve"> </w:t>
    </w:r>
    <w:r>
      <w:rPr>
        <w:sz w:val="26"/>
        <w:szCs w:val="26"/>
        <w:shd w:fill="auto" w:val="clear"/>
        <w:lang w:val="uk-UA"/>
      </w:rPr>
      <w:t>сесія 8 скликання)</w:t>
    </w:r>
  </w:p>
  <w:p>
    <w:pPr>
      <w:pStyle w:val="BodyText2"/>
      <w:ind w:left="0" w:right="0" w:hanging="0"/>
      <w:jc w:val="both"/>
      <w:rPr>
        <w:sz w:val="16"/>
        <w:szCs w:val="16"/>
        <w:shd w:fill="auto" w:val="clear"/>
        <w:lang w:val="uk-UA"/>
      </w:rPr>
    </w:pPr>
    <w:r>
      <w:rPr>
        <w:sz w:val="16"/>
        <w:szCs w:val="16"/>
        <w:shd w:fill="auto" w:val="clea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Tlidtranslation">
    <w:name w:val="tlid-translation"/>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eastAsia="Times New Roman"/>
      <w:szCs w:val="28"/>
      <w:lang w:eastAsia="uk-UA"/>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Покажчик"/>
    <w:basedOn w:val="Normal"/>
    <w:qFormat/>
    <w:pPr>
      <w:suppressLineNumbers/>
    </w:pPr>
    <w:rPr>
      <w:rFonts w:cs="Tahoma"/>
    </w:rPr>
  </w:style>
  <w:style w:type="paragraph" w:styleId="Style18">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9"/>
        <w:tab w:val="center" w:pos="4819" w:leader="none"/>
        <w:tab w:val="right" w:pos="9638" w:leader="none"/>
      </w:tabs>
    </w:pPr>
    <w:rPr/>
  </w:style>
  <w:style w:type="paragraph" w:styleId="Style22">
    <w:name w:val="Заголовок таблицы"/>
    <w:qFormat/>
    <w:pPr>
      <w:widowControl/>
      <w:suppressAutoHyphens w:val="true"/>
      <w:bidi w:val="0"/>
      <w:spacing w:before="0" w:after="0"/>
      <w:jc w:val="center"/>
    </w:pPr>
    <w:rPr>
      <w:rFonts w:ascii="Liberation Serif" w:hAnsi="Liberation Serif" w:eastAsia="NSimSun" w:cs="Arial"/>
      <w:b/>
      <w:color w:val="auto"/>
      <w:kern w:val="0"/>
      <w:sz w:val="24"/>
      <w:szCs w:val="24"/>
      <w:lang w:val="uk-UA" w:eastAsia="zh-CN" w:bidi="hi-IN"/>
    </w:rPr>
  </w:style>
  <w:style w:type="paragraph" w:styleId="Style23">
    <w:name w:val="Содержимое таблицы"/>
    <w:basedOn w:val="Normal"/>
    <w:qFormat/>
    <w:pPr/>
    <w:rPr/>
  </w:style>
  <w:style w:type="paragraph" w:styleId="Style24">
    <w:name w:val="Нормальний текст"/>
    <w:basedOn w:val="Normal"/>
    <w:qFormat/>
    <w:pPr>
      <w:spacing w:lineRule="auto" w:line="240" w:before="120" w:after="0"/>
      <w:ind w:firstLine="567"/>
    </w:pPr>
    <w:rPr>
      <w:rFonts w:ascii="Antiqua" w:hAnsi="Antiqua" w:eastAsia="Antiqua"/>
      <w:sz w:val="26"/>
      <w:szCs w:val="20"/>
    </w:rPr>
  </w:style>
  <w:style w:type="paragraph" w:styleId="Style25">
    <w:name w:val="Назва документа"/>
    <w:basedOn w:val="Normal"/>
    <w:qFormat/>
    <w:pPr>
      <w:keepNext w:val="true"/>
      <w:keepLines/>
      <w:spacing w:lineRule="auto" w:line="240" w:before="240" w:after="240"/>
      <w:jc w:val="center"/>
    </w:pPr>
    <w:rPr>
      <w:rFonts w:ascii="Antiqua" w:hAnsi="Antiqua" w:eastAsia="Antiqua"/>
      <w:b/>
      <w:sz w:val="26"/>
      <w:szCs w:val="20"/>
    </w:rPr>
  </w:style>
  <w:style w:type="paragraph" w:styleId="StyleZakonu">
    <w:name w:val="StyleZakonu"/>
    <w:basedOn w:val="Normal"/>
    <w:qFormat/>
    <w:pPr>
      <w:spacing w:lineRule="exact" w:line="220" w:before="0" w:after="60"/>
      <w:ind w:firstLine="284"/>
      <w:jc w:val="both"/>
    </w:pPr>
    <w:rPr>
      <w:rFonts w:ascii="Times New Roman" w:hAnsi="Times New Roman" w:eastAsia="Times New Roman"/>
      <w:sz w:val="20"/>
      <w:szCs w:val="20"/>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440</TotalTime>
  <Application>LibreOffice/7.0.3.1$Windows_X86_64 LibreOffice_project/d7547858d014d4cf69878db179d326fc3483e082</Application>
  <Pages>2</Pages>
  <Words>387</Words>
  <Characters>2835</Characters>
  <CharactersWithSpaces>3495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2021-06-29T13:38:38Z</cp:lastPrinted>
  <dcterms:modified xsi:type="dcterms:W3CDTF">2021-06-30T09:36:25Z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