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right"/>
        <w:rPr>
          <w:color w:val="CE181E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-134620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E181E"/>
          <w:sz w:val="28"/>
          <w:szCs w:val="28"/>
        </w:rPr>
        <w:t>В</w:t>
      </w:r>
      <w:r>
        <w:rPr>
          <w:b/>
          <w:bCs/>
          <w:color w:val="CE181E"/>
          <w:sz w:val="28"/>
          <w:szCs w:val="28"/>
        </w:rPr>
        <w:t>тратило чинність</w:t>
      </w:r>
    </w:p>
    <w:p>
      <w:pPr>
        <w:pStyle w:val="Style16"/>
        <w:bidi w:val="0"/>
        <w:spacing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6116320" cy="1079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82.8pt,2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22.02.2019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  <w:lang w:val="ru-RU"/>
        </w:rPr>
        <w:t xml:space="preserve">                              </w:t>
        <w:tab/>
        <w:tab/>
        <w:t xml:space="preserve">   № </w:t>
      </w:r>
      <w:r>
        <w:rPr>
          <w:sz w:val="28"/>
          <w:szCs w:val="28"/>
          <w:lang w:val="uk-UA"/>
        </w:rPr>
        <w:t>28</w:t>
      </w:r>
    </w:p>
    <w:p>
      <w:pPr>
        <w:pStyle w:val="Style16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42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 w:val="false"/>
        <w:suppressAutoHyphens w:val="true"/>
        <w:bidi w:val="0"/>
        <w:spacing w:lineRule="auto" w:line="240" w:before="0" w:after="0"/>
        <w:ind w:left="0" w:right="3969" w:hanging="0"/>
        <w:jc w:val="both"/>
        <w:rPr/>
      </w:pPr>
      <w:r>
        <w:rPr>
          <w:sz w:val="28"/>
          <w:szCs w:val="28"/>
        </w:rPr>
        <w:t>Про затвердження Положення про  управління житлово-комунального господарства та будівництва виконавчого комітету Покровської міської ради в новій редакції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начальника управління житлово-комунального господарства та будівництва виконавчого комітету Покровської міської ради Ребенка В.В., керуючись статтями 17, 54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 xml:space="preserve">Положення про управління </w:t>
      </w:r>
      <w:r>
        <w:rPr>
          <w:sz w:val="28"/>
          <w:szCs w:val="28"/>
        </w:rPr>
        <w:t xml:space="preserve">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>в новій редакції</w:t>
      </w:r>
      <w:r>
        <w:rPr>
          <w:sz w:val="28"/>
          <w:szCs w:val="28"/>
        </w:rPr>
        <w:t>,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Положення про управління </w:t>
      </w:r>
      <w:r>
        <w:rPr>
          <w:sz w:val="28"/>
          <w:szCs w:val="28"/>
        </w:rPr>
        <w:t xml:space="preserve">житлово-комунального господарства та будівництва виконавчого комітету Покровської міської ради, що затверджене рішенням 8 </w:t>
      </w:r>
      <w:r>
        <w:rPr>
          <w:sz w:val="28"/>
          <w:szCs w:val="27"/>
        </w:rPr>
        <w:t>сесії міської ради 7 скликання</w:t>
      </w:r>
      <w:r>
        <w:rPr>
          <w:sz w:val="28"/>
          <w:szCs w:val="28"/>
        </w:rPr>
        <w:t xml:space="preserve"> від 31.05.2016 № 17 «Про перейменування управління житлово-комунального господарства та будівництва виконкому Орджонікідзевської міської ради та затвердження Положення про нього у новій редакції» вважати таким, що втратило чинність.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3. Начальнику управління житлово-комунального господарства та будівництва виконавчого комітету Покровської міської ради Ребенку В.В. надати Положення про управління житлово-комунального господарства та будівництва виконавчого комітету Покровської міської ради в новій редакції на державну реєстрацію в установленому законодавством порядку.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торгівлі та побутового обслуговування населення (Міць Л.О.).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/>
      </w:pPr>
      <w:bookmarkStart w:id="0" w:name="__DdeLink__766_1597262612"/>
      <w:bookmarkEnd w:id="0"/>
      <w:r>
        <w:rPr>
          <w:rFonts w:ascii="Times New Roman" w:hAnsi="Times New Roman"/>
          <w:sz w:val="16"/>
          <w:szCs w:val="16"/>
        </w:rPr>
        <w:t>Ребенок 4 48 43</w:t>
      </w:r>
    </w:p>
    <w:sectPr>
      <w:type w:val="nextPage"/>
      <w:pgSz w:w="11906" w:h="16838"/>
      <w:pgMar w:left="1701" w:right="567" w:header="0" w:top="655" w:footer="0" w:bottom="47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114</TotalTime>
  <Application>LibreOffice/6.1.4.2$Windows_x86 LibreOffice_project/9d0f32d1f0b509096fd65e0d4bec26ddd1938fd3</Application>
  <Pages>1</Pages>
  <Words>209</Words>
  <Characters>1570</Characters>
  <CharactersWithSpaces>1830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2019-02-21T09:22:00Z</cp:lastPrinted>
  <dcterms:modified xsi:type="dcterms:W3CDTF">2020-08-04T08:46:44Z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