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онуку,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ab/>
        <w:t xml:space="preserve">Відомості про задеклароване/зареєстроване місце проживання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неповнолітнього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року народження відсутні.</w:t>
      </w:r>
      <w:r>
        <w:rPr>
          <w:rStyle w:val="12"/>
          <w:rFonts w:eastAsia="Times New Roman" w:cs="Times New Roman" w:ascii="Times New Roman" w:hAnsi="Times New Roman"/>
          <w:bCs/>
          <w:color w:val="FF0000"/>
          <w:sz w:val="25"/>
          <w:szCs w:val="25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Останній навчається у Нікопольській гімназії №3 Нікопольської міської ради за дистанційною формою навчання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).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Application>LibreOffice/6.1.4.2$Windows_x86 LibreOffice_project/9d0f32d1f0b509096fd65e0d4bec26ddd1938fd3</Application>
  <Pages>1</Pages>
  <Words>260</Words>
  <Characters>1879</Characters>
  <CharactersWithSpaces>2225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2024-04-22T15:27:24Z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