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5123815</wp:posOffset>
                </wp:positionH>
                <wp:positionV relativeFrom="paragraph">
                  <wp:posOffset>34925</wp:posOffset>
                </wp:positionV>
                <wp:extent cx="809625" cy="2000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40" cy="200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03.45pt;margin-top:2.75pt;width:63.7pt;height:15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2879090</wp:posOffset>
            </wp:positionH>
            <wp:positionV relativeFrom="paragraph">
              <wp:posOffset>99060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rPr/>
      </w:pPr>
      <w:r>
        <w:rPr/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18.07.2023         </w:t>
      </w:r>
      <w:r>
        <w:rPr>
          <w:sz w:val="28"/>
          <w:szCs w:val="28"/>
        </w:rPr>
        <w:t xml:space="preserve">                                   </w:t>
      </w:r>
      <w:r>
        <w:rPr>
          <w:sz w:val="20"/>
          <w:szCs w:val="20"/>
        </w:rPr>
        <w:t xml:space="preserve"> м.Покров  </w:t>
      </w:r>
      <w:r>
        <w:rPr>
          <w:sz w:val="28"/>
          <w:szCs w:val="28"/>
        </w:rPr>
        <w:t xml:space="preserve">                               №</w:t>
      </w:r>
      <w:r>
        <w:rPr>
          <w:sz w:val="28"/>
          <w:szCs w:val="28"/>
        </w:rPr>
        <w:t>282/06-53-23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проєктно-кошторисної документації на реконструкцію  внутрішніх силових та слабкострумових систем зі встановленням резервного джерела живлення будівлі виконавчого комітету Покровської міської ради Дніпропетровської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за адресою: вул.Центральна, буд.48, м.Покров, Нікопольський район, Дніпропетровська область”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виконавчому комітету Покровської міської ради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проєктно-кошторисну документацію  за об</w:t>
      </w:r>
      <w:r>
        <w:rPr>
          <w:sz w:val="28"/>
          <w:szCs w:val="28"/>
          <w:lang w:val="en-US"/>
        </w:rPr>
        <w:t>`</w:t>
      </w:r>
      <w:r>
        <w:rPr>
          <w:sz w:val="28"/>
          <w:szCs w:val="28"/>
          <w:lang w:val="uk-UA"/>
        </w:rPr>
        <w:t>єктом: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Реконструкція внутрішніх силових та слабкострумових систем зі встановленням резервного джерела живлення будівлі виконавчого комітету Покровської міської ради Дніпропетровської області за адресою:                            вул. Центральна, буд.48, м.Покров, Нікопольський  район, Дніпропетровська область”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Загальна кошторисна вартість будівництва складає 538,344 тис.грн. у тому числі: будівельні роботи - 350,926 тис.грн.; устаткування, меблі,              інвентар - 0,000 тис.грн.; інші витрати -187,418 тис.грн.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даного рішення покласти на керуючого справами виконкому Олену ШУЛЬГУ.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 xml:space="preserve">                </w:t>
        <w:tab/>
        <w:t xml:space="preserve">                    </w:t>
        <w:tab/>
        <w:t xml:space="preserve">Олександр  ШАПОВАЛ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149</TotalTime>
  <Application>LibreOffice/7.4.3.2$Windows_X86_64 LibreOffice_project/1048a8393ae2eeec98dff31b5c133c5f1d08b890</Application>
  <AppVersion>15.0000</AppVersion>
  <Pages>1</Pages>
  <Words>141</Words>
  <Characters>1130</Characters>
  <CharactersWithSpaces>1440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2022-06-23T05:35:00Z</dcterms:created>
  <dc:creator>Igor</dc:creator>
  <dc:description/>
  <dc:language>uk-UA</dc:language>
  <cp:lastModifiedBy/>
  <cp:lastPrinted>2023-07-18T08:00:36Z</cp:lastPrinted>
  <dcterms:modified xsi:type="dcterms:W3CDTF">2023-07-19T16:20:34Z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