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75FBA88C">
                <wp:simplePos x="0" y="0"/>
                <wp:positionH relativeFrom="column">
                  <wp:posOffset>3914775</wp:posOffset>
                </wp:positionH>
                <wp:positionV relativeFrom="paragraph">
                  <wp:posOffset>-9525</wp:posOffset>
                </wp:positionV>
                <wp:extent cx="2515235" cy="876935"/>
                <wp:effectExtent l="0" t="0" r="0" b="0"/>
                <wp:wrapNone/>
                <wp:docPr id="1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  <w:r>
                              <w:rPr>
                                <w:lang w:val="uk-UA"/>
                              </w:rPr>
                              <w:t>_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path="m0,0l-2147483645,0l-2147483645,-2147483646l0,-2147483646xe" stroked="f" style="position:absolute;margin-left:308.25pt;margin-top:-0.75pt;width:197.95pt;height:68.95pt;mso-wrap-style:square;v-text-anchor:top" wp14:anchorId="75FBA88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  <w:r>
                        <w:rPr>
                          <w:lang w:val="uk-UA"/>
                        </w:rPr>
                        <w:t>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№01-2.1 </w:t>
      </w:r>
    </w:p>
    <w:p>
      <w:pPr>
        <w:pStyle w:val="Normal"/>
        <w:ind w:left="426" w:hanging="0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Продовження строку дії паспорта прив’язки тимчасової споруди для провадження підприємницької діяльності</w:t>
      </w:r>
    </w:p>
    <w:p>
      <w:pPr>
        <w:pStyle w:val="Normal"/>
        <w:ind w:left="426" w:hanging="0"/>
        <w:jc w:val="center"/>
        <w:rPr>
          <w:b/>
          <w:b/>
          <w:color w:val="000000"/>
          <w:sz w:val="16"/>
          <w:szCs w:val="16"/>
          <w:u w:val="single"/>
          <w:lang w:val="uk-UA"/>
        </w:rPr>
      </w:pPr>
      <w:r>
        <w:rPr>
          <w:b/>
          <w:color w:val="000000"/>
          <w:sz w:val="16"/>
          <w:szCs w:val="16"/>
          <w:u w:val="single"/>
          <w:lang w:val="uk-UA"/>
        </w:rPr>
      </w:r>
    </w:p>
    <w:p>
      <w:pPr>
        <w:pStyle w:val="Normal"/>
        <w:ind w:left="426" w:hanging="0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Виконавчий комітет Покровської міської ради</w:t>
      </w:r>
    </w:p>
    <w:p>
      <w:pPr>
        <w:pStyle w:val="Normal"/>
        <w:ind w:left="426" w:hanging="0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6"/>
        <w:gridCol w:w="4679"/>
        <w:gridCol w:w="143"/>
        <w:gridCol w:w="3400"/>
        <w:gridCol w:w="851"/>
      </w:tblGrid>
      <w:tr>
        <w:trPr/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Інформація про суб</w:t>
            </w:r>
            <w:r>
              <w:rPr>
                <w:lang w:eastAsia="en-US"/>
              </w:rPr>
              <w:t>’</w:t>
            </w:r>
            <w:r>
              <w:rPr>
                <w:lang w:val="uk-UA" w:eastAsia="en-US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та центр надання адміністративних послуг</w:t>
            </w:r>
          </w:p>
        </w:tc>
      </w:tr>
      <w:tr>
        <w:trPr>
          <w:trHeight w:val="96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lang w:val="uk-UA" w:eastAsia="en-US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232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hyperlink r:id="rId2">
              <w:r>
                <w:rPr>
                  <w:bCs/>
                  <w:lang w:val="uk-UA" w:eastAsia="en-US"/>
                </w:rPr>
                <w:t>cnap@pokrov-mr.gov.ua</w:t>
              </w:r>
            </w:hyperlink>
          </w:p>
        </w:tc>
      </w:tr>
      <w:tr>
        <w:trPr>
          <w:trHeight w:val="96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Понеділок – четвер 8.00 – 17.00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Обідня перерва – 12.00 – 12.45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П’ятниця 8.00 – 16.00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Обідня перерва 12.00 – 13.00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Понеділок, середа, четвер, п’ятниця  з </w:t>
            </w:r>
            <w:r>
              <w:rPr>
                <w:lang w:val="uk-UA" w:eastAsia="en-US"/>
              </w:rPr>
              <w:t>8</w:t>
            </w:r>
            <w:r>
              <w:rPr>
                <w:lang w:eastAsia="en-US"/>
              </w:rPr>
              <w:t>.00 до  16.00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Вівторок з </w:t>
            </w:r>
            <w:r>
              <w:rPr>
                <w:lang w:val="uk-UA" w:eastAsia="en-US"/>
              </w:rPr>
              <w:t>8</w:t>
            </w:r>
            <w:r>
              <w:rPr>
                <w:lang w:eastAsia="en-US"/>
              </w:rPr>
              <w:t>.00 до 20.00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Вихідні дні - субота, неділя</w:t>
            </w:r>
          </w:p>
        </w:tc>
      </w:tr>
      <w:tr>
        <w:trPr/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Закони України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Закон України «Про місцеве самоврядування в Україні», Закон України «Про регулювання містобудівної діяльності»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Наказ Мінрегіонбуду України від 21.10.2011 №244 «Про затвердження Порядку розміщення тимчасових споруд для провадження підприємницької діяльності»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____________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Акти органів місцевого самоврядування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сесії міської ради № 7 від 31.05.2019р. «Про затвердження Порядку розміщення тимчасових споруд для провадження підприємницької діяльності в м. Покров у новій редакції» та рішення сесії міської ради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№ </w:t>
            </w:r>
            <w:r>
              <w:rPr>
                <w:lang w:val="uk-UA" w:eastAsia="en-US"/>
              </w:rPr>
              <w:t>26 від 26.11.2013р. «Про затвердження Правил благоустрою на території міста Покров»</w:t>
            </w:r>
          </w:p>
        </w:tc>
      </w:tr>
      <w:tr>
        <w:trPr/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Звернення юридичних та фізичних осіб-підприємців, громадян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813" w:hanging="0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64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Перелік документів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Продовження строку дії п</w:t>
            </w:r>
            <w:r>
              <w:rPr>
                <w:color w:val="000000"/>
                <w:lang w:eastAsia="en-US"/>
              </w:rPr>
              <w:t>аспорта прив’язки</w:t>
            </w:r>
            <w:r>
              <w:rPr>
                <w:color w:val="000000"/>
                <w:lang w:val="uk-UA" w:eastAsia="en-US"/>
              </w:rPr>
              <w:t>: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1. Заява встановленого зразку (копія довіреності у разі подання заяви уповноваженою особою та документів що посвідчують уповноважену особу);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2. </w:t>
            </w:r>
            <w:r>
              <w:rPr>
                <w:color w:val="000000"/>
                <w:lang w:eastAsia="en-US"/>
              </w:rPr>
              <w:t>Паспорт прив’язки ТС</w:t>
            </w:r>
            <w:r>
              <w:rPr>
                <w:color w:val="000000"/>
                <w:lang w:val="uk-UA" w:eastAsia="en-US"/>
              </w:rPr>
              <w:t xml:space="preserve"> (оригінал).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Порядок та спосіб подання документів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Подаються або надсилаються рекомендованим листом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Платність (безоплатність) надання послуги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Безоплатно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протягом 10 робочих днів з дня подання заяви;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Перелік підстав для відмови у наданні адміністративної послуги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подання неповного пакета документів;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подання недостовірних відомостей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 разі позитивного вирішення надається паспорт прив’язки ТС,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у разі відмови - обґрунтована письмова відповідь.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15.</w:t>
            </w:r>
          </w:p>
        </w:tc>
        <w:tc>
          <w:tcPr>
            <w:tcW w:w="4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Способи отримання відповіді, результату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426"/>
        <w:rPr>
          <w:lang w:val="uk-UA"/>
        </w:rPr>
      </w:pPr>
      <w:r>
        <w:rPr>
          <w:lang w:val="uk-UA"/>
        </w:rPr>
      </w:r>
    </w:p>
    <w:p>
      <w:pPr>
        <w:pStyle w:val="Normal"/>
        <w:ind w:left="567" w:hanging="567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left="567" w:hanging="567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2a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c2a05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d6234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LibreOffice/7.1.3.2$Windows_X86_64 LibreOffice_project/47f78053abe362b9384784d31a6e56f8511eb1c1</Application>
  <AppVersion>15.0000</AppVersion>
  <Pages>2</Pages>
  <Words>401</Words>
  <Characters>2836</Characters>
  <CharactersWithSpaces>3181</CharactersWithSpaces>
  <Paragraphs>75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2019-09-16T12:00:00Z</dcterms:created>
  <dc:creator>Специалист001</dc:creator>
  <dc:description/>
  <dc:language>uk-UA</dc:language>
  <cp:lastModifiedBy/>
  <dcterms:modified xsi:type="dcterms:W3CDTF">2021-06-30T11:58:41Z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