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right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2997200</wp:posOffset>
            </wp:positionH>
            <wp:positionV relativeFrom="paragraph">
              <wp:posOffset>-295910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9211E"/>
          <w:sz w:val="28"/>
          <w:szCs w:val="28"/>
        </w:rPr>
        <w:t>В</w:t>
      </w:r>
      <w:r>
        <w:rPr>
          <w:b/>
          <w:bCs/>
          <w:color w:val="C9211E"/>
          <w:sz w:val="28"/>
          <w:szCs w:val="28"/>
        </w:rPr>
        <w:t>тратило чинність</w:t>
      </w:r>
    </w:p>
    <w:p>
      <w:pPr>
        <w:pStyle w:val="Style17"/>
        <w:spacing w:before="0" w:after="0"/>
        <w:jc w:val="right"/>
        <w:rPr/>
      </w:pPr>
      <w:r>
        <w:rPr>
          <w:b/>
          <w:bCs/>
          <w:color w:val="C9211E"/>
          <w:sz w:val="22"/>
          <w:szCs w:val="22"/>
        </w:rPr>
        <w:t>Підстава-рішення 20-24-8 від 24.06.2022</w:t>
      </w:r>
      <w:r>
        <w:rPr/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</w:p>
    <w:p>
      <w:pPr>
        <w:pStyle w:val="Style17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 wp14:anchorId="6810B7C5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6121400" cy="1587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5pt" to="483.2pt,3.35pt" ID="Фігура1" stroked="t" style="position:absolute;flip:y" wp14:anchorId="6810B7C5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РІШЕННЯ</w:t>
      </w:r>
    </w:p>
    <w:p>
      <w:pPr>
        <w:pStyle w:val="BodyText2"/>
        <w:ind w:hanging="0"/>
        <w:jc w:val="both"/>
        <w:rPr/>
      </w:pPr>
      <w:r>
        <w:rPr>
          <w:rFonts w:eastAsia="Tahoma"/>
          <w:sz w:val="28"/>
          <w:szCs w:val="28"/>
          <w:lang w:eastAsia="hi-IN"/>
        </w:rPr>
        <w:t>28. 10. 2021</w:t>
        <w:tab/>
      </w:r>
      <w:r>
        <w:rPr>
          <w:sz w:val="28"/>
          <w:szCs w:val="28"/>
        </w:rPr>
        <w:t xml:space="preserve">                  </w:t>
        <w:tab/>
        <w:tab/>
        <w:tab/>
        <w:t xml:space="preserve"> м.Покров                                  </w:t>
        <w:tab/>
        <w:t>№ 26</w:t>
      </w:r>
    </w:p>
    <w:p>
      <w:pPr>
        <w:pStyle w:val="BodyText2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>
      <w:pPr>
        <w:pStyle w:val="BodyText2"/>
        <w:ind w:hanging="0"/>
        <w:rPr/>
      </w:pPr>
      <w:r>
        <w:rPr>
          <w:sz w:val="28"/>
          <w:szCs w:val="28"/>
        </w:rPr>
        <w:t>(13 сесія 8 скликання)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4535" w:hanging="0"/>
        <w:jc w:val="both"/>
        <w:rPr/>
      </w:pPr>
      <w:r>
        <w:rPr>
          <w:color w:val="000000"/>
          <w:sz w:val="28"/>
          <w:szCs w:val="28"/>
          <w:lang w:val="uk-UA"/>
        </w:rPr>
        <w:t>Про затвердження Статутів комунальних закладів загальної середньої освіти Покровської міської ради Дніпропетровської  області у новій редакції</w:t>
      </w:r>
    </w:p>
    <w:p>
      <w:pPr>
        <w:pStyle w:val="Normal"/>
        <w:widowControl w:val="false"/>
        <w:spacing w:lineRule="auto" w:line="240" w:before="0" w:after="0"/>
        <w:ind w:right="4365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1"/>
        <w:numPr>
          <w:ilvl w:val="0"/>
          <w:numId w:val="3"/>
        </w:numPr>
        <w:spacing w:lineRule="auto" w:line="240"/>
        <w:ind w:left="0" w:firstLine="709"/>
        <w:jc w:val="both"/>
        <w:rPr/>
      </w:pPr>
      <w:r>
        <w:rPr>
          <w:sz w:val="28"/>
          <w:szCs w:val="28"/>
        </w:rPr>
        <w:t xml:space="preserve">З метою приведення установчих документів комунальних </w:t>
      </w:r>
      <w:r>
        <w:rPr>
          <w:color w:val="000000"/>
          <w:sz w:val="28"/>
          <w:szCs w:val="28"/>
        </w:rPr>
        <w:t xml:space="preserve"> закладів загальної середньої освіти Покровської міської</w:t>
      </w:r>
      <w:r>
        <w:rPr>
          <w:color w:val="000000"/>
          <w:sz w:val="28"/>
          <w:szCs w:val="28"/>
          <w:lang w:val="ru-RU"/>
        </w:rPr>
        <w:t xml:space="preserve"> ради Дніпропетровської області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вимог чинного законодавства України, керуючись постановою Верховної Ради України від 17.07.2020 № 807-IX «Про утворення та ліквідацію районів», законами України «</w:t>
      </w:r>
      <w:r>
        <w:rPr>
          <w:color w:val="000000"/>
          <w:sz w:val="28"/>
          <w:szCs w:val="28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«</w:t>
      </w:r>
      <w:r>
        <w:rPr>
          <w:sz w:val="28"/>
          <w:szCs w:val="28"/>
        </w:rPr>
        <w:t>Про державну реєстрацію юридичних осіб, фізичних осіб-підприємців та громадських формувань», статтею 59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1.Затвердити Статути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комунальних закладів загальної середньої освіти Покровської міської ради Дніпропетровської області </w:t>
      </w:r>
      <w:r>
        <w:rPr>
          <w:rFonts w:cs="Times New Roman" w:ascii="Times New Roman" w:hAnsi="Times New Roman"/>
          <w:sz w:val="28"/>
          <w:szCs w:val="28"/>
          <w:lang w:val="uk-UA"/>
        </w:rPr>
        <w:t>(далі - Статути) у новій редакції, що додаються.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1.1.Комунальний заклад «Навчально-виховне об'єднання (середня школа І-ІІІ ступенів - дошкільний навчальний заклад - позашкільний навчальний заклад) м. Покров Дніпропетровської області» (ідентифікаційний код юридичної особи – 42433271);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1.2.Комунальний заклад «Загальноосвітній ліцей м. Покров Дніпропетровської області» (ідентифікаційний код юридичної особи -26462436);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1.3.Комунальний заклад «Навчально-виховний комплекс №1 (середня школа І-ІІІ ступенів - дошкільний навчальний заклад) м. Покров Дніпропетровської області» (ідентифікаційний код юридичної особи - 38711582);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1.4.Комунальний заклад «Навчально-виховний комплекс №2 (середня школа І-ІІІ ступенів - дошкільний навчальний заклад) м. Покров Дніпропетровської області» (ідентифікаційний код юридичної особи - 40928405);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1.5.Комунальний заклад «Середня загальноосвітня школа №4 м. Покров Дніпропетровської області» (ідентифікаційний код юридичної особи -26462465);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1.6.Комунальний заклад «Середня загальноосвітня школа №6 м. Покров Дніпропетровської області» (ідентифікаційний код юридичної особи - 26462494) ;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1.7.Комунальний заклад «Середня загальноосвітня школа №9 м. Покров Дніпропетровської області» (ідентифікаційний код юридичної особи - 26462525).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Уповноважити начальника управління освіти виконавчого комітету Покровської міської ради  Матвєєву О.О. підписати Статути</w:t>
      </w:r>
      <w:r>
        <w:rPr>
          <w:sz w:val="28"/>
          <w:szCs w:val="28"/>
          <w:lang w:val="uk-UA"/>
        </w:rPr>
        <w:t xml:space="preserve"> у новій редакції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3.Внести зміни до таких рішень міської ради: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3.1 пункт 5 рішення 61 сесії міської ради 7 скликання від 25.09.2020                    № 12 «Про затвердження Статуту комунального закладу «Навчально – виховне об'єднання (середня школа І – ІІІ ступенів – дошкільний навчальний заклад – позашкільний навчальний заклад) м. Покров Дніпропетровської області у новій редакції</w:t>
      </w:r>
      <w:r>
        <w:rPr>
          <w:rFonts w:cs="Times New Roman"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>викласти в редакції: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"5. Визнати таким, що втратив чинність пункт 5 рішення 53 сесії міської ради 7 скликання від 31.01.2020 № 12 «Про затвердження Статуту комунального закладу «Навчально–виховне об'єднання (заклад загальної середньої освіти І – ІІІ ступенів–заклад дошкільної освіти-заклад позашкільної освіти) Покровської міської ради Дніпропетровської області у новій редакції</w:t>
      </w:r>
      <w:r>
        <w:rPr>
          <w:rFonts w:cs="Times New Roman" w:ascii="Times New Roman" w:hAnsi="Times New Roman"/>
          <w:iCs/>
          <w:color w:val="000000"/>
          <w:spacing w:val="3"/>
          <w:sz w:val="28"/>
          <w:szCs w:val="28"/>
          <w:lang w:val="uk-UA"/>
        </w:rPr>
        <w:t>»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3.2 відновити дію: пунктів 1, 2, 3, 4, 6 рішення 53 сесії міської ради                        7 скликання від 31.01.2020 № 12 «Про затвердження Статуту комунального закладу «Навчально–виховне об'єднання (заклад загальної середньої освіти                    І - ІІІ ступенів–заклад дошкільної освіти-заклад позашкільної освіти) Покровської міської ради Дніпропетровської області у новій редакції</w:t>
      </w:r>
      <w:r>
        <w:rPr>
          <w:rFonts w:cs="Times New Roman" w:ascii="Times New Roman" w:hAnsi="Times New Roman"/>
          <w:iCs/>
          <w:spacing w:val="3"/>
          <w:sz w:val="28"/>
          <w:szCs w:val="28"/>
          <w:lang w:val="uk-UA"/>
        </w:rPr>
        <w:t xml:space="preserve">»; попередньої редакції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>36 сесії міської ради 7 скликання від 03.09.2018 № 27 «Про затвердження статуту комунального закладу «Навчально – виховне об'єднання (середня школа І – ІІІ ступенів – дошкільний навчальний заклад – позашкільний навчальний заклад) м. Покров Дніпропетровської області».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4.Визнати такими, що втратили чинність: рішення 61 сесії міської ради                  7 скликання від 25.09.2020 № 12 «Про затвердження Статуту комунального закладу «Навчально – виховне об'єднання (середня школа І – ІІІ ступенів – дошкільний навчальний заклад – позашкільний навчальний заклад) м. Покров Дніпропетровської області у новій редакції</w:t>
      </w:r>
      <w:r>
        <w:rPr>
          <w:rFonts w:cs="Times New Roman" w:ascii="Times New Roman" w:hAnsi="Times New Roman"/>
          <w:iCs/>
          <w:color w:val="000000"/>
          <w:spacing w:val="3"/>
          <w:sz w:val="28"/>
          <w:szCs w:val="28"/>
          <w:lang w:val="uk-UA"/>
        </w:rPr>
        <w:t>»; рішення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53 сесії міської ради 7 скликання від 31.01.2020 № 12 «Про затвердження Статуту комунального закладу «Навчально–виховне об'єднання (заклад загальної середньої освіти І – ІІІ ступенів–заклад дошкільної освіти-заклад позашкільної освіти) Покровської міської ради Дніпропетровської області у новій редакції</w:t>
      </w:r>
      <w:r>
        <w:rPr>
          <w:rFonts w:cs="Times New Roman"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»;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рішення 36 сесії міської ради 7 скликання від 03.09.2018 № 27 «Про затвердження статуту комунального закладу «Навчально – виховне об'єднання (середня школа І – ІІІ ступенів – дошкільний навчальний заклад – позашкільний навчальний заклад) м. Покров Дніпропетровської області»; рішення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32 сесії  міської ради 7 скликання від 27.04.2018  № 39 «Про затвердження Статутів закладів загальної середньої освіти міста Покров у новій редакції».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5.Зобов’язати керівників комунальних закладів загальної середньої освіти Покровської міської ради Дніпропетровської області  здійснити заходи щодо державної реєстрації Статутів у новій редакції в установленому законодавством порядку.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6.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Матвєєву О.О.; контроль - на заступника міського голови Цупрову Г.А. та постійну комісію з питань соціального захисту населення та молодіжної політики, освіти та охорони здоров’я, культури </w:t>
      </w:r>
      <w:r>
        <w:rPr>
          <w:rFonts w:cs="Times New Roman" w:ascii="Times New Roman" w:hAnsi="Times New Roman"/>
          <w:sz w:val="28"/>
          <w:szCs w:val="28"/>
          <w:lang w:val="uk-UA"/>
        </w:rPr>
        <w:t>та спорту  (Сударєва Т.М.).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1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Матвєєва, 42204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  <w:tab w:val="left" w:pos="851" w:leader="none"/>
          <w:tab w:val="left" w:pos="1134" w:leader="none"/>
        </w:tabs>
        <w:spacing w:lineRule="auto" w:line="240" w:before="0" w:after="0"/>
        <w:ind w:left="480" w:right="0" w:hanging="0"/>
        <w:jc w:val="both"/>
        <w:rPr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1068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94aa1"/>
    <w:pPr>
      <w:keepNext w:val="true"/>
      <w:numPr>
        <w:ilvl w:val="0"/>
        <w:numId w:val="1"/>
      </w:numPr>
      <w:tabs>
        <w:tab w:val="clear" w:pos="709"/>
        <w:tab w:val="left" w:pos="360" w:leader="none"/>
      </w:tabs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Times New Roman" w:cs="Times New Roman"/>
      <w:sz w:val="44"/>
      <w:szCs w:val="24"/>
      <w:lang w:val="uk-UA" w:eastAsia="zh-CN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Normal"/>
    <w:next w:val="Style17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Style16"/>
    <w:next w:val="Style17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6"/>
    <w:next w:val="Style17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6"/>
    <w:next w:val="Style17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94aa1"/>
    <w:rPr>
      <w:rFonts w:ascii="Times New Roman" w:hAnsi="Times New Roman" w:eastAsia="Times New Roman" w:cs="Times New Roman"/>
      <w:sz w:val="44"/>
      <w:szCs w:val="24"/>
      <w:lang w:val="uk-UA" w:eastAsia="zh-CN"/>
    </w:rPr>
  </w:style>
  <w:style w:type="character" w:styleId="Style8" w:customStyle="1">
    <w:name w:val="Основной текст Знак"/>
    <w:basedOn w:val="DefaultParagraphFont"/>
    <w:link w:val="a5"/>
    <w:qFormat/>
    <w:rsid w:val="00a3319c"/>
    <w:rPr>
      <w:rFonts w:ascii="Times New Roman" w:hAnsi="Times New Roman" w:eastAsia="Andale Sans UI;Arial Unicode MS" w:cs="Tahoma"/>
      <w:kern w:val="2"/>
      <w:sz w:val="24"/>
      <w:szCs w:val="24"/>
      <w:lang w:val="uk-UA" w:eastAsia="zh-CN" w:bidi="hi-IN"/>
    </w:rPr>
  </w:style>
  <w:style w:type="character" w:styleId="2" w:customStyle="1">
    <w:name w:val="Основной текст 2 Знак"/>
    <w:basedOn w:val="DefaultParagraphFont"/>
    <w:link w:val="2"/>
    <w:qFormat/>
    <w:rsid w:val="00a3319c"/>
    <w:rPr>
      <w:rFonts w:ascii="Times New Roman" w:hAnsi="Times New Roman" w:eastAsia="Andale Sans UI;Arial Unicode MS" w:cs="Tahoma"/>
      <w:kern w:val="2"/>
      <w:sz w:val="24"/>
      <w:szCs w:val="20"/>
      <w:lang w:val="uk-UA" w:eastAsia="zh-CN" w:bidi="hi-IN"/>
    </w:rPr>
  </w:style>
  <w:style w:type="character" w:styleId="Style9" w:customStyle="1">
    <w:name w:val="Текст выноски Знак"/>
    <w:basedOn w:val="DefaultParagraphFont"/>
    <w:link w:val="a7"/>
    <w:uiPriority w:val="99"/>
    <w:semiHidden/>
    <w:qFormat/>
    <w:rsid w:val="00203676"/>
    <w:rPr>
      <w:rFonts w:ascii="Tahoma" w:hAnsi="Tahoma" w:cs="Tahoma"/>
      <w:sz w:val="16"/>
      <w:szCs w:val="16"/>
    </w:rPr>
  </w:style>
  <w:style w:type="character" w:styleId="Style10">
    <w:name w:val="Гіперпосилання"/>
    <w:rPr>
      <w:color w:val="000080"/>
      <w:u w:val="single"/>
      <w:lang w:val="zxx" w:eastAsia="zxx" w:bidi="zxx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b w:val="false"/>
      <w:sz w:val="28"/>
      <w:szCs w:val="28"/>
      <w:lang w:val="ru-RU"/>
    </w:rPr>
  </w:style>
  <w:style w:type="character" w:styleId="WW8Num46z0">
    <w:name w:val="WW8Num46z0"/>
    <w:qFormat/>
    <w:rPr>
      <w:rFonts w:ascii="Symbol" w:hAnsi="Symbol" w:cs="Symbol"/>
      <w:sz w:val="28"/>
      <w:szCs w:val="28"/>
      <w:lang w:val="uk-UA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  <w:lang w:val="uk-UA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3z0">
    <w:name w:val="WW8Num3z0"/>
    <w:qFormat/>
    <w:rPr>
      <w:sz w:val="28"/>
      <w:szCs w:val="28"/>
      <w:lang w:val="uk-UA"/>
    </w:rPr>
  </w:style>
  <w:style w:type="character" w:styleId="WW8Num31z0">
    <w:name w:val="WW8Num31z0"/>
    <w:qFormat/>
    <w:rPr>
      <w:rFonts w:ascii="Symbol" w:hAnsi="Symbol" w:cs="Symbol"/>
      <w:lang w:val="uk-UA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8z0">
    <w:name w:val="WW8Num38z0"/>
    <w:qFormat/>
    <w:rPr>
      <w:sz w:val="28"/>
      <w:szCs w:val="28"/>
      <w:lang w:val="uk-UA"/>
    </w:rPr>
  </w:style>
  <w:style w:type="character" w:styleId="WW8Num17z0">
    <w:name w:val="WW8Num17z0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28z0">
    <w:name w:val="WW8Num28z0"/>
    <w:qFormat/>
    <w:rPr>
      <w:b w:val="false"/>
      <w:sz w:val="28"/>
      <w:szCs w:val="28"/>
      <w:lang w:val="uk-UA"/>
    </w:rPr>
  </w:style>
  <w:style w:type="character" w:styleId="WW8Num9z0">
    <w:name w:val="WW8Num9z0"/>
    <w:qFormat/>
    <w:rPr>
      <w:rFonts w:ascii="Symbol" w:hAnsi="Symbol" w:cs="Symbol"/>
      <w:sz w:val="28"/>
      <w:szCs w:val="28"/>
      <w:lang w:val="uk-UA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  <w:lang w:val="uk-UA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47z0">
    <w:name w:val="WW8Num47z0"/>
    <w:qFormat/>
    <w:rPr/>
  </w:style>
  <w:style w:type="character" w:styleId="WW8Num47z1">
    <w:name w:val="WW8Num47z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13z0">
    <w:name w:val="WW8Num13z0"/>
    <w:qFormat/>
    <w:rPr>
      <w:rFonts w:ascii="Symbol" w:hAnsi="Symbol" w:cs="Symbol"/>
      <w:lang w:val="uk-U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  <w:lang w:val="uk-UA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lang w:val="uk-UA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  <w:lang w:val="uk-UA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  <w:lang w:val="uk-U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  <w:sz w:val="28"/>
      <w:szCs w:val="28"/>
      <w:lang w:val="uk-UA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b w:val="false"/>
      <w:sz w:val="28"/>
      <w:szCs w:val="28"/>
      <w:lang w:val="uk-UA"/>
    </w:rPr>
  </w:style>
  <w:style w:type="character" w:styleId="WW8Num23z0">
    <w:name w:val="WW8Num23z0"/>
    <w:qFormat/>
    <w:rPr>
      <w:rFonts w:ascii="Symbol" w:hAnsi="Symbol" w:cs="Symbol"/>
      <w:sz w:val="28"/>
      <w:szCs w:val="2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sz w:val="28"/>
      <w:szCs w:val="28"/>
      <w:lang w:val="uk-UA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41z0">
    <w:name w:val="WW8Num41z0"/>
    <w:qFormat/>
    <w:rPr>
      <w:b/>
      <w:sz w:val="28"/>
      <w:szCs w:val="28"/>
      <w:lang w:val="uk-UA"/>
    </w:rPr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sz w:val="28"/>
      <w:szCs w:val="28"/>
      <w:lang w:val="uk-UA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  <w:sz w:val="28"/>
      <w:szCs w:val="28"/>
      <w:lang w:val="uk-UA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8"/>
      <w:szCs w:val="28"/>
      <w:lang w:val="uk-U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28"/>
      <w:szCs w:val="28"/>
      <w:lang w:val="uk-UA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  <w:sz w:val="28"/>
      <w:szCs w:val="28"/>
      <w:lang w:val="uk-UA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18z0">
    <w:name w:val="WW8Num18z0"/>
    <w:qFormat/>
    <w:rPr>
      <w:lang w:val="uk-UA"/>
    </w:rPr>
  </w:style>
  <w:style w:type="character" w:styleId="WW8Num19z0">
    <w:name w:val="WW8Num19z0"/>
    <w:qFormat/>
    <w:rPr>
      <w:sz w:val="28"/>
      <w:szCs w:val="28"/>
      <w:lang w:val="uk-UA"/>
    </w:rPr>
  </w:style>
  <w:style w:type="character" w:styleId="WW8Num34z0">
    <w:name w:val="WW8Num34z0"/>
    <w:qFormat/>
    <w:rPr>
      <w:sz w:val="28"/>
      <w:szCs w:val="28"/>
      <w:lang w:val="uk-UA"/>
    </w:rPr>
  </w:style>
  <w:style w:type="character" w:styleId="WW8Num37z0">
    <w:name w:val="WW8Num37z0"/>
    <w:qFormat/>
    <w:rPr>
      <w:rFonts w:ascii="Symbol" w:hAnsi="Symbol" w:cs="Symbol"/>
      <w:sz w:val="28"/>
      <w:szCs w:val="28"/>
      <w:lang w:val="uk-UA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/>
      <w:b w:val="false"/>
      <w:bCs w:val="false"/>
      <w:sz w:val="28"/>
      <w:szCs w:val="28"/>
      <w:lang w:val="uk-UA"/>
    </w:rPr>
  </w:style>
  <w:style w:type="character" w:styleId="WW8Num20z0">
    <w:name w:val="WW8Num20z0"/>
    <w:qFormat/>
    <w:rPr>
      <w:b w:val="false"/>
      <w:sz w:val="24"/>
      <w:lang w:val="uk-UA"/>
    </w:rPr>
  </w:style>
  <w:style w:type="character" w:styleId="WW8Num26z0">
    <w:name w:val="WW8Num26z0"/>
    <w:qFormat/>
    <w:rPr/>
  </w:style>
  <w:style w:type="character" w:styleId="Style11">
    <w:name w:val="Маркери"/>
    <w:qFormat/>
    <w:rPr>
      <w:rFonts w:ascii="OpenSymbol" w:hAnsi="OpenSymbol" w:eastAsia="OpenSymbol" w:cs="Open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Style12">
    <w:name w:val="Символ нумерації"/>
    <w:qFormat/>
    <w:rPr/>
  </w:style>
  <w:style w:type="character" w:styleId="Z">
    <w:name w:val="z-Начало формы Знак"/>
    <w:qFormat/>
    <w:rPr>
      <w:rFonts w:ascii="Arial" w:hAnsi="Arial" w:eastAsia="Arial"/>
      <w:vanish/>
      <w:sz w:val="16"/>
      <w:szCs w:val="16"/>
      <w:lang w:eastAsia="zh-CN"/>
    </w:rPr>
  </w:style>
  <w:style w:type="character" w:styleId="41">
    <w:name w:val="Заголовок 4 Знак"/>
    <w:qFormat/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Style13">
    <w:name w:val="Верхний колонтитул Знак"/>
    <w:qFormat/>
    <w:rPr>
      <w:lang w:eastAsia="ru-RU"/>
    </w:rPr>
  </w:style>
  <w:style w:type="character" w:styleId="Strong">
    <w:name w:val="Strong"/>
    <w:qFormat/>
    <w:rPr>
      <w:b/>
    </w:rPr>
  </w:style>
  <w:style w:type="character" w:styleId="31">
    <w:name w:val="Основной текст 3 Знак"/>
    <w:qFormat/>
    <w:rPr>
      <w:sz w:val="16"/>
      <w:lang w:val="ru-RU" w:eastAsia="ru-RU"/>
    </w:rPr>
  </w:style>
  <w:style w:type="character" w:styleId="Pagenumber">
    <w:name w:val="page number"/>
    <w:qFormat/>
    <w:rPr/>
  </w:style>
  <w:style w:type="character" w:styleId="Style14">
    <w:name w:val="Основной шрифт абзаца"/>
    <w:qFormat/>
    <w:rPr/>
  </w:style>
  <w:style w:type="character" w:styleId="S3">
    <w:name w:val="s3"/>
    <w:basedOn w:val="Style14"/>
    <w:qFormat/>
    <w:rPr/>
  </w:style>
  <w:style w:type="character" w:styleId="Style15">
    <w:name w:val="Нижний колонтитул Знак"/>
    <w:qFormat/>
    <w:rPr>
      <w:rFonts w:ascii="Times New Roman" w:hAnsi="Times New Roman" w:eastAsia="Mangal"/>
      <w:szCs w:val="2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a3319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ahoma"/>
      <w:kern w:val="2"/>
      <w:sz w:val="24"/>
      <w:szCs w:val="24"/>
      <w:lang w:val="uk-UA" w:eastAsia="zh-CN" w:bidi="hi-I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94a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140"/>
    <w:pPr>
      <w:spacing w:before="0" w:after="160"/>
      <w:ind w:left="720" w:hanging="0"/>
      <w:contextualSpacing/>
    </w:pPr>
    <w:rPr/>
  </w:style>
  <w:style w:type="paragraph" w:styleId="12" w:customStyle="1">
    <w:name w:val="Без интервала1"/>
    <w:qFormat/>
    <w:rsid w:val="00af41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BodyText2">
    <w:name w:val="Body Text 2"/>
    <w:basedOn w:val="Normal"/>
    <w:link w:val="20"/>
    <w:qFormat/>
    <w:rsid w:val="00a3319c"/>
    <w:pPr>
      <w:widowControl w:val="false"/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Andale Sans UI;Arial Unicode MS" w:cs="Tahoma"/>
      <w:kern w:val="2"/>
      <w:sz w:val="24"/>
      <w:szCs w:val="20"/>
      <w:lang w:val="uk-UA" w:eastAsia="zh-CN" w:bidi="hi-I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036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Z1">
    <w:name w:val="z-Начало формы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uk-UA"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13">
    <w:name w:val="Заголовок1"/>
    <w:basedOn w:val="Normal"/>
    <w:next w:val="Style17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paragraph" w:styleId="Style23">
    <w:name w:val="Body Text Indent"/>
    <w:basedOn w:val="Normal"/>
    <w:pPr>
      <w:spacing w:lineRule="auto" w:line="240" w:before="0" w:after="0"/>
      <w:ind w:left="60" w:right="0" w:hanging="0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Основной текст с отступом 21"/>
    <w:basedOn w:val="Normal"/>
    <w:qFormat/>
    <w:pPr>
      <w:spacing w:lineRule="auto" w:line="240" w:before="0" w:after="0"/>
      <w:ind w:left="0" w:right="0" w:firstLine="708"/>
      <w:jc w:val="both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22">
    <w:name w:val="Основной текст с отступом 2"/>
    <w:basedOn w:val="Normal"/>
    <w:qFormat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24">
    <w:name w:val="Вміст рамки"/>
    <w:basedOn w:val="Normal"/>
    <w:qFormat/>
    <w:pPr/>
    <w:rPr/>
  </w:style>
  <w:style w:type="paragraph" w:styleId="HTMLTopofForm">
    <w:name w:val="HTML Top of Form"/>
    <w:basedOn w:val="Normal"/>
    <w:qFormat/>
    <w:pPr>
      <w:pBdr>
        <w:bottom w:val="single" w:sz="6" w:space="1" w:color="000000"/>
      </w:pBdr>
      <w:spacing w:lineRule="exact" w:line="240" w:before="0" w:after="0"/>
      <w:jc w:val="center"/>
    </w:pPr>
    <w:rPr>
      <w:rFonts w:ascii="Arial" w:hAnsi="Arial" w:eastAsia="Arial"/>
      <w:vanish/>
      <w:color w:val="auto"/>
      <w:sz w:val="16"/>
      <w:szCs w:val="16"/>
      <w:lang w:eastAsia="zh-CN"/>
    </w:rPr>
  </w:style>
  <w:style w:type="paragraph" w:styleId="BodyText3">
    <w:name w:val="Body Text 3"/>
    <w:basedOn w:val="Normal"/>
    <w:qFormat/>
    <w:pPr>
      <w:widowControl/>
      <w:spacing w:before="0" w:after="120"/>
    </w:pPr>
    <w:rPr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rFonts w:eastAsia="Arial"/>
      <w:i/>
      <w:iCs/>
      <w:sz w:val="24"/>
      <w:szCs w:val="24"/>
    </w:rPr>
  </w:style>
  <w:style w:type="paragraph" w:styleId="14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2">
    <w:name w:val="WW8Num32"/>
    <w:qFormat/>
  </w:style>
  <w:style w:type="numbering" w:styleId="WW8Num46">
    <w:name w:val="WW8Num46"/>
    <w:qFormat/>
  </w:style>
  <w:style w:type="numbering" w:styleId="WW8Num45">
    <w:name w:val="WW8Num45"/>
    <w:qFormat/>
  </w:style>
  <w:style w:type="numbering" w:styleId="WW8Num3">
    <w:name w:val="WW8Num3"/>
    <w:qFormat/>
  </w:style>
  <w:style w:type="numbering" w:styleId="WW8Num31">
    <w:name w:val="WW8Num31"/>
    <w:qFormat/>
  </w:style>
  <w:style w:type="numbering" w:styleId="WW8Num38">
    <w:name w:val="WW8Num38"/>
    <w:qFormat/>
  </w:style>
  <w:style w:type="numbering" w:styleId="WW8Num17">
    <w:name w:val="WW8Num17"/>
    <w:qFormat/>
  </w:style>
  <w:style w:type="numbering" w:styleId="WW8Num40">
    <w:name w:val="WW8Num40"/>
    <w:qFormat/>
  </w:style>
  <w:style w:type="numbering" w:styleId="WW8Num28">
    <w:name w:val="WW8Num28"/>
    <w:qFormat/>
  </w:style>
  <w:style w:type="numbering" w:styleId="WW8Num9">
    <w:name w:val="WW8Num9"/>
    <w:qFormat/>
  </w:style>
  <w:style w:type="numbering" w:styleId="WW8Num36">
    <w:name w:val="WW8Num36"/>
    <w:qFormat/>
  </w:style>
  <w:style w:type="numbering" w:styleId="WW8Num47">
    <w:name w:val="WW8Num47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30">
    <w:name w:val="WW8Num30"/>
    <w:qFormat/>
  </w:style>
  <w:style w:type="numbering" w:styleId="WW8Num44">
    <w:name w:val="WW8Num44"/>
    <w:qFormat/>
  </w:style>
  <w:style w:type="numbering" w:styleId="WW8Num33">
    <w:name w:val="WW8Num33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42">
    <w:name w:val="WW8Num42"/>
    <w:qFormat/>
  </w:style>
  <w:style w:type="numbering" w:styleId="WW8Num22">
    <w:name w:val="WW8Num22"/>
    <w:qFormat/>
  </w:style>
  <w:style w:type="numbering" w:styleId="WW8Num25">
    <w:name w:val="WW8Num25"/>
    <w:qFormat/>
  </w:style>
  <w:style w:type="numbering" w:styleId="WW8Num14">
    <w:name w:val="WW8Num14"/>
    <w:qFormat/>
  </w:style>
  <w:style w:type="numbering" w:styleId="WW8Num11">
    <w:name w:val="WW8Num11"/>
    <w:qFormat/>
  </w:style>
  <w:style w:type="numbering" w:styleId="WW8Num23">
    <w:name w:val="WW8Num23"/>
    <w:qFormat/>
  </w:style>
  <w:style w:type="numbering" w:styleId="WW8Num16">
    <w:name w:val="WW8Num16"/>
    <w:qFormat/>
  </w:style>
  <w:style w:type="numbering" w:styleId="WW8Num12">
    <w:name w:val="WW8Num12"/>
    <w:qFormat/>
  </w:style>
  <w:style w:type="numbering" w:styleId="WW8Num21">
    <w:name w:val="WW8Num21"/>
    <w:qFormat/>
  </w:style>
  <w:style w:type="numbering" w:styleId="WW8Num41">
    <w:name w:val="WW8Num41"/>
    <w:qFormat/>
  </w:style>
  <w:style w:type="numbering" w:styleId="WW8Num10">
    <w:name w:val="WW8Num10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27">
    <w:name w:val="WW8Num27"/>
    <w:qFormat/>
  </w:style>
  <w:style w:type="numbering" w:styleId="WW8Num43">
    <w:name w:val="WW8Num43"/>
    <w:qFormat/>
  </w:style>
  <w:style w:type="numbering" w:styleId="WW8Num8">
    <w:name w:val="WW8Num8"/>
    <w:qFormat/>
  </w:style>
  <w:style w:type="numbering" w:styleId="WW8Num35">
    <w:name w:val="WW8Num35"/>
    <w:qFormat/>
  </w:style>
  <w:style w:type="numbering" w:styleId="WW8Num6">
    <w:name w:val="WW8Num6"/>
    <w:qFormat/>
  </w:style>
  <w:style w:type="numbering" w:styleId="WW8Num15">
    <w:name w:val="WW8Num15"/>
    <w:qFormat/>
  </w:style>
  <w:style w:type="numbering" w:styleId="WW8Num39">
    <w:name w:val="WW8Num39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34">
    <w:name w:val="WW8Num34"/>
    <w:qFormat/>
  </w:style>
  <w:style w:type="numbering" w:styleId="WW8Num37">
    <w:name w:val="WW8Num37"/>
    <w:qFormat/>
  </w:style>
  <w:style w:type="numbering" w:styleId="WW8Num5">
    <w:name w:val="WW8Num5"/>
    <w:qFormat/>
  </w:style>
  <w:style w:type="numbering" w:styleId="WW8Num20">
    <w:name w:val="WW8Num20"/>
    <w:qFormat/>
  </w:style>
  <w:style w:type="numbering" w:styleId="WW8Num26">
    <w:name w:val="WW8Num26"/>
    <w:qFormat/>
  </w:style>
  <w:style w:type="numbering" w:styleId="WW8Num29">
    <w:name w:val="WW8Num29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LibreOffice/7.0.3.1$Windows_X86_64 LibreOffice_project/d7547858d014d4cf69878db179d326fc3483e082</Application>
  <Pages>3</Pages>
  <Words>681</Words>
  <Characters>4891</Characters>
  <CharactersWithSpaces>5979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2022-06-28T10:42:10Z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