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5232400</wp:posOffset>
                </wp:positionH>
                <wp:positionV relativeFrom="paragraph">
                  <wp:posOffset>-370205</wp:posOffset>
                </wp:positionV>
                <wp:extent cx="1000760" cy="267335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08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12pt;margin-top:-29.15pt;width:78.7pt;height:20.9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-304800</wp:posOffset>
            </wp:positionV>
            <wp:extent cx="417830" cy="59817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ПОКРОВСЬКА МІСЬКА РАДА                      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281940</wp:posOffset>
                </wp:positionV>
                <wp:extent cx="6139180" cy="3302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8720" cy="2736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2.2pt" to="484.6pt,24.3pt" ID="Прямая соединительная линия 1" stroked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890" distB="8890" distL="8890" distR="8890" simplePos="0" locked="0" layoutInCell="0" allowOverlap="1" relativeHeight="4">
                <wp:simplePos x="0" y="0"/>
                <wp:positionH relativeFrom="column">
                  <wp:posOffset>-37465</wp:posOffset>
                </wp:positionH>
                <wp:positionV relativeFrom="paragraph">
                  <wp:posOffset>107315</wp:posOffset>
                </wp:positionV>
                <wp:extent cx="6189345" cy="35560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8760" cy="28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95pt,8.45pt" to="484.3pt,10.6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bCs/>
          <w:spacing w:val="20"/>
          <w:sz w:val="28"/>
          <w:szCs w:val="28"/>
        </w:rPr>
        <w:t xml:space="preserve">РОЗПОРЯДЖЕННЯ </w:t>
      </w:r>
    </w:p>
    <w:p>
      <w:pPr>
        <w:pStyle w:val="Normal"/>
        <w:ind w:left="-180" w:right="0" w:hanging="0"/>
        <w:jc w:val="center"/>
        <w:rPr/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jc w:val="center"/>
        <w:rPr/>
      </w:pPr>
      <w:r>
        <w:rPr>
          <w:sz w:val="28"/>
          <w:szCs w:val="28"/>
          <w:u w:val="none"/>
        </w:rPr>
        <w:t xml:space="preserve">11.11.2021р.                    </w:t>
      </w:r>
      <w:r>
        <w:rPr>
          <w:sz w:val="28"/>
          <w:szCs w:val="28"/>
          <w:u w:val="none"/>
        </w:rPr>
        <w:t xml:space="preserve">                  м.Покров                                            №</w:t>
      </w:r>
      <w:r>
        <w:rPr>
          <w:sz w:val="28"/>
          <w:szCs w:val="28"/>
          <w:u w:val="none"/>
        </w:rPr>
        <w:t>255-р</w:t>
      </w:r>
      <w:r>
        <w:rPr>
          <w:color w:val="FFFFFF"/>
          <w:sz w:val="28"/>
          <w:szCs w:val="28"/>
          <w:u w:val="none"/>
        </w:rPr>
        <w:t>0-р__</w:t>
      </w:r>
    </w:p>
    <w:p>
      <w:pPr>
        <w:pStyle w:val="Normal"/>
        <w:rPr>
          <w:b/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Про відзначення   Дня Гідності  і Свободи України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Покровській міській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територіальній громаді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Керуючись ст.32,42 Закону України “Про місцеве самоврядування в              Україні”, на виконання Указу Президента України №872/2014 від 13 листопада 2014р. “Про  День Гідності та Свободи” та з метою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віддання належної шани патріотизму й мужності громадян, які восени 2004 року та у листопаді 2013 року - лютому 2014 року постали на захист демократичних цінностей, прав і свобод людини і громадянина, національних інтересів нашої держави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 рамках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обмежувальних протиепідимічних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заходів з попередження поширення коронавірусної хвороби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>COVID-19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ЗОБОВ’ЯЗУЮ:</w:t>
      </w:r>
    </w:p>
    <w:p>
      <w:pPr>
        <w:pStyle w:val="Normal"/>
        <w:spacing w:before="0" w:after="120"/>
        <w:ind w:left="0" w:right="0"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1. Затвердити міський план заходів  з відзначення  Дня Гідності і Свободи України в Покровській міській територіальній громаді у 202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році, що додається.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/>
      </w:pPr>
      <w:r>
        <w:rPr>
          <w:sz w:val="28"/>
          <w:szCs w:val="28"/>
          <w:lang w:val="ru-RU"/>
        </w:rPr>
        <w:t>2. Забезпечити:</w:t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2.1.Організаційному відділу (Смірнова І.С.), відділу культури, туризму, національностей    і    релігій   (Сударєва Т.М.),      управлінню       освіти </w:t>
      </w:r>
      <w:r>
        <w:rPr>
          <w:sz w:val="28"/>
          <w:szCs w:val="28"/>
          <w:lang w:val="uk-UA"/>
        </w:rPr>
        <w:t xml:space="preserve">(Матвєєва О.О.), </w:t>
      </w:r>
      <w:r>
        <w:rPr>
          <w:sz w:val="28"/>
          <w:szCs w:val="28"/>
          <w:lang w:val="ru-RU"/>
        </w:rPr>
        <w:t>громадській організації «Міська спілка воїнів учасників антитерористичної операції м.Покров»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Берденко</w:t>
      </w:r>
      <w:r>
        <w:rPr>
          <w:sz w:val="28"/>
          <w:szCs w:val="28"/>
          <w:lang w:val="ru-RU"/>
        </w:rPr>
        <w:t xml:space="preserve"> В.А., за згодою)  виконання запланованих  заходів.</w:t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</w:rPr>
        <w:t xml:space="preserve">. МКП “Добробут” (Сергєєв Р.О.) провести виконання робіт з благоустрою  могил загиблих земляків-учасників АТО/ООС на міському кладовищі, меморіального комплексу “Алея Слави”,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бульвару ім.Т.Г.Шевченка</w:t>
      </w:r>
      <w:r>
        <w:rPr>
          <w:rFonts w:cs="Times New Roman"/>
          <w:sz w:val="28"/>
          <w:szCs w:val="28"/>
        </w:rPr>
        <w:t xml:space="preserve">  та прилеглих до них територій</w:t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hanging="0"/>
        <w:jc w:val="both"/>
        <w:rPr/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  <w:t>Термін виконання:до 19 листопада 202</w:t>
      </w:r>
      <w:r>
        <w:rPr>
          <w:rFonts w:eastAsia="Times New Roman" w:cs="Times New Roman"/>
          <w:b/>
          <w:bCs/>
          <w:color w:val="000000"/>
          <w:spacing w:val="2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  <w:t>р.</w:t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firstLine="567"/>
        <w:jc w:val="both"/>
        <w:rPr>
          <w:rFonts w:ascii="Times New Roman" w:hAnsi="Times New Roman" w:cs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80" w:leader="none"/>
        </w:tabs>
        <w:ind w:left="0" w:right="0" w:hanging="0"/>
        <w:jc w:val="both"/>
        <w:rPr/>
      </w:pPr>
      <w:r>
        <w:rPr>
          <w:rFonts w:eastAsia="Times New Roman" w:cs="Times New Roman"/>
          <w:sz w:val="12"/>
          <w:szCs w:val="12"/>
        </w:rPr>
        <w:t xml:space="preserve">       </w:t>
      </w: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lang w:val="ru-RU"/>
        </w:rPr>
        <w:t xml:space="preserve"> Відділу    культури, туризму, національностей і релігій  (Сударєва Т.М.)</w:t>
      </w:r>
      <w:r>
        <w:rPr>
          <w:rFonts w:cs="Times New Roman"/>
          <w:sz w:val="28"/>
          <w:szCs w:val="28"/>
        </w:rPr>
        <w:t>:</w:t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 xml:space="preserve">-  інформаційну кампанію щодо Дня Гідності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  <w:t>і Свободи України;</w:t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  <w:lang w:val="uk-UA"/>
        </w:rPr>
        <w:t>- проведення в  закладах культури, бібліотеках тематичних заходів  присвячених</w:t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  <w:lang w:val="uk-UA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  <w:lang w:val="uk-UA"/>
        </w:rPr>
        <w:t>акціям громадського протесту в України, що відбувалися у листопаді 2013 – лютому 2014, незалежній Україні та героям сьогодення.</w:t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</w:rPr>
        <w:t xml:space="preserve">.4. </w:t>
      </w:r>
      <w:r>
        <w:rPr>
          <w:sz w:val="28"/>
          <w:szCs w:val="28"/>
          <w:lang w:val="ru-RU"/>
        </w:rPr>
        <w:t>Керуюч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й справами </w:t>
      </w:r>
      <w:r>
        <w:rPr>
          <w:sz w:val="28"/>
          <w:szCs w:val="28"/>
        </w:rPr>
        <w:t>виконкому  Відяєвій Г.М.:</w:t>
      </w:r>
    </w:p>
    <w:p>
      <w:pPr>
        <w:pStyle w:val="Normal"/>
        <w:jc w:val="both"/>
        <w:rPr/>
      </w:pPr>
      <w:r>
        <w:rPr>
          <w:rFonts w:cs="Times New Roman"/>
          <w:color w:val="333333"/>
          <w:sz w:val="28"/>
          <w:szCs w:val="28"/>
          <w:highlight w:val="white"/>
        </w:rPr>
        <w:t>- придбання квіткової продукції  для покладання до погруддя Т.Г.Шевченка, могил загиблих учасників АТО/ООС .</w:t>
      </w:r>
    </w:p>
    <w:p>
      <w:pPr>
        <w:pStyle w:val="Normal"/>
        <w:jc w:val="both"/>
        <w:rPr>
          <w:rFonts w:ascii="Times New Roman" w:hAnsi="Times New Roman" w:cs="Times New Roman"/>
          <w:color w:val="333333"/>
          <w:highlight w:val="white"/>
        </w:rPr>
      </w:pPr>
      <w:r>
        <w:rPr>
          <w:rFonts w:cs="Times New Roman"/>
          <w:bCs/>
          <w:color w:val="000000"/>
          <w:spacing w:val="2"/>
          <w:sz w:val="28"/>
          <w:szCs w:val="28"/>
          <w:highlight w:val="white"/>
          <w:lang w:eastAsia="ru-RU"/>
        </w:rPr>
        <w:t>- роботу службового транспорту 2</w:t>
      </w:r>
      <w:r>
        <w:rPr>
          <w:rFonts w:eastAsia="Times New Roman" w:cs="Times New Roman"/>
          <w:bCs/>
          <w:color w:val="000000"/>
          <w:spacing w:val="2"/>
          <w:kern w:val="0"/>
          <w:sz w:val="28"/>
          <w:szCs w:val="28"/>
          <w:highlight w:val="white"/>
          <w:lang w:val="uk-UA" w:eastAsia="ru-RU" w:bidi="ar-SA"/>
        </w:rPr>
        <w:t>1</w:t>
      </w:r>
      <w:r>
        <w:rPr>
          <w:rFonts w:cs="Times New Roman"/>
          <w:bCs/>
          <w:color w:val="000000"/>
          <w:spacing w:val="2"/>
          <w:sz w:val="28"/>
          <w:szCs w:val="28"/>
          <w:highlight w:val="white"/>
          <w:lang w:eastAsia="ru-RU"/>
        </w:rPr>
        <w:t xml:space="preserve"> листопада 2021р.</w:t>
      </w:r>
    </w:p>
    <w:p>
      <w:pPr>
        <w:pStyle w:val="Normal"/>
        <w:spacing w:before="0" w:after="120"/>
        <w:ind w:left="0" w:right="0" w:firstLine="709"/>
        <w:jc w:val="both"/>
        <w:rPr>
          <w:rFonts w:cs="Times New Roman"/>
          <w:b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</w:r>
    </w:p>
    <w:p>
      <w:pPr>
        <w:pStyle w:val="Normal"/>
        <w:spacing w:before="0" w:after="12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>2.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. Прес-службі міського голови (Сізова О.А.) висвітлення заходів з нагоди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Дня Гідності  і Свободи України у Покровській міській територіальній громаді.</w:t>
      </w:r>
    </w:p>
    <w:p>
      <w:pPr>
        <w:pStyle w:val="Normal"/>
        <w:spacing w:before="0" w:after="12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12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eastAsia="Times New Roman" w:cs="Times New Roman"/>
          <w:sz w:val="28"/>
          <w:szCs w:val="28"/>
        </w:rPr>
        <w:t>2.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6</w:t>
      </w:r>
      <w:r>
        <w:rPr>
          <w:rFonts w:cs="Times New Roman"/>
          <w:sz w:val="28"/>
          <w:szCs w:val="28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Відділу бухгалтерського обліку виконкому (Шульга О.П.), головному бухгалтеру відділу культури (Баннікова Н.П.), здійснити виплати витрат щодо організації та проведення заходів 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з відзначення  </w:t>
      </w:r>
      <w:r>
        <w:rPr>
          <w:rFonts w:eastAsia="Times New Roman" w:cs="Times New Roman"/>
          <w:bCs/>
          <w:color w:val="333333"/>
          <w:spacing w:val="2"/>
          <w:sz w:val="28"/>
          <w:szCs w:val="28"/>
          <w:highlight w:val="white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333333"/>
          <w:spacing w:val="2"/>
          <w:sz w:val="28"/>
          <w:szCs w:val="28"/>
          <w:highlight w:val="white"/>
          <w:lang w:val="uk-UA" w:eastAsia="ru-RU"/>
        </w:rPr>
        <w:t>Дня Гідності  і Свободи України у Покровській міській територіальній громаді.</w:t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Координацію роботи щодо виконання цього розпорядження покласти </w:t>
      </w:r>
      <w:r>
        <w:rPr>
          <w:rFonts w:cs="Times New Roman"/>
          <w:sz w:val="28"/>
          <w:szCs w:val="28"/>
          <w:lang w:val="ru-RU"/>
        </w:rPr>
        <w:t xml:space="preserve"> культури, туризму, національностей і релігій  (Сударєва Т.М.)</w:t>
      </w:r>
      <w:r>
        <w:rPr>
          <w:rFonts w:cs="Times New Roman"/>
          <w:sz w:val="28"/>
          <w:szCs w:val="28"/>
        </w:rPr>
        <w:t>, контроль  за  виконанням цього розпорядження покласти   на заступників  міського  голови  за напрямками роботи.</w:t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                 О.М.Шаповал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color w:val="000000"/>
          <w:sz w:val="28"/>
          <w:szCs w:val="28"/>
          <w:lang w:eastAsia="uk-UA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</w:t>
      </w:r>
    </w:p>
    <w:p>
      <w:pPr>
        <w:pStyle w:val="Normal"/>
        <w:shd w:val="clear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  <w:lang w:eastAsia="uk-UA"/>
        </w:rPr>
        <w:t>ЗАВТЕРДЖЕНО</w:t>
      </w:r>
    </w:p>
    <w:p>
      <w:pPr>
        <w:pStyle w:val="Normal"/>
        <w:shd w:val="clear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Розпорядження  міського  голови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11.11.</w:t>
      </w:r>
      <w:r>
        <w:rPr>
          <w:u w:val="none"/>
        </w:rPr>
        <w:t>2021р. №</w:t>
      </w:r>
      <w:r>
        <w:rPr>
          <w:u w:val="none"/>
        </w:rPr>
        <w:t>255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Мі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ський план заходів  з відзначення  Дня Гідності і Свободи України в Покровській міській територіальній громаді у 202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році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tbl>
      <w:tblPr>
        <w:tblW w:w="99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5050"/>
        <w:gridCol w:w="1187"/>
        <w:gridCol w:w="3044"/>
      </w:tblGrid>
      <w:tr>
        <w:trPr/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Захід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Термін викона-ння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Відповідальні</w:t>
            </w:r>
          </w:p>
        </w:tc>
      </w:tr>
      <w:tr>
        <w:trPr/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Церемонії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п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окладання квітів до стел на Меморіальному комплексі “Алея Слави”,  могил загиблих земляків-учасників АТО /ООС та  погруддя Т.Г.Шевченка  з нагоди Дня Гідності і Свободи України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21.11. 202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р.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Виконавчий комітет,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ВКТНР ВК МПР ДО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8"/>
                <w:szCs w:val="28"/>
                <w:u w:val="none"/>
                <w:lang w:eastAsia="ru-RU" w:bidi="hi-IN"/>
              </w:rPr>
              <w:t>громадська організація “Міська спілка воїнів учасників антитерористичної операції м.Покров” (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kern w:val="0"/>
                <w:sz w:val="28"/>
                <w:szCs w:val="28"/>
                <w:u w:val="none"/>
                <w:lang w:val="uk-UA" w:eastAsia="ru-RU" w:bidi="hi-IN"/>
              </w:rPr>
              <w:t xml:space="preserve">Берденко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sz w:val="28"/>
                <w:szCs w:val="28"/>
                <w:u w:val="none"/>
                <w:lang w:eastAsia="ru-RU" w:bidi="hi-IN"/>
              </w:rPr>
              <w:t xml:space="preserve"> В.А., за згодою)</w:t>
            </w:r>
          </w:p>
        </w:tc>
      </w:tr>
      <w:tr>
        <w:trPr/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2</w:t>
            </w: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bidi="hi-IN"/>
              </w:rPr>
              <w:t xml:space="preserve">Проведення  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hi-IN"/>
              </w:rPr>
              <w:t xml:space="preserve">циклу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bidi="hi-IN"/>
              </w:rPr>
              <w:t xml:space="preserve"> заходів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bidi="hi-IN"/>
              </w:rPr>
              <w:t xml:space="preserve"> “Моя Україно, не згасне ніколи твоєї Свободи вогонь”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bidi="hi-IN"/>
              </w:rPr>
              <w:t>з нагоди Дня Гідності і Свободи України (тематичні виставки, фотовиставки, музичні вітання, викладки літератури, декламування віршів, тощо..) в медіа-просторі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З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8.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11.</w:t>
            </w:r>
          </w:p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ВКТНР ВК МПР ДО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(Сударєва Т.М.),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управлінн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ru-RU" w:eastAsia="zh-CN" w:bidi="ar-SA"/>
              </w:rPr>
              <w:t>я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 xml:space="preserve">       освіти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(Матвєєва О.О.)</w:t>
            </w:r>
          </w:p>
        </w:tc>
      </w:tr>
      <w:tr>
        <w:trPr/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3</w:t>
            </w: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/>
              </w:rPr>
              <w:t>Тематична експозиція “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Герої Майдану – борці за свободу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/>
              </w:rPr>
              <w:t>”, яка відобража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8"/>
                <w:szCs w:val="28"/>
                <w:u w:val="none"/>
                <w:lang w:val="uk-UA" w:eastAsia="zh-CN" w:bidi="ar-SA"/>
              </w:rPr>
              <w:t>є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/>
              </w:rPr>
              <w:t xml:space="preserve"> подвиг Героїв Небесної Сотні, що віддали своє життя під час Революції Гідності, захищаюч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8"/>
                <w:szCs w:val="28"/>
                <w:u w:val="none"/>
                <w:lang w:val="uk-UA" w:eastAsia="zh-CN" w:bidi="ar-SA"/>
              </w:rPr>
              <w:t>и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/>
              </w:rPr>
              <w:t xml:space="preserve"> ідеали демократії, відстоюючи права і свободи  людини у міському народному історико-краєзнавчому музеї ім.М.А.Занудька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 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.11.</w:t>
            </w:r>
          </w:p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bookmarkStart w:id="0" w:name="__DdeLink__418_1905728727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bookmarkEnd w:id="0"/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ВКТНР ВК МПР ДО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(Сударєва Т.М.)</w:t>
            </w:r>
          </w:p>
        </w:tc>
      </w:tr>
      <w:tr>
        <w:trPr/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4</w:t>
            </w:r>
          </w:p>
        </w:tc>
        <w:tc>
          <w:tcPr>
            <w:tcW w:w="50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Цикл тематичних публікацій з нагоди Дня Гідності і Свободи України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з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.11.</w:t>
            </w:r>
          </w:p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Прес-служба міського голови (Сізова О.А.)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jc w:val="both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Начальник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ВКТНР ВК ПМР ДО </w:t>
      </w:r>
      <w:r>
        <w:rPr>
          <w:sz w:val="28"/>
          <w:szCs w:val="28"/>
        </w:rPr>
        <w:t xml:space="preserve">                                         Т.М.Сударєва </w:t>
      </w:r>
    </w:p>
    <w:sectPr>
      <w:type w:val="nextPage"/>
      <w:pgSz w:w="11906" w:h="16838"/>
      <w:pgMar w:left="1440" w:right="566" w:header="0" w:top="899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WW8Num1z0">
    <w:name w:val="WW8Num1z0"/>
    <w:qFormat/>
    <w:rPr>
      <w:bCs/>
      <w:sz w:val="28"/>
      <w:szCs w:val="28"/>
      <w:lang w:val="uk-UA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sz w:val="16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16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1">
    <w:name w:val="Основной шрифт абзаца1"/>
    <w:qFormat/>
    <w:rPr/>
  </w:style>
  <w:style w:type="character" w:styleId="Style15">
    <w:name w:val="Виділення жирним"/>
    <w:qFormat/>
    <w:rPr>
      <w:b/>
      <w:bCs/>
    </w:rPr>
  </w:style>
  <w:style w:type="character" w:styleId="Appleconvertedspace">
    <w:name w:val="apple-converted-space"/>
    <w:basedOn w:val="1"/>
    <w:qFormat/>
    <w:rPr/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5">
    <w:name w:val="Абзац списка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Times New Roman"/>
      <w:sz w:val="22"/>
      <w:szCs w:val="22"/>
      <w:lang w:val="uk-UA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Normal_x005F_x005F_x005F_x005F_x005F_x005F_x005F_x005F_x005F_x005F_x005F_x0000_</Template>
  <TotalTime>1162</TotalTime>
  <Application>LibreOffice/7.1.3.2$Windows_X86_64 LibreOffice_project/47f78053abe362b9384784d31a6e56f8511eb1c1</Application>
  <AppVersion>15.0000</AppVersion>
  <Pages>3</Pages>
  <Words>530</Words>
  <Characters>3581</Characters>
  <CharactersWithSpaces>4661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2019-10-16T06:59:00Z</dcterms:created>
  <dc:creator>Rew</dc:creator>
  <dc:description/>
  <dc:language>uk-UA</dc:language>
  <cp:lastModifiedBy/>
  <cp:lastPrinted>2020-11-20T10:20:28Z</cp:lastPrinted>
  <dcterms:modified xsi:type="dcterms:W3CDTF">2021-11-18T15:19:07Z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