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5073650</wp:posOffset>
                </wp:positionH>
                <wp:positionV relativeFrom="paragraph">
                  <wp:posOffset>-265430</wp:posOffset>
                </wp:positionV>
                <wp:extent cx="608330" cy="172085"/>
                <wp:effectExtent l="0" t="0" r="0" b="0"/>
                <wp:wrapNone/>
                <wp:docPr id="1" name="Фігура1"/>
                <a:graphic xmlns:a="http://schemas.openxmlformats.org/drawingml/2006/main">
                  <a:graphicData uri="http://schemas.microsoft.com/office/word/2010/wordprocessingShape">
                    <wps:wsp>
                      <wps:cNvSpPr txBox="1"/>
                      <wps:spPr>
                        <a:xfrm>
                          <a:off x="0" y="0"/>
                          <a:ext cx="60768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399.5pt;margin-top:-20.9pt;width:47.8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2691765</wp:posOffset>
            </wp:positionH>
            <wp:positionV relativeFrom="paragraph">
              <wp:posOffset>-386715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20 травня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234</w:t>
      </w:r>
      <w:bookmarkStart w:id="0" w:name="_GoBack"/>
      <w:bookmarkEnd w:id="0"/>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будинку №10 на вул. Тикви Григорія</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Білоус Т.В.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Білоус Тетяни Вадимівни щодо надання дозволу на розміщення рекламної конструкції в районі будинку №10 на вул. Тикви Григорія, у зв’язку з купівлею цього рекламного засобу,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Білоус Тетяні Вадимівні </w:t>
      </w:r>
      <w:r>
        <w:rPr>
          <w:rFonts w:cs="Times New Roman" w:ascii="Times New Roman" w:hAnsi="Times New Roman"/>
          <w:bCs/>
          <w:sz w:val="26"/>
          <w:szCs w:val="26"/>
          <w:lang w:val="uk-UA"/>
        </w:rPr>
        <w:t xml:space="preserve">дозвіл на розміщення рекламної конструкції біг-борду в районі будинку №10 на вул. Тикви Григорія до 01 червня 2026 року. </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Білоус Т.В.: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LibreOffice/6.1.4.2$Windows_x86 LibreOffice_project/9d0f32d1f0b509096fd65e0d4bec26ddd1938fd3</Application>
  <Pages>1</Pages>
  <Words>302</Words>
  <Characters>1963</Characters>
  <CharactersWithSpaces>2331</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2021-05-14T11:13:00Z</dcterms:created>
  <dc:creator>digital_PC</dc:creator>
  <dc:description/>
  <dc:language>uk-UA</dc:language>
  <cp:lastModifiedBy/>
  <cp:lastPrinted>2021-04-12T05:55:00Z</cp:lastPrinted>
  <dcterms:modified xsi:type="dcterms:W3CDTF">2021-05-27T15:30:34Z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