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rFonts w:eastAsia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eastAsia="Times New Roman" w:ascii="Liberation Serif" w:hAnsi="Liberation Serif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ascii="Liberation Serif" w:hAnsi="Liberation Serif"/>
          <w:b/>
          <w:bCs/>
          <w:sz w:val="28"/>
          <w:szCs w:val="28"/>
          <w:lang w:val="uk-UA"/>
        </w:rPr>
        <w:t>копія</w:t>
      </w:r>
    </w:p>
    <w:p>
      <w:pPr>
        <w:pStyle w:val="Style18"/>
        <w:spacing w:before="0" w:after="0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6025515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960" cy="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75.65pt,2.1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26.03.2021</w:t>
      </w:r>
      <w:r>
        <w:rPr>
          <w:sz w:val="28"/>
          <w:szCs w:val="28"/>
        </w:rPr>
        <w:t xml:space="preserve">                                          м. Покров                            </w:t>
        <w:tab/>
        <w:tab/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8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3465A4"/>
        </w:rPr>
      </w:pPr>
      <w:r>
        <w:rPr>
          <w:rFonts w:ascii="Times New Roman" w:hAnsi="Times New Roman"/>
          <w:color w:val="3465A4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widowControl w:val="false"/>
        <w:shd w:val="clear" w:fill="FFFFFF"/>
        <w:tabs>
          <w:tab w:val="clear" w:pos="709"/>
          <w:tab w:val="left" w:pos="54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>
          <w:color w:val="3465A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sz w:val="24"/>
          <w:szCs w:val="24"/>
          <w:highlight w:val="white"/>
          <w:lang w:val="uk-UA" w:eastAsia="ru-RU" w:bidi="ar-SA"/>
        </w:rPr>
        <w:t xml:space="preserve">6 сесії міської ради 8 скликання від 30.04.2021 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3465A4"/>
          <w:kern w:val="0"/>
          <w:sz w:val="24"/>
          <w:szCs w:val="24"/>
          <w:highlight w:val="white"/>
          <w:lang w:val="uk-UA" w:eastAsia="ru-RU" w:bidi="ar-SA"/>
        </w:rPr>
        <w:t>30</w:t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4762" w:hanging="0"/>
        <w:jc w:val="both"/>
        <w:rPr>
          <w:sz w:val="28"/>
          <w:szCs w:val="28"/>
        </w:rPr>
      </w:pPr>
      <w:r>
        <w:rPr/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4762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 ПМКП «Добробут» майданчиків для розміщення контейнерів для твердих побутових відходів</w:t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службової записки №124 від 18.03.2021 року начальника УЖКГ та будівництва Ребенка В.В.  з метою належного  утримання майданчиків для розміщення контейнерів для твердих побутових відходів на території Покровської міської територіальної громади Дніпропетровської області, керуючись статтею 29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Управлінню житлово-комунального господарства та будівництва виконавчого комітету Покровської міської ради (Ребенок В.В.) передати на баланс Покровському міському комунальному підприємству «Добробут» (Сергєєв Р.О.) майданчики для розміщення контейнерів для твердих побутових відходів.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В.о. директора ПМКП «Добробут» Сергєєву Р.О. прийняти на баланс майданчики для розміщення контейнерів для твердих побутових відходів згідно додатка.</w:t>
      </w:r>
    </w:p>
    <w:p>
      <w:pPr>
        <w:pStyle w:val="NormalWeb"/>
        <w:spacing w:before="0" w:after="0"/>
        <w:ind w:firstLine="708"/>
        <w:jc w:val="both"/>
        <w:rPr>
          <w:color w:val="3465A4"/>
        </w:rPr>
      </w:pPr>
      <w:r>
        <w:rPr>
          <w:bCs/>
          <w:color w:val="3465A4"/>
          <w:sz w:val="28"/>
          <w:szCs w:val="28"/>
        </w:rPr>
        <w:t>3.Затвердити склад комісії з передачі основних засобів, які перебувають на балансі УЖКГ та будівництва (далі-Комісія), що додається. Комісії провести передачу майна з описом його технічного стану, скласти акти приймання-передачі та надати на затвердження міському голові.</w:t>
      </w:r>
    </w:p>
    <w:p>
      <w:pPr>
        <w:pStyle w:val="Normal"/>
        <w:widowControl/>
        <w:numPr>
          <w:ilvl w:val="0"/>
          <w:numId w:val="0"/>
        </w:numPr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hanging="0"/>
        <w:jc w:val="both"/>
        <w:rPr>
          <w:color w:val="3465A4"/>
        </w:rPr>
      </w:pPr>
      <w:r>
        <w:rPr>
          <w:rStyle w:val="Tlidtranslation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465A4"/>
          <w:spacing w:val="0"/>
          <w:sz w:val="24"/>
          <w:szCs w:val="24"/>
          <w:lang w:val="uk-UA"/>
        </w:rPr>
        <w:t>(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3465A4"/>
          <w:spacing w:val="0"/>
          <w:kern w:val="2"/>
          <w:sz w:val="24"/>
          <w:szCs w:val="24"/>
          <w:lang w:val="uk-UA" w:eastAsia="zh-CN" w:bidi="ar-SA"/>
        </w:rPr>
        <w:t xml:space="preserve">доповнено 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3465A4"/>
          <w:spacing w:val="0"/>
          <w:kern w:val="2"/>
          <w:sz w:val="24"/>
          <w:szCs w:val="24"/>
          <w:lang w:val="uk-UA" w:eastAsia="zh-CN" w:bidi="ar-SA"/>
        </w:rPr>
        <w:t>пунктом 3 в редакції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3465A4"/>
          <w:spacing w:val="0"/>
          <w:kern w:val="2"/>
          <w:sz w:val="24"/>
          <w:szCs w:val="24"/>
          <w:lang w:val="uk-UA" w:eastAsia="zh-CN" w:bidi="ar-SA"/>
        </w:rPr>
        <w:t xml:space="preserve"> рішення 6 сесії міської ради 8 скликання від 30.04.2021 №3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3465A4"/>
          <w:spacing w:val="0"/>
          <w:kern w:val="2"/>
          <w:sz w:val="24"/>
          <w:szCs w:val="24"/>
          <w:lang w:val="uk-UA" w:eastAsia="zh-CN" w:bidi="ar-SA"/>
        </w:rPr>
        <w:t>0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3465A4"/>
          <w:spacing w:val="0"/>
          <w:kern w:val="2"/>
          <w:sz w:val="24"/>
          <w:szCs w:val="24"/>
          <w:lang w:val="uk-UA" w:eastAsia="zh-CN" w:bidi="ar-SA"/>
        </w:rPr>
        <w:t>)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Andale Sans UI" w:cs="Times New Roman"/>
          <w:color w:val="3465A4"/>
          <w:kern w:val="2"/>
          <w:sz w:val="28"/>
          <w:szCs w:val="28"/>
          <w:lang w:val="uk-UA" w:eastAsia="zh-CN" w:bidi="ar-SA"/>
        </w:rPr>
        <w:t>4</w:t>
      </w:r>
      <w:r>
        <w:rPr>
          <w:sz w:val="28"/>
          <w:szCs w:val="28"/>
        </w:rPr>
        <w:t xml:space="preserve">. Координаційне забезпечення виконання цього рішення покласти на заступника міського голови Солянко В.А.; контроль –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>до рішення 5 сесії 8 скликання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 xml:space="preserve">«26»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березня </w:t>
      </w:r>
      <w:r>
        <w:rPr>
          <w:rFonts w:ascii="Times New Roman" w:hAnsi="Times New Roman"/>
          <w:sz w:val="24"/>
          <w:szCs w:val="24"/>
          <w:lang w:val="uk-UA"/>
        </w:rPr>
        <w:t>2021   № 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>адрес, де розміщені майданчики для контейнерів для твердих побутових відходів у м. Покров Дніпропетровської області</w:t>
      </w:r>
    </w:p>
    <w:tbl>
      <w:tblPr>
        <w:tblW w:w="8703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335"/>
        <w:gridCol w:w="1577"/>
      </w:tblGrid>
      <w:tr>
        <w:trPr>
          <w:trHeight w:val="601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№</w:t>
            </w:r>
            <w:r>
              <w:rPr>
                <w:rFonts w:eastAsia="Times New Roman CYR" w:cs="Times New Roman CYR" w:ascii="Times New Roman CYR" w:hAnsi="Times New Roman CYR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з/п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Адреса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Кількість, шт.</w:t>
            </w:r>
          </w:p>
        </w:tc>
      </w:tr>
      <w:tr>
        <w:trPr>
          <w:trHeight w:val="220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Першотравнева,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Шляхова, 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Київська,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Курчатова, 1а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Курчатова,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Курчатова,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Уральська, 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Затишна,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Горького,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 (автовокзал)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48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54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Гагаріна,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Горького,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 , 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Горького,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Гагаріна,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Чехова,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Чехова,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Чехова, 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43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Торгова, 58 ‒ 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1 ‒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42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Медична, 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Г. Тикви, 4а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Г. Тикви, 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Медична, 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Медична,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75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52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8 ‒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 Чіатурська, 7 ‒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1 ‒ 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7а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Героїв України,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Чіатурська, 6а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47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Шатохіна, 19а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Партизанська, 89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59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57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5 (ринок)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Соборна,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Г. Тикви, 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вул.Г. Тикви, 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вул. Л. </w:t>
            </w:r>
            <w:bookmarkStart w:id="0" w:name="_GoBack1"/>
            <w:bookmarkEnd w:id="0"/>
            <w:r>
              <w:rPr>
                <w:rFonts w:cs="Times New Roman CYR" w:ascii="Times New Roman CYR" w:hAnsi="Times New Roman CYR"/>
                <w:sz w:val="24"/>
                <w:szCs w:val="24"/>
              </w:rPr>
              <w:t>Чайкіної,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85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Зонова,18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Зонова,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75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Центральна, 69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вул. Л. Чайкіної,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УЖКГ та будівництва</w:t>
        <w:tab/>
        <w:tab/>
        <w:tab/>
        <w:tab/>
        <w:tab/>
        <w:t>В.В. Ребенок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3465A4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color w:val="3465A4"/>
        </w:rPr>
      </w:pPr>
      <w:r>
        <w:rPr>
          <w:rFonts w:ascii="Times New Roman" w:hAnsi="Times New Roman"/>
          <w:color w:val="3465A4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color w:val="3465A4"/>
        </w:rPr>
      </w:pPr>
      <w:r>
        <w:rPr>
          <w:rFonts w:ascii="Times New Roman" w:hAnsi="Times New Roman"/>
          <w:color w:val="3465A4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3465A4"/>
          <w:sz w:val="28"/>
          <w:szCs w:val="28"/>
        </w:rPr>
        <w:t xml:space="preserve">Рішення </w:t>
      </w:r>
      <w:r>
        <w:rPr>
          <w:rFonts w:eastAsia="Calibri" w:cs="Times New Roman" w:ascii="Times New Roman" w:hAnsi="Times New Roman"/>
          <w:color w:val="3465A4"/>
          <w:kern w:val="0"/>
          <w:sz w:val="28"/>
          <w:szCs w:val="28"/>
          <w:lang w:val="uk-UA" w:eastAsia="zh-CN" w:bidi="ar-SA"/>
        </w:rPr>
        <w:t xml:space="preserve">6 </w:t>
      </w:r>
      <w:r>
        <w:rPr>
          <w:rFonts w:ascii="Times New Roman" w:hAnsi="Times New Roman"/>
          <w:color w:val="3465A4"/>
          <w:sz w:val="28"/>
          <w:szCs w:val="28"/>
        </w:rPr>
        <w:t xml:space="preserve">сесії міської ради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color w:val="3465A4"/>
        </w:rPr>
      </w:pPr>
      <w:r>
        <w:rPr>
          <w:rFonts w:ascii="Times New Roman" w:hAnsi="Times New Roman"/>
          <w:color w:val="3465A4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3465A4"/>
          <w:sz w:val="28"/>
          <w:szCs w:val="28"/>
        </w:rPr>
        <w:tab/>
        <w:t xml:space="preserve">   8 скликання</w:t>
      </w:r>
    </w:p>
    <w:p>
      <w:pPr>
        <w:pStyle w:val="Normal"/>
        <w:spacing w:lineRule="auto" w:line="240" w:before="0" w:after="0"/>
        <w:contextualSpacing/>
        <w:rPr>
          <w:color w:val="3465A4"/>
        </w:rPr>
      </w:pPr>
      <w:r>
        <w:rPr>
          <w:rFonts w:ascii="Times New Roman" w:hAnsi="Times New Roman"/>
          <w:color w:val="3465A4"/>
          <w:sz w:val="28"/>
          <w:szCs w:val="28"/>
        </w:rPr>
        <w:t xml:space="preserve">                                                                                    “</w:t>
      </w:r>
      <w:r>
        <w:rPr>
          <w:rFonts w:ascii="Times New Roman" w:hAnsi="Times New Roman"/>
          <w:color w:val="3465A4"/>
          <w:sz w:val="28"/>
          <w:szCs w:val="28"/>
        </w:rPr>
        <w:t xml:space="preserve">30” </w:t>
      </w:r>
      <w:r>
        <w:rPr>
          <w:rFonts w:eastAsia="Calibri" w:cs="Times New Roman" w:ascii="Times New Roman" w:hAnsi="Times New Roman"/>
          <w:color w:val="3465A4"/>
          <w:kern w:val="0"/>
          <w:sz w:val="28"/>
          <w:szCs w:val="28"/>
          <w:lang w:val="uk-UA" w:eastAsia="zh-CN" w:bidi="ar-SA"/>
        </w:rPr>
        <w:t xml:space="preserve">квітня </w:t>
      </w:r>
      <w:r>
        <w:rPr>
          <w:rFonts w:ascii="Times New Roman" w:hAnsi="Times New Roman"/>
          <w:color w:val="3465A4"/>
          <w:sz w:val="28"/>
          <w:szCs w:val="28"/>
        </w:rPr>
        <w:t xml:space="preserve">2021 року  № </w:t>
      </w:r>
      <w:r>
        <w:rPr>
          <w:rFonts w:eastAsia="Calibri" w:cs="Times New Roman" w:ascii="Times New Roman" w:hAnsi="Times New Roman"/>
          <w:color w:val="3465A4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spacing w:lineRule="auto" w:line="240" w:before="0" w:after="0"/>
        <w:rPr>
          <w:color w:val="3465A4"/>
          <w:sz w:val="16"/>
          <w:szCs w:val="16"/>
        </w:rPr>
      </w:pPr>
      <w:r>
        <w:rPr>
          <w:color w:val="3465A4"/>
          <w:sz w:val="16"/>
          <w:szCs w:val="16"/>
        </w:rPr>
      </w:r>
    </w:p>
    <w:p>
      <w:pPr>
        <w:pStyle w:val="Normal"/>
        <w:spacing w:lineRule="auto" w:line="240" w:before="0" w:after="0"/>
        <w:rPr>
          <w:color w:val="3465A4"/>
          <w:sz w:val="16"/>
          <w:szCs w:val="16"/>
        </w:rPr>
      </w:pPr>
      <w:r>
        <w:rPr>
          <w:color w:val="3465A4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center"/>
        <w:rPr>
          <w:color w:val="3465A4"/>
        </w:rPr>
      </w:pPr>
      <w:r>
        <w:rPr>
          <w:rFonts w:ascii="Times New Roman" w:hAnsi="Times New Roman"/>
          <w:color w:val="3465A4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color w:val="3465A4"/>
        </w:rPr>
      </w:pPr>
      <w:r>
        <w:rPr>
          <w:rFonts w:ascii="Times New Roman" w:hAnsi="Times New Roman"/>
          <w:bCs/>
          <w:color w:val="3465A4"/>
          <w:sz w:val="28"/>
          <w:szCs w:val="28"/>
        </w:rPr>
        <w:t xml:space="preserve">комісії з передачі основних засобів, які перебувають </w:t>
      </w:r>
    </w:p>
    <w:p>
      <w:pPr>
        <w:pStyle w:val="Normal"/>
        <w:spacing w:lineRule="auto" w:line="240" w:before="0" w:after="200"/>
        <w:contextualSpacing/>
        <w:jc w:val="center"/>
        <w:rPr>
          <w:color w:val="3465A4"/>
        </w:rPr>
      </w:pPr>
      <w:r>
        <w:rPr>
          <w:rFonts w:ascii="Times New Roman" w:hAnsi="Times New Roman"/>
          <w:bCs/>
          <w:color w:val="3465A4"/>
          <w:sz w:val="28"/>
          <w:szCs w:val="28"/>
        </w:rPr>
        <w:t>на балансі УЖКГ та будівництва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3465A4"/>
          <w:sz w:val="28"/>
          <w:szCs w:val="28"/>
        </w:rPr>
      </w:pPr>
      <w:r>
        <w:rPr>
          <w:rFonts w:ascii="Times New Roman" w:hAnsi="Times New Roman"/>
          <w:color w:val="3465A4"/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129"/>
        <w:gridCol w:w="2835"/>
        <w:gridCol w:w="4215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Солянко Віталій Анатолійович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Заступник голови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Сідашова Тетяна Вікторівна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</w:rPr>
              <w:t>Начальник відділу економіки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Секретар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Рокоча Марина Андріївна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Ребенок Віктор Васильович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Начальник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Сергєєв Руслан Олександрович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В.о. директора ПМКП «Добробут»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Пархоменко Олена Володимирівна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Іщук Тетяна Іванівна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Головний бухгалтер ПМКП «Добробут»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  <w:lang w:val="ru-RU"/>
              </w:rPr>
              <w:t>Пастух Анатолій Іванович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color w:val="3465A4"/>
                <w:sz w:val="24"/>
                <w:szCs w:val="24"/>
              </w:rPr>
            </w:pPr>
            <w:r>
              <w:rPr>
                <w:rFonts w:ascii="Times New Roman" w:hAnsi="Times New Roman"/>
                <w:color w:val="3465A4"/>
                <w:sz w:val="24"/>
                <w:szCs w:val="24"/>
              </w:rPr>
              <w:t>Депутат міської ради, голова комісії з питань благоустрою, житлово-комунального господарства та енергозбереження, транспорту та зв’язку, розвитку промисловості та підприємництва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3465A4"/>
          <w:sz w:val="28"/>
          <w:szCs w:val="28"/>
        </w:rPr>
      </w:pPr>
      <w:r>
        <w:rPr>
          <w:rFonts w:ascii="Times New Roman" w:hAnsi="Times New Roman"/>
          <w:color w:val="3465A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3465A4"/>
          <w:sz w:val="28"/>
          <w:szCs w:val="28"/>
        </w:rPr>
      </w:pPr>
      <w:r>
        <w:rPr>
          <w:rFonts w:ascii="Times New Roman" w:hAnsi="Times New Roman"/>
          <w:color w:val="3465A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color w:val="3465A4"/>
          <w:sz w:val="28"/>
          <w:szCs w:val="28"/>
        </w:rPr>
      </w:pPr>
      <w:r>
        <w:rPr>
          <w:rFonts w:ascii="Times New Roman" w:hAnsi="Times New Roman"/>
          <w:color w:val="3465A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color w:val="3465A4"/>
        </w:rPr>
      </w:pPr>
      <w:r>
        <w:rPr>
          <w:rFonts w:ascii="Times New Roman" w:hAnsi="Times New Roman"/>
          <w:color w:val="3465A4"/>
          <w:sz w:val="28"/>
          <w:szCs w:val="28"/>
        </w:rPr>
        <w:t>Начальник УЖКГ та будівництва                                              В.В. Ребенок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3465A4"/>
          <w:sz w:val="28"/>
          <w:szCs w:val="28"/>
        </w:rPr>
      </w:pPr>
      <w:r>
        <w:rPr>
          <w:rFonts w:ascii="Times New Roman" w:hAnsi="Times New Roman"/>
          <w:color w:val="3465A4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3465A4"/>
          <w:sz w:val="16"/>
          <w:szCs w:val="16"/>
        </w:rPr>
      </w:pPr>
      <w:r>
        <w:rPr>
          <w:rFonts w:ascii="Times New Roman" w:hAnsi="Times New Roman"/>
          <w:color w:val="3465A4"/>
          <w:sz w:val="16"/>
          <w:szCs w:val="16"/>
        </w:rPr>
      </w:r>
    </w:p>
    <w:p>
      <w:pPr>
        <w:pStyle w:val="Normal"/>
        <w:spacing w:lineRule="auto" w:line="216" w:before="0" w:after="0"/>
        <w:ind w:left="0" w:right="0" w:hanging="0"/>
        <w:jc w:val="both"/>
        <w:rPr>
          <w:rFonts w:ascii="Times New Roman" w:hAnsi="Times New Roman"/>
          <w:color w:val="3465A4"/>
        </w:rPr>
      </w:pP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(Склад комісії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затверджено в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 редакції згідно з рішенням 6 сесії міської ради 8 скликання від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30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.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04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.202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 xml:space="preserve"> № 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30</w:t>
      </w:r>
      <w:r>
        <w:rPr>
          <w:rFonts w:eastAsia="Times New Roman" w:cs="Times New Roman" w:ascii="Times New Roman" w:hAnsi="Times New Roman"/>
          <w:i/>
          <w:iCs/>
          <w:color w:val="3465A4"/>
          <w:spacing w:val="-1"/>
          <w:sz w:val="24"/>
          <w:szCs w:val="24"/>
          <w:lang w:val="uk-UA"/>
        </w:rPr>
        <w:t>)</w:t>
      </w:r>
    </w:p>
    <w:sectPr>
      <w:type w:val="nextPage"/>
      <w:pgSz w:w="11906" w:h="16838"/>
      <w:pgMar w:left="1701" w:right="567" w:header="0" w:top="1005" w:footer="0" w:bottom="6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e470e0"/>
    <w:rPr>
      <w:rFonts w:ascii="Segoe UI" w:hAnsi="Segoe UI" w:eastAsia="Calibri" w:cs="Segoe UI"/>
      <w:sz w:val="18"/>
      <w:szCs w:val="18"/>
      <w:lang w:val="uk-UA" w:eastAsia="zh-CN"/>
    </w:rPr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Style16">
    <w:name w:val="Основной шрифт абзаца"/>
    <w:qFormat/>
    <w:rPr/>
  </w:style>
  <w:style w:type="character" w:styleId="Tlidtranslation">
    <w:name w:val="tlid-translation"/>
    <w:basedOn w:val="Style16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4f4f8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8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470e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4"/>
      <w:szCs w:val="22"/>
      <w:lang w:val="uk-UA" w:eastAsia="ru-RU" w:bidi="ar-SA"/>
    </w:rPr>
  </w:style>
  <w:style w:type="paragraph" w:styleId="Style22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BodyText2">
    <w:name w:val="Body Text 2"/>
    <w:basedOn w:val="Normal"/>
    <w:qFormat/>
    <w:pPr>
      <w:ind w:firstLine="720"/>
      <w:jc w:val="center"/>
    </w:pPr>
    <w:rPr/>
  </w:style>
  <w:style w:type="paragraph" w:styleId="13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23">
    <w:name w:val="Название объекта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436</TotalTime>
  <Application>LibreOffice/7.0.3.1$Windows_X86_64 LibreOffice_project/d7547858d014d4cf69878db179d326fc3483e082</Application>
  <Pages>4</Pages>
  <Words>846</Words>
  <Characters>4342</Characters>
  <CharactersWithSpaces>5582</CharactersWithSpaces>
  <Paragraphs>312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description/>
  <dc:language>uk-UA</dc:language>
  <cp:lastModifiedBy/>
  <dcterms:modified xsi:type="dcterms:W3CDTF">2021-05-06T14:50:13Z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