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5400040</wp:posOffset>
                </wp:positionH>
                <wp:positionV relativeFrom="paragraph">
                  <wp:posOffset>-401320</wp:posOffset>
                </wp:positionV>
                <wp:extent cx="706120" cy="170180"/>
                <wp:effectExtent l="0" t="0" r="0" b="0"/>
                <wp:wrapNone/>
                <wp:docPr id="1" name="Фігура1"/>
                <a:graphic xmlns:a="http://schemas.openxmlformats.org/drawingml/2006/main">
                  <a:graphicData uri="http://schemas.microsoft.com/office/word/2010/wordprocessingShape">
                    <wps:wsp>
                      <wps:cNvSpPr/>
                      <wps:spPr>
                        <a:xfrm>
                          <a:off x="0" y="0"/>
                          <a:ext cx="705600" cy="169560"/>
                        </a:xfrm>
                        <a:prstGeom prst="rect">
                          <a:avLst/>
                        </a:prstGeom>
                        <a:noFill/>
                        <a:ln>
                          <a:noFill/>
                        </a:ln>
                      </wps:spPr>
                      <wps:style>
                        <a:lnRef idx="0"/>
                        <a:fillRef idx="0"/>
                        <a:effectRef idx="0"/>
                        <a:fontRef idx="minor"/>
                      </wps:style>
                      <wps:txbx>
                        <w:txbxContent>
                          <w:p>
                            <w:pPr>
                              <w:pStyle w:val="Style21"/>
                              <w:overflowPunct w:val="true"/>
                              <w:spacing w:lineRule="auto" w:line="240" w:before="0" w:after="0"/>
                              <w:rPr>
                                <w:color w:val="auto"/>
                              </w:rPr>
                            </w:pPr>
                            <w:r>
                              <w:rPr>
                                <w:color w:val="auto"/>
                              </w:rPr>
                              <w:t>копія</w:t>
                            </w:r>
                          </w:p>
                        </w:txbxContent>
                      </wps:txbx>
                      <wps:bodyPr lIns="0" rIns="0" tIns="0" bIns="0">
                        <a:spAutoFit/>
                      </wps:bodyPr>
                    </wps:wsp>
                  </a:graphicData>
                </a:graphic>
              </wp:anchor>
            </w:drawing>
          </mc:Choice>
          <mc:Fallback>
            <w:pict>
              <v:rect id="shape_0" ID="Фігура1" stroked="f" style="position:absolute;margin-left:425.2pt;margin-top:-31.6pt;width:55.5pt;height:13.3pt">
                <w10:wrap type="square"/>
                <v:fill o:detectmouseclick="t" on="false"/>
                <v:stroke color="#3465a4" joinstyle="round" endcap="flat"/>
                <v:textbox>
                  <w:txbxContent>
                    <w:p>
                      <w:pPr>
                        <w:pStyle w:val="Style21"/>
                        <w:overflowPunct w:val="true"/>
                        <w:spacing w:lineRule="auto" w:line="240" w:before="0" w:after="0"/>
                        <w:rPr>
                          <w:color w:val="auto"/>
                        </w:rPr>
                      </w:pPr>
                      <w:r>
                        <w:rPr>
                          <w:color w:val="auto"/>
                        </w:rPr>
                        <w:t>копія</w:t>
                      </w:r>
                    </w:p>
                  </w:txbxContent>
                </v:textbox>
              </v:rect>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uk-UA" w:eastAsia="x-none"/>
        </w:rPr>
      </w:pPr>
      <w:r>
        <w:rPr>
          <w:rFonts w:eastAsia="Andale Sans UI" w:cs="Times New Roman" w:ascii="Times New Roman" w:hAnsi="Times New Roman"/>
          <w:kern w:val="2"/>
          <w:sz w:val="28"/>
          <w:szCs w:val="28"/>
          <w:lang w:val="uk-UA" w:eastAsia="x-none"/>
        </w:rPr>
        <mc:AlternateContent>
          <mc:Choice Requires="wps">
            <w:drawing>
              <wp:anchor behindDoc="1" distT="0" distB="0" distL="114300" distR="113030" simplePos="0" locked="0" layoutInCell="1" allowOverlap="1" relativeHeight="3" wp14:anchorId="06A83257">
                <wp:simplePos x="0" y="0"/>
                <wp:positionH relativeFrom="column">
                  <wp:posOffset>16510</wp:posOffset>
                </wp:positionH>
                <wp:positionV relativeFrom="paragraph">
                  <wp:posOffset>27940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wp14:anchorId="06A83257">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kern w:val="2"/>
          <w:sz w:val="24"/>
          <w:szCs w:val="24"/>
          <w:lang w:val="uk-UA" w:eastAsia="zh-CN"/>
        </w:rPr>
      </w:r>
    </w:p>
    <w:p>
      <w:pPr>
        <w:pStyle w:val="Normal"/>
        <w:suppressAutoHyphens w:val="true"/>
        <w:spacing w:lineRule="auto" w:line="240" w:before="0" w:after="0"/>
        <w:rPr>
          <w:rFonts w:ascii="Times New Roman" w:hAnsi="Times New Roman" w:eastAsia="Times New Roman" w:cs="Times New Roman"/>
          <w:sz w:val="27"/>
          <w:szCs w:val="27"/>
          <w:u w:val="single"/>
          <w:lang w:val="uk-UA" w:eastAsia="zh-CN"/>
        </w:rPr>
      </w:pPr>
      <w:r>
        <w:rPr>
          <w:rFonts w:eastAsia="Times New Roman" w:cs="Times New Roman" w:ascii="Times New Roman" w:hAnsi="Times New Roman"/>
          <w:sz w:val="27"/>
          <w:szCs w:val="27"/>
          <w:lang w:val="uk-UA" w:eastAsia="zh-CN"/>
        </w:rPr>
        <w:t>20 травня 2021 року                           м.Покров                                              № 224</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Spacing"/>
        <w:rPr>
          <w:rFonts w:ascii="Times New Roman" w:hAnsi="Times New Roman" w:cs="Times New Roman"/>
          <w:sz w:val="27"/>
          <w:szCs w:val="27"/>
          <w:lang w:val="uk-UA"/>
        </w:rPr>
      </w:pPr>
      <w:r>
        <w:rPr>
          <w:rFonts w:cs="Times New Roman" w:ascii="Times New Roman" w:hAnsi="Times New Roman"/>
          <w:sz w:val="27"/>
          <w:szCs w:val="27"/>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 xml:space="preserve">Про погодження влаштування навісу </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 xml:space="preserve">з торговельним прилавком з південної </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 xml:space="preserve">сторони будівлі № 47А на вул. Центральній </w:t>
      </w:r>
    </w:p>
    <w:p>
      <w:pPr>
        <w:pStyle w:val="NoSpacing"/>
        <w:rPr>
          <w:rFonts w:ascii="Times New Roman" w:hAnsi="Times New Roman" w:cs="Times New Roman"/>
          <w:color w:val="FF0000"/>
          <w:sz w:val="28"/>
          <w:szCs w:val="28"/>
          <w:lang w:val="uk-UA"/>
        </w:rPr>
      </w:pPr>
      <w:r>
        <w:rPr>
          <w:rFonts w:cs="Times New Roman" w:ascii="Times New Roman" w:hAnsi="Times New Roman"/>
          <w:sz w:val="28"/>
          <w:szCs w:val="28"/>
          <w:lang w:val="uk-UA"/>
        </w:rPr>
        <w:t>ТОВ «ВЕВЕП»</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Розглянувши заяву товариства з обмеженою відповідальністю «ВЕВЕП» щодо погодження влаштування навісу з торговельним прилавком </w:t>
      </w:r>
      <w:r>
        <w:rPr>
          <w:rFonts w:cs="Times New Roman" w:ascii="Times New Roman" w:hAnsi="Times New Roman"/>
          <w:bCs/>
          <w:sz w:val="28"/>
          <w:szCs w:val="28"/>
          <w:lang w:val="uk-UA"/>
        </w:rPr>
        <w:t>для провадження підприємницької діяльності</w:t>
      </w:r>
      <w:r>
        <w:rPr>
          <w:rFonts w:cs="Times New Roman" w:ascii="Times New Roman" w:hAnsi="Times New Roman"/>
          <w:sz w:val="28"/>
          <w:szCs w:val="28"/>
          <w:lang w:val="uk-UA"/>
        </w:rPr>
        <w:t xml:space="preserve"> з південної сторони будівлі №47А на вул. Центральній, керуючись статтею 30 Закону України «Про місцеве самоврядування в Україні», статтею 28 Закону України «Про регулювання містобудівної діяльності», 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№26</w:t>
      </w:r>
      <w:r>
        <w:rPr>
          <w:rFonts w:cs="Times New Roman" w:ascii="Times New Roman" w:hAnsi="Times New Roman"/>
          <w:sz w:val="28"/>
          <w:szCs w:val="28"/>
          <w:lang w:val="uk-UA"/>
        </w:rPr>
        <w:t>, виконавчий комітет</w:t>
      </w:r>
    </w:p>
    <w:p>
      <w:pPr>
        <w:pStyle w:val="NoSpacing"/>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1. Погодити товариству з обмеженою відповідальністю «ВЕВЕП» влаштування навісу з торговельним прилавком для провадження підприємницької діяльності: торгівля овочами, фруктами та квітами (крім штучних квітів) з півден</w:t>
      </w:r>
      <w:bookmarkStart w:id="0" w:name="_GoBack"/>
      <w:bookmarkEnd w:id="0"/>
      <w:r>
        <w:rPr>
          <w:rFonts w:cs="Times New Roman" w:ascii="Times New Roman" w:hAnsi="Times New Roman"/>
          <w:bCs/>
          <w:sz w:val="28"/>
          <w:szCs w:val="28"/>
          <w:lang w:val="uk-UA"/>
        </w:rPr>
        <w:t>ної сторони будівлі №47А на вул. Центральній на термін до 01.06.2023.</w:t>
      </w:r>
    </w:p>
    <w:p>
      <w:pPr>
        <w:pStyle w:val="NoSpacing"/>
        <w:ind w:firstLine="708"/>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sz w:val="28"/>
          <w:szCs w:val="28"/>
          <w:lang w:val="uk-UA" w:eastAsia="ar-SA"/>
        </w:rPr>
        <w:t xml:space="preserve">2. Зобов’язати ТОВ «ВЕВЕП» </w:t>
      </w:r>
      <w:r>
        <w:rPr>
          <w:rFonts w:cs="Times New Roman" w:ascii="Times New Roman" w:hAnsi="Times New Roman"/>
          <w:bCs/>
          <w:sz w:val="28"/>
          <w:szCs w:val="28"/>
          <w:lang w:val="uk-UA" w:eastAsia="ar-SA"/>
        </w:rPr>
        <w:t>в термін до 10.06.2021:</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2.1. Укласти з виконавчим комітетом Покровської міської ради договір про користування місцем розташування торговельного прилавку. </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sz w:val="28"/>
          <w:szCs w:val="28"/>
          <w:lang w:val="uk-UA" w:eastAsia="ar-SA"/>
        </w:rPr>
        <w:t>ТОВ «ВЕВЕП»</w:t>
      </w:r>
      <w:r>
        <w:rPr>
          <w:rFonts w:cs="Times New Roman" w:ascii="Times New Roman" w:hAnsi="Times New Roman"/>
          <w:bCs/>
          <w:sz w:val="28"/>
          <w:szCs w:val="28"/>
          <w:lang w:val="uk-UA" w:eastAsia="ar-SA"/>
        </w:rPr>
        <w:t>:</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3.1. В разі закінчення строку дії користування місцем розміщення торговельного прилавку, не пізніше як за місяць звернутися до виконкому Покровської міської ради із заявою на продовження терміну користування місцем розміщення торговельного прилавку або на протязі тижня звільнити місце і привести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pPr>
      <w:r>
        <w:rPr>
          <w:rFonts w:cs="Times New Roman" w:ascii="Times New Roman" w:hAnsi="Times New Roman"/>
          <w:sz w:val="28"/>
          <w:szCs w:val="28"/>
          <w:lang w:val="uk-UA" w:eastAsia="ar-SA"/>
        </w:rPr>
        <w:t>Міський голова</w:t>
        <w:tab/>
        <w:tab/>
        <w:tab/>
        <w:tab/>
        <w:tab/>
        <w:tab/>
        <w:tab/>
        <w:tab/>
        <w:t>О.М. Шаповал</w:t>
      </w:r>
    </w:p>
    <w:sectPr>
      <w:type w:val="nextPage"/>
      <w:pgSz w:w="11906" w:h="16838"/>
      <w:pgMar w:left="1701" w:right="567"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Application>LibreOffice/6.1.4.2$Windows_x86 LibreOffice_project/9d0f32d1f0b509096fd65e0d4bec26ddd1938fd3</Application>
  <Pages>1</Pages>
  <Words>213</Words>
  <Characters>1436</Characters>
  <CharactersWithSpaces>1715</CharactersWithSpaces>
  <Paragraphs>17</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2021-05-12T08:35:00Z</dcterms:created>
  <dc:creator>digital_PC</dc:creator>
  <dc:description/>
  <dc:language>uk-UA</dc:language>
  <cp:lastModifiedBy/>
  <cp:lastPrinted>2020-01-17T14:02:00Z</cp:lastPrinted>
  <dcterms:modified xsi:type="dcterms:W3CDTF">2021-06-01T16:00:22Z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