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eastAsia="Times New Roman"/>
          <w:b/>
          <w:bCs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укладання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договору купівлі-продажу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транспортного засобу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17"/>
        <w:spacing w:before="0" w:after="0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</w:t>
      </w:r>
      <w:r>
        <w:rPr>
          <w:sz w:val="28"/>
          <w:szCs w:val="28"/>
        </w:rPr>
        <w:t xml:space="preserve"> року народження, неповнолітніми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Normal"/>
        <w:suppressAutoHyphens w:val="false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Заявники просять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укладання договору купівлі-продажу транспортного засобу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марки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реєстраційний номер –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рік випуску -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ідентифікаційний номер транспортного засобу –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колір -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об’єм двигуна –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власником якого є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співвласниками -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неповнолітні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(свідоцтво про реєстрацію права власності транспортного засобу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>)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за умови </w:t>
      </w:r>
      <w:r>
        <w:rPr>
          <w:rFonts w:cs="Times New Roman" w:ascii="Times New Roman" w:hAnsi="Times New Roman"/>
          <w:sz w:val="28"/>
          <w:szCs w:val="28"/>
        </w:rPr>
        <w:t xml:space="preserve">зарахування коштів, отриманих від продажу належних часток </w:t>
      </w:r>
      <w:r>
        <w:rPr>
          <w:rFonts w:cs="Times New Roman" w:ascii="Times New Roman" w:hAnsi="Times New Roman"/>
          <w:color w:val="000000"/>
          <w:sz w:val="28"/>
          <w:szCs w:val="28"/>
        </w:rPr>
        <w:t>транспортного засобу,</w:t>
      </w:r>
      <w:r>
        <w:rPr>
          <w:rFonts w:cs="Times New Roman" w:ascii="Times New Roman" w:hAnsi="Times New Roman"/>
          <w:sz w:val="28"/>
          <w:szCs w:val="28"/>
        </w:rPr>
        <w:t xml:space="preserve"> на банківські рахунки, відкриті на ім’я неповнолітніх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  <w:r>
        <w:rPr>
          <w:rFonts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suppressAutoHyphens w:val="false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Батько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неповнолітніх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народження,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помер 17.09.2024 (свідоцтво про смерть,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>, видане 21.09.2024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rmal"/>
        <w:suppressAutoHyphens w:val="false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Мати неповнолітніх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року народження вважає, що при вчиненні правочину права дітей порушені не будуть, </w:t>
      </w:r>
      <w:r>
        <w:rPr>
          <w:rFonts w:ascii="Times New Roman" w:hAnsi="Times New Roman"/>
          <w:sz w:val="28"/>
          <w:szCs w:val="28"/>
        </w:rPr>
        <w:t xml:space="preserve">кошти, отримані від продажу належної частки </w:t>
      </w:r>
      <w:r>
        <w:rPr>
          <w:rFonts w:ascii="Times New Roman" w:hAnsi="Times New Roman"/>
          <w:color w:val="000000"/>
          <w:sz w:val="28"/>
          <w:szCs w:val="28"/>
        </w:rPr>
        <w:t>транспортного засобу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будуть зараховані </w:t>
      </w:r>
      <w:r>
        <w:rPr>
          <w:rFonts w:ascii="Times New Roman" w:hAnsi="Times New Roman"/>
          <w:sz w:val="28"/>
          <w:szCs w:val="28"/>
        </w:rPr>
        <w:t xml:space="preserve">на банківські рахунки, відкриті на ім’я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вищезазначених дітей 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(письмова заява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en-US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інтересами дітей, підпунктом 16 пункту «б» ст.34, статтями 40, 59 Закону України «Про місцеве самоврядування в Україні», ст.17 Закону України «Про охорону дитинства», ст.177 Сімейного кодексу України,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постановою Кабінету Міністрів України від 24.09.2008 № 866 «Питання діяльності органів опіки та піклування, пов’язані із захистом прав дитини»,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15.05.2025 №10,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ind w:firstLine="709"/>
        <w:jc w:val="both"/>
        <w:rPr>
          <w:spacing w:val="1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spacing w:val="1"/>
          <w:sz w:val="28"/>
          <w:szCs w:val="28"/>
        </w:rPr>
        <w:t xml:space="preserve">купівлі-продажу транспортного засобу  </w:t>
      </w:r>
      <w:r>
        <w:rPr>
          <w:sz w:val="28"/>
          <w:szCs w:val="28"/>
          <w:shd w:fill="FFFFFF" w:val="clear"/>
        </w:rPr>
        <w:t xml:space="preserve">марки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реєстраційний номер –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рік випуску –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ідентифікаційний номер транспортного засобу –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колір -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об’єм двигуна –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власником якого є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 року народження, співвласниками - неповнолітні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 року народження,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709"/>
        <w:jc w:val="both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</w:r>
    </w:p>
    <w:p>
      <w:pPr>
        <w:pStyle w:val="Style17"/>
        <w:spacing w:before="0" w:after="0"/>
        <w:ind w:firstLine="709"/>
        <w:jc w:val="both"/>
        <w:rPr>
          <w:rFonts w:eastAsia="Andale Sans UI;Arial Unicode MS"/>
          <w:color w:val="000000"/>
          <w:spacing w:val="1"/>
          <w:sz w:val="28"/>
          <w:szCs w:val="28"/>
          <w:lang w:eastAsia="ru-RU"/>
        </w:rPr>
      </w:pPr>
      <w:r>
        <w:rPr>
          <w:rFonts w:eastAsia="Andale Sans UI;Arial Unicode MS"/>
          <w:color w:val="000000"/>
          <w:spacing w:val="1"/>
          <w:sz w:val="28"/>
          <w:szCs w:val="28"/>
        </w:rPr>
        <w:t>2.</w:t>
      </w:r>
      <w:r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Зобов’язати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  <w:lang w:eastAsia="en-US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</w:t>
      </w:r>
      <w:r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 протягом 10 робочих днів з моменту укладання договору </w:t>
      </w:r>
      <w:r>
        <w:rPr>
          <w:spacing w:val="1"/>
          <w:sz w:val="28"/>
          <w:szCs w:val="28"/>
        </w:rPr>
        <w:t xml:space="preserve">купівлі-продажу транспортного засобу  </w:t>
      </w:r>
      <w:r>
        <w:rPr>
          <w:rFonts w:eastAsia="Andale Sans UI;Arial Unicode MS"/>
          <w:color w:val="000000"/>
          <w:spacing w:val="1"/>
          <w:sz w:val="28"/>
          <w:szCs w:val="28"/>
          <w:lang w:eastAsia="ru-RU"/>
        </w:rPr>
        <w:t xml:space="preserve">надати копію вищевказаного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 w:customStyle="1">
    <w:name w:val="Основний текст Знак"/>
    <w:basedOn w:val="DefaultParagraphFont"/>
    <w:qFormat/>
    <w:rsid w:val="004622ee"/>
    <w:rPr>
      <w:rFonts w:eastAsia="Andale Sans UI"/>
      <w:kern w:val="2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3a181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82357c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ShapkaDocumentu" w:customStyle="1">
    <w:name w:val="Shapka Documentu"/>
    <w:basedOn w:val="Normal"/>
    <w:uiPriority w:val="99"/>
    <w:qFormat/>
    <w:rsid w:val="00f304c5"/>
    <w:pPr>
      <w:keepNext w:val="true"/>
      <w:keepLines/>
      <w:suppressAutoHyphens w:val="false"/>
      <w:spacing w:lineRule="auto" w:line="240" w:before="0" w:after="240"/>
      <w:ind w:left="3969" w:hanging="0"/>
      <w:jc w:val="center"/>
    </w:pPr>
    <w:rPr>
      <w:rFonts w:ascii="Antiqua" w:hAnsi="Antiqua" w:eastAsia="Times New Roman" w:cs="Antiqua"/>
      <w:sz w:val="26"/>
      <w:szCs w:val="2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LibreOffice/7.4.3.2$Windows_X86_64 LibreOffice_project/1048a8393ae2eeec98dff31b5c133c5f1d08b890</Application>
  <AppVersion>15.0000</AppVersion>
  <Pages>2</Pages>
  <Words>414</Words>
  <Characters>3001</Characters>
  <CharactersWithSpaces>3571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2024-11-12T07:07:00Z</dcterms:created>
  <dc:creator>Покров Виконком</dc:creator>
  <dc:description/>
  <dc:language>uk-UA</dc:language>
  <cp:lastModifiedBy/>
  <cp:lastPrinted>1899-12-31T22:00:00Z</cp:lastPrinted>
  <dcterms:modified xsi:type="dcterms:W3CDTF">2025-05-23T11:57:23Z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