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5009515</wp:posOffset>
                </wp:positionH>
                <wp:positionV relativeFrom="paragraph">
                  <wp:posOffset>-675640</wp:posOffset>
                </wp:positionV>
                <wp:extent cx="905510" cy="372110"/>
                <wp:effectExtent l="0" t="0" r="0" b="0"/>
                <wp:wrapNone/>
                <wp:docPr id="1" name="Фігура1"/>
                <a:graphic xmlns:a="http://schemas.openxmlformats.org/drawingml/2006/main">
                  <a:graphicData uri="http://schemas.microsoft.com/office/word/2010/wordprocessingShape">
                    <wps:wsp>
                      <wps:cNvSpPr txBox="1"/>
                      <wps:spPr>
                        <a:xfrm>
                          <a:off x="0" y="0"/>
                          <a:ext cx="905040" cy="371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394.45pt;margin-top:-53.2pt;width:71.2pt;height:29.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27.02.2019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69</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павільйону</w:t>
      </w:r>
      <w:r>
        <w:rPr>
          <w:rFonts w:cs="Times New Roman" w:ascii="Times New Roman" w:hAnsi="Times New Roman"/>
          <w:sz w:val="28"/>
          <w:szCs w:val="28"/>
        </w:rPr>
        <w:t xml:space="preserve"> по вул. </w:t>
      </w:r>
      <w:r>
        <w:rPr>
          <w:rFonts w:cs="Times New Roman" w:ascii="Times New Roman" w:hAnsi="Times New Roman"/>
          <w:sz w:val="28"/>
          <w:szCs w:val="28"/>
          <w:lang w:val="uk-UA"/>
        </w:rPr>
        <w:t xml:space="preserve">Київській </w:t>
      </w:r>
    </w:p>
    <w:p>
      <w:pPr>
        <w:pStyle w:val="NoSpacing"/>
        <w:rPr>
          <w:rFonts w:ascii="Times New Roman" w:hAnsi="Times New Roman" w:cs="Times New Roman"/>
          <w:sz w:val="28"/>
          <w:szCs w:val="28"/>
        </w:rPr>
      </w:pPr>
      <w:r>
        <w:rPr>
          <w:rFonts w:cs="Times New Roman" w:ascii="Times New Roman" w:hAnsi="Times New Roman"/>
          <w:sz w:val="28"/>
          <w:szCs w:val="28"/>
        </w:rPr>
        <w:t xml:space="preserve">ФОП </w:t>
      </w:r>
      <w:r>
        <w:rPr>
          <w:rFonts w:cs="Times New Roman" w:ascii="Times New Roman" w:hAnsi="Times New Roman"/>
          <w:sz w:val="28"/>
          <w:szCs w:val="28"/>
          <w:lang w:val="uk-UA"/>
        </w:rPr>
        <w:t>Скотаренко В.П</w:t>
      </w:r>
      <w:r>
        <w:rPr>
          <w:rFonts w:cs="Times New Roman" w:ascii="Times New Roman" w:hAnsi="Times New Roman"/>
          <w:sz w:val="28"/>
          <w:szCs w:val="28"/>
        </w:rPr>
        <w:t>.</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Скотаренко Віри Петрівни щодо надання дозволу на продовження терміну розміщення тимчасової споруди для провадження підприємницької діяльності по                  вул. Київській, керуючись ст. 30 Закону України «Про місцеве самоврядування в Україні», ст.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Скотаренко Вірі Петрівні </w:t>
      </w:r>
      <w:r>
        <w:rPr>
          <w:rFonts w:cs="Times New Roman" w:ascii="Times New Roman" w:hAnsi="Times New Roman"/>
          <w:bCs/>
          <w:sz w:val="28"/>
          <w:szCs w:val="28"/>
          <w:lang w:val="uk-UA"/>
        </w:rPr>
        <w:t>термін розміщення тимчасової споруди – торговельного павільйону для торгівлі непродовольчими товарами по вул. Київській до 01.03.2021.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Скотаренко В.П.</w:t>
      </w:r>
      <w:r>
        <w:rPr>
          <w:rFonts w:cs="Times New Roman" w:ascii="Times New Roman" w:hAnsi="Times New Roman"/>
          <w:bCs/>
          <w:sz w:val="28"/>
          <w:szCs w:val="28"/>
          <w:lang w:val="uk-UA" w:eastAsia="ar-SA"/>
        </w:rPr>
        <w:t xml:space="preserve">, в термін до 10.03.2019,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Скотаренко В.П.</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ca7065"/>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ca7065"/>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LibreOffice/6.1.4.2$Windows_x86 LibreOffice_project/9d0f32d1f0b509096fd65e0d4bec26ddd1938fd3</Application>
  <Pages>2</Pages>
  <Words>279</Words>
  <Characters>1955</Characters>
  <CharactersWithSpaces>2329</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2019-02-07T13:11:00Z</dcterms:created>
  <dc:creator>digital_PC</dc:creator>
  <dc:description/>
  <dc:language>uk-UA</dc:language>
  <cp:lastModifiedBy/>
  <dcterms:modified xsi:type="dcterms:W3CDTF">2019-03-12T10:29:10Z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