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w:r>
    </w:p>
    <w:p>
      <w:pPr>
        <w:pStyle w:val="Normal"/>
        <w:suppressAutoHyphens w:val="true"/>
        <w:spacing w:lineRule="auto" w:line="228"/>
        <w:ind w:left="-180" w:hanging="0"/>
        <w:jc w:val="center"/>
        <w:rPr>
          <w:b/>
          <w:b/>
          <w:sz w:val="16"/>
          <w:szCs w:val="16"/>
          <w:lang w:eastAsia="ar-SA"/>
        </w:rPr>
      </w:pPr>
      <w:r>
        <w:rPr>
          <w:b/>
          <w:sz w:val="16"/>
          <w:szCs w:val="16"/>
          <w:lang w:eastAsia="ar-SA"/>
        </w:rPr>
        <mc:AlternateContent>
          <mc:Choice Requires="wps">
            <w:drawing>
              <wp:anchor behindDoc="0" distT="0" distB="0" distL="114300" distR="114300" simplePos="0" locked="0" layoutInCell="1" allowOverlap="1" relativeHeight="2" wp14:anchorId="49A8877A">
                <wp:simplePos x="0" y="0"/>
                <wp:positionH relativeFrom="column">
                  <wp:posOffset>-116205</wp:posOffset>
                </wp:positionH>
                <wp:positionV relativeFrom="paragraph">
                  <wp:posOffset>5080</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9.15pt;margin-top:0.4pt;width:496.85pt;height:0.55pt;flip:y" wp14:anchorId="49A8877A"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16"/>
        <w:ind w:left="-142" w:hanging="0"/>
        <w:rPr/>
      </w:pPr>
      <w:r>
        <w:rPr>
          <w:sz w:val="26"/>
          <w:szCs w:val="26"/>
          <w:lang w:val="ru-RU" w:eastAsia="ar-SA"/>
        </w:rPr>
        <w:t>«</w:t>
      </w:r>
      <w:r>
        <w:rPr>
          <w:sz w:val="26"/>
          <w:szCs w:val="26"/>
          <w:lang w:val="uk-UA" w:eastAsia="ar-SA"/>
        </w:rPr>
        <w:t>22</w:t>
      </w:r>
      <w:r>
        <w:rPr>
          <w:sz w:val="26"/>
          <w:szCs w:val="26"/>
          <w:lang w:val="ru-RU" w:eastAsia="ar-SA"/>
        </w:rPr>
        <w:t xml:space="preserve">» </w:t>
      </w:r>
      <w:r>
        <w:rPr>
          <w:sz w:val="26"/>
          <w:szCs w:val="26"/>
          <w:lang w:val="ru-RU" w:eastAsia="ar-SA"/>
        </w:rPr>
        <w:t>серпня</w:t>
      </w:r>
      <w:r>
        <w:rPr>
          <w:sz w:val="26"/>
          <w:szCs w:val="26"/>
          <w:lang w:val="ru-RU" w:eastAsia="ar-SA"/>
        </w:rPr>
        <w:t xml:space="preserve">  201</w:t>
      </w:r>
      <w:r>
        <w:rPr>
          <w:sz w:val="26"/>
          <w:szCs w:val="26"/>
          <w:lang w:eastAsia="ar-SA"/>
        </w:rPr>
        <w:t xml:space="preserve">8 </w:t>
      </w:r>
      <w:r>
        <w:rPr>
          <w:sz w:val="26"/>
          <w:szCs w:val="26"/>
          <w:lang w:val="ru-RU" w:eastAsia="ar-SA"/>
        </w:rPr>
        <w:t xml:space="preserve">р. </w:t>
      </w:r>
      <w:r>
        <w:rPr>
          <w:sz w:val="26"/>
          <w:szCs w:val="26"/>
          <w:lang w:eastAsia="ar-SA"/>
        </w:rPr>
        <w:t xml:space="preserve"> </w:t>
        <w:tab/>
        <w:tab/>
        <w:tab/>
        <w:tab/>
        <w:tab/>
        <w:tab/>
        <w:tab/>
        <w:tab/>
        <w:t xml:space="preserve">                  </w:t>
      </w:r>
      <w:r>
        <w:rPr>
          <w:sz w:val="26"/>
          <w:szCs w:val="26"/>
          <w:lang w:val="ru-RU" w:eastAsia="ar-SA"/>
        </w:rPr>
        <w:t xml:space="preserve">№ </w:t>
      </w:r>
      <w:r>
        <w:rPr>
          <w:sz w:val="26"/>
          <w:szCs w:val="26"/>
          <w:lang w:val="uk-UA" w:eastAsia="ar-SA"/>
        </w:rPr>
        <w:t>349</w:t>
      </w:r>
    </w:p>
    <w:p>
      <w:pPr>
        <w:pStyle w:val="Normal"/>
        <w:tabs>
          <w:tab w:val="left" w:pos="10440" w:leader="none"/>
        </w:tabs>
        <w:ind w:left="-142" w:hanging="0"/>
        <w:rPr>
          <w:sz w:val="16"/>
          <w:szCs w:val="16"/>
        </w:rPr>
      </w:pPr>
      <w:r>
        <w:rPr>
          <w:sz w:val="16"/>
          <w:szCs w:val="16"/>
        </w:rPr>
      </w:r>
    </w:p>
    <w:p>
      <w:pPr>
        <w:pStyle w:val="Normal"/>
        <w:tabs>
          <w:tab w:val="left" w:pos="10440" w:leader="none"/>
        </w:tabs>
        <w:ind w:left="-142" w:hanging="0"/>
        <w:rPr>
          <w:sz w:val="16"/>
          <w:szCs w:val="16"/>
        </w:rPr>
      </w:pPr>
      <w:bookmarkStart w:id="0" w:name="_GoBack"/>
      <w:bookmarkStart w:id="1" w:name="_GoBack"/>
      <w:bookmarkEnd w:id="1"/>
      <w:r>
        <w:rPr>
          <w:sz w:val="16"/>
          <w:szCs w:val="16"/>
        </w:rPr>
      </w:r>
    </w:p>
    <w:p>
      <w:pPr>
        <w:pStyle w:val="Normal"/>
        <w:tabs>
          <w:tab w:val="left" w:pos="10440" w:leader="none"/>
        </w:tabs>
        <w:ind w:left="-142" w:hanging="0"/>
        <w:rPr>
          <w:sz w:val="26"/>
          <w:szCs w:val="26"/>
        </w:rPr>
      </w:pPr>
      <w:r>
        <w:rPr>
          <w:sz w:val="26"/>
          <w:szCs w:val="26"/>
        </w:rPr>
        <w:t xml:space="preserve">Про надання дозволу на продовження </w:t>
      </w:r>
    </w:p>
    <w:p>
      <w:pPr>
        <w:pStyle w:val="Normal"/>
        <w:tabs>
          <w:tab w:val="left" w:pos="10440" w:leader="none"/>
        </w:tabs>
        <w:ind w:left="-142" w:hanging="0"/>
        <w:rPr>
          <w:sz w:val="26"/>
          <w:szCs w:val="26"/>
        </w:rPr>
      </w:pPr>
      <w:r>
        <w:rPr>
          <w:sz w:val="26"/>
          <w:szCs w:val="26"/>
        </w:rPr>
        <w:t>терміну розміщення тимчасової споруди</w:t>
      </w:r>
    </w:p>
    <w:p>
      <w:pPr>
        <w:pStyle w:val="Normal"/>
        <w:tabs>
          <w:tab w:val="left" w:pos="10440" w:leader="none"/>
        </w:tabs>
        <w:ind w:left="-142" w:hanging="0"/>
        <w:rPr>
          <w:sz w:val="26"/>
          <w:szCs w:val="26"/>
        </w:rPr>
      </w:pPr>
      <w:r>
        <w:rPr>
          <w:sz w:val="26"/>
          <w:szCs w:val="26"/>
        </w:rPr>
        <w:t>в районі будинку №15 по вул. Соборній</w:t>
      </w:r>
    </w:p>
    <w:p>
      <w:pPr>
        <w:pStyle w:val="Normal"/>
        <w:tabs>
          <w:tab w:val="left" w:pos="10440" w:leader="none"/>
        </w:tabs>
        <w:ind w:left="-142" w:hanging="0"/>
        <w:rPr>
          <w:sz w:val="26"/>
          <w:szCs w:val="26"/>
        </w:rPr>
      </w:pPr>
      <w:r>
        <w:rPr>
          <w:sz w:val="26"/>
          <w:szCs w:val="26"/>
        </w:rPr>
        <w:t>______________________________________</w:t>
      </w:r>
    </w:p>
    <w:p>
      <w:pPr>
        <w:pStyle w:val="Normal"/>
        <w:tabs>
          <w:tab w:val="left" w:pos="10440" w:leader="none"/>
        </w:tabs>
        <w:ind w:left="-142" w:hanging="0"/>
        <w:rPr>
          <w:sz w:val="16"/>
          <w:szCs w:val="16"/>
        </w:rPr>
      </w:pPr>
      <w:r>
        <w:rPr>
          <w:sz w:val="26"/>
          <w:szCs w:val="26"/>
        </w:rPr>
        <w:t xml:space="preserve">         </w:t>
      </w:r>
    </w:p>
    <w:p>
      <w:pPr>
        <w:pStyle w:val="Normal"/>
        <w:tabs>
          <w:tab w:val="left" w:pos="1080" w:leader="none"/>
        </w:tabs>
        <w:ind w:left="-142" w:hanging="0"/>
        <w:jc w:val="both"/>
        <w:rPr>
          <w:bCs/>
          <w:sz w:val="26"/>
          <w:szCs w:val="26"/>
        </w:rPr>
      </w:pPr>
      <w:r>
        <w:rPr>
          <w:sz w:val="26"/>
          <w:szCs w:val="26"/>
        </w:rPr>
        <w:tab/>
        <w:t>Розглянувши заяву Бахтира Михайла Васильовича щодо продовження терміну розміщення тимчасової споруди – металевого гаража в районі будинку №15 по                       вул. Соборній,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та рішення 8 сесії міської ради 7 скликання від 31.05.2016р. №14,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ind w:left="-142" w:hanging="0"/>
        <w:jc w:val="center"/>
        <w:rPr>
          <w:bCs/>
          <w:sz w:val="26"/>
          <w:szCs w:val="26"/>
        </w:rPr>
      </w:pPr>
      <w:r>
        <w:rPr>
          <w:bCs/>
          <w:sz w:val="26"/>
          <w:szCs w:val="26"/>
        </w:rPr>
        <w:t>В И Р І Ш И В:</w:t>
      </w:r>
    </w:p>
    <w:p>
      <w:pPr>
        <w:pStyle w:val="Normal"/>
        <w:tabs>
          <w:tab w:val="left" w:pos="10440" w:leader="none"/>
        </w:tabs>
        <w:ind w:left="-142" w:hanging="0"/>
        <w:jc w:val="both"/>
        <w:rPr>
          <w:bCs/>
          <w:sz w:val="26"/>
          <w:szCs w:val="26"/>
        </w:rPr>
      </w:pPr>
      <w:r>
        <w:rPr>
          <w:bCs/>
          <w:sz w:val="26"/>
          <w:szCs w:val="26"/>
        </w:rPr>
        <w:t xml:space="preserve">1. Погодити </w:t>
      </w:r>
      <w:r>
        <w:rPr>
          <w:sz w:val="26"/>
          <w:szCs w:val="26"/>
        </w:rPr>
        <w:t xml:space="preserve">Бахтиру Михайлу Васильовичу </w:t>
      </w:r>
      <w:r>
        <w:rPr>
          <w:bCs/>
          <w:sz w:val="26"/>
          <w:szCs w:val="26"/>
        </w:rPr>
        <w:t xml:space="preserve">термін розміщення </w:t>
      </w:r>
      <w:r>
        <w:rPr>
          <w:sz w:val="26"/>
          <w:szCs w:val="26"/>
        </w:rPr>
        <w:t>тимчасової споруди – металевого гаража</w:t>
      </w:r>
      <w:r>
        <w:rPr>
          <w:bCs/>
          <w:sz w:val="26"/>
          <w:szCs w:val="26"/>
        </w:rPr>
        <w:t xml:space="preserve"> в районі </w:t>
      </w:r>
      <w:r>
        <w:rPr>
          <w:sz w:val="26"/>
          <w:szCs w:val="26"/>
        </w:rPr>
        <w:t>будинку №15 по вул. Соборній</w:t>
      </w:r>
      <w:r>
        <w:rPr>
          <w:bCs/>
          <w:sz w:val="26"/>
          <w:szCs w:val="26"/>
        </w:rPr>
        <w:t xml:space="preserve"> до 01.08.2020.</w:t>
      </w:r>
    </w:p>
    <w:p>
      <w:pPr>
        <w:pStyle w:val="Normal"/>
        <w:tabs>
          <w:tab w:val="left" w:pos="851" w:leader="none"/>
          <w:tab w:val="left" w:pos="993" w:leader="none"/>
          <w:tab w:val="left" w:pos="10064" w:leader="none"/>
        </w:tabs>
        <w:ind w:left="-142" w:right="-1" w:hanging="0"/>
        <w:jc w:val="both"/>
        <w:rPr>
          <w:bCs/>
          <w:sz w:val="26"/>
          <w:szCs w:val="26"/>
          <w:lang w:eastAsia="ar-SA"/>
        </w:rPr>
      </w:pPr>
      <w:r>
        <w:rPr>
          <w:sz w:val="26"/>
          <w:szCs w:val="26"/>
          <w:lang w:eastAsia="ar-SA"/>
        </w:rPr>
        <w:t xml:space="preserve">2. Зобов’язати </w:t>
      </w:r>
      <w:r>
        <w:rPr>
          <w:sz w:val="26"/>
          <w:szCs w:val="26"/>
        </w:rPr>
        <w:t>Бахтира М.В.</w:t>
      </w:r>
      <w:r>
        <w:rPr>
          <w:bCs/>
          <w:sz w:val="26"/>
          <w:szCs w:val="26"/>
          <w:lang w:eastAsia="ar-SA"/>
        </w:rPr>
        <w:t xml:space="preserve">, в термін до 10.09.2018,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 Попередити </w:t>
      </w:r>
      <w:r>
        <w:rPr>
          <w:sz w:val="26"/>
          <w:szCs w:val="26"/>
        </w:rPr>
        <w:t>Бахтира М.В</w:t>
      </w:r>
      <w:r>
        <w:rPr>
          <w:bCs/>
          <w:sz w:val="26"/>
          <w:szCs w:val="26"/>
          <w:lang w:eastAsia="ar-SA"/>
        </w:rPr>
        <w:t>.:</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left="-142"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left="-142"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ind w:left="-142" w:hanging="0"/>
        <w:jc w:val="both"/>
        <w:rPr>
          <w:bCs/>
          <w:sz w:val="16"/>
          <w:szCs w:val="16"/>
        </w:rPr>
      </w:pPr>
      <w:r>
        <w:rPr>
          <w:bCs/>
          <w:sz w:val="16"/>
          <w:szCs w:val="16"/>
        </w:rPr>
      </w:r>
    </w:p>
    <w:p>
      <w:pPr>
        <w:pStyle w:val="Normal"/>
        <w:tabs>
          <w:tab w:val="left" w:pos="10440" w:leader="none"/>
        </w:tabs>
        <w:ind w:left="-142" w:hanging="0"/>
        <w:jc w:val="both"/>
        <w:rPr>
          <w:bCs/>
          <w:sz w:val="16"/>
          <w:szCs w:val="16"/>
        </w:rPr>
      </w:pPr>
      <w:r>
        <w:rPr>
          <w:bCs/>
          <w:sz w:val="16"/>
          <w:szCs w:val="16"/>
        </w:rPr>
      </w:r>
    </w:p>
    <w:p>
      <w:pPr>
        <w:pStyle w:val="Normal"/>
        <w:suppressAutoHyphens w:val="true"/>
        <w:ind w:left="-142" w:hanging="0"/>
        <w:rPr>
          <w:sz w:val="16"/>
          <w:szCs w:val="16"/>
          <w:lang w:eastAsia="ar-SA"/>
        </w:rPr>
      </w:pPr>
      <w:r>
        <w:rPr>
          <w:sz w:val="26"/>
          <w:szCs w:val="26"/>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left="-142"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 w:val="left" w:pos="10064" w:leader="none"/>
        </w:tabs>
        <w:suppressAutoHyphens w:val="true"/>
        <w:spacing w:lineRule="auto" w:line="228"/>
        <w:ind w:left="-142" w:right="-1" w:hanging="0"/>
        <w:jc w:val="both"/>
        <w:rPr>
          <w:sz w:val="26"/>
          <w:szCs w:val="26"/>
          <w:lang w:val="ru-RU" w:eastAsia="ar-SA"/>
        </w:rPr>
      </w:pPr>
      <w:r>
        <w:rPr/>
      </w:r>
    </w:p>
    <w:p>
      <w:pPr>
        <w:pStyle w:val="Normal"/>
        <w:tabs>
          <w:tab w:val="left" w:pos="11340" w:leader="none"/>
        </w:tabs>
        <w:ind w:left="-142" w:right="360" w:hanging="0"/>
        <w:rPr>
          <w:sz w:val="10"/>
          <w:szCs w:val="10"/>
        </w:rPr>
      </w:pPr>
      <w:r>
        <w:rPr>
          <w:sz w:val="10"/>
          <w:szCs w:val="10"/>
        </w:rPr>
      </w:r>
    </w:p>
    <w:p>
      <w:pPr>
        <w:pStyle w:val="Normal"/>
        <w:tabs>
          <w:tab w:val="left" w:pos="11340" w:leader="none"/>
        </w:tabs>
        <w:ind w:left="-142" w:right="360" w:hanging="0"/>
        <w:rPr/>
      </w:pPr>
      <w:r>
        <w:rPr>
          <w:sz w:val="22"/>
          <w:szCs w:val="22"/>
        </w:rPr>
        <w:t xml:space="preserve">Галанова В.В.,4-32-46     </w:t>
      </w:r>
    </w:p>
    <w:sectPr>
      <w:type w:val="nextPage"/>
      <w:pgSz w:w="11906" w:h="16838"/>
      <w:pgMar w:left="1276"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cc"/>
    <w:family w:val="swiss"/>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LibreOffice/5.4.4.2$Windows_x86 LibreOffice_project/2524958677847fb3bb44820e40380acbe820f960</Application>
  <Pages>1</Pages>
  <Words>291</Words>
  <Characters>1850</Characters>
  <CharactersWithSpaces>2200</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2018-08-01T14:34:00Z</dcterms:created>
  <dc:creator>digital_PC</dc:creator>
  <dc:description/>
  <dc:language>uk-UA</dc:language>
  <cp:lastModifiedBy/>
  <cp:lastPrinted>2018-01-10T11:55:00Z</cp:lastPrinted>
  <dcterms:modified xsi:type="dcterms:W3CDTF">2018-08-23T14:43:44Z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