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rPr>
          <w:sz w:val="28"/>
        </w:rPr>
      </w:pPr>
      <w:r>
        <w:rPr>
          <w:sz w:val="28"/>
        </w:rPr>
      </w:r>
    </w:p>
    <w:p>
      <w:pPr>
        <w:pStyle w:val="Normal"/>
        <w:jc w:val="right"/>
        <w:rPr>
          <w:rFonts w:ascii="Times New Roman" w:hAnsi="Times New Roman"/>
          <w:b/>
          <w:b/>
          <w:bCs/>
          <w:sz w:val="28"/>
          <w:lang w:val="uk-UA" w:eastAsia="ru-RU"/>
        </w:rPr>
      </w:pPr>
      <w:r>
        <w:drawing>
          <wp:anchor behindDoc="0" distT="0" distB="1270" distL="114935" distR="116205" simplePos="0" locked="0" layoutInCell="1" allowOverlap="1" relativeHeight="2">
            <wp:simplePos x="0" y="0"/>
            <wp:positionH relativeFrom="column">
              <wp:posOffset>2777490</wp:posOffset>
            </wp:positionH>
            <wp:positionV relativeFrom="paragraph">
              <wp:posOffset>-247650</wp:posOffset>
            </wp:positionV>
            <wp:extent cx="455930" cy="68453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grayscl/>
                    </a:blip>
                    <a:srcRect l="-157" t="-104" r="-157" b="-104"/>
                    <a:stretch>
                      <a:fillRect/>
                    </a:stretch>
                  </pic:blipFill>
                  <pic:spPr bwMode="auto">
                    <a:xfrm>
                      <a:off x="0" y="0"/>
                      <a:ext cx="455930" cy="684530"/>
                    </a:xfrm>
                    <a:prstGeom prst="rect">
                      <a:avLst/>
                    </a:prstGeom>
                  </pic:spPr>
                </pic:pic>
              </a:graphicData>
            </a:graphic>
          </wp:anchor>
        </w:drawing>
      </w:r>
      <w:r>
        <w:rPr>
          <w:rFonts w:ascii="Times New Roman" w:hAnsi="Times New Roman"/>
          <w:b/>
          <w:bCs/>
          <w:sz w:val="28"/>
          <w:lang w:val="uk-UA" w:eastAsia="ru-RU"/>
        </w:rPr>
        <w:t>к</w:t>
      </w:r>
      <w:r>
        <w:rPr>
          <w:rFonts w:ascii="Times New Roman" w:hAnsi="Times New Roman"/>
          <w:b/>
          <w:bCs/>
          <w:sz w:val="28"/>
          <w:lang w:val="uk-UA" w:eastAsia="ru-RU"/>
        </w:rPr>
        <w:t>опія</w:t>
      </w:r>
    </w:p>
    <w:p>
      <w:pPr>
        <w:pStyle w:val="11"/>
        <w:rPr>
          <w:sz w:val="28"/>
          <w:szCs w:val="28"/>
        </w:rPr>
      </w:pPr>
      <w:r>
        <w:rPr>
          <w:sz w:val="28"/>
          <w:szCs w:val="28"/>
        </w:rPr>
      </w:r>
    </w:p>
    <w:p>
      <w:pPr>
        <w:pStyle w:val="11"/>
        <w:rPr>
          <w:sz w:val="28"/>
          <w:szCs w:val="28"/>
        </w:rPr>
      </w:pPr>
      <w:r>
        <w:rPr>
          <w:sz w:val="28"/>
          <w:szCs w:val="28"/>
        </w:rPr>
        <w:t>МІСЦЕВЕ  САМОВРЯДУВАННЯ</w:t>
      </w:r>
    </w:p>
    <w:p>
      <w:pPr>
        <w:pStyle w:val="2"/>
        <w:keepNext w:val="true"/>
        <w:numPr>
          <w:ilvl w:val="1"/>
          <w:numId w:val="2"/>
        </w:numPr>
        <w:spacing w:beforeAutospacing="0" w:before="0" w:afterAutospacing="0" w:after="0"/>
        <w:jc w:val="center"/>
        <w:rPr>
          <w:sz w:val="28"/>
          <w:szCs w:val="28"/>
        </w:rPr>
      </w:pPr>
      <w:r>
        <w:rPr>
          <w:sz w:val="28"/>
          <w:szCs w:val="28"/>
        </w:rPr>
        <w:t xml:space="preserve">   </w:t>
      </w:r>
      <w:r>
        <w:rPr>
          <w:sz w:val="28"/>
          <w:szCs w:val="28"/>
        </w:rPr>
        <w:t>ПОКРОВСЬКА  МІСЬКА  РАДА</w:t>
      </w:r>
    </w:p>
    <w:p>
      <w:pPr>
        <w:pStyle w:val="2"/>
        <w:keepNext w:val="true"/>
        <w:numPr>
          <w:ilvl w:val="1"/>
          <w:numId w:val="2"/>
        </w:numPr>
        <w:spacing w:beforeAutospacing="0" w:before="0" w:afterAutospacing="0" w:after="0"/>
        <w:jc w:val="center"/>
        <w:rPr>
          <w:sz w:val="28"/>
          <w:szCs w:val="28"/>
        </w:rPr>
      </w:pPr>
      <w:r>
        <w:rPr>
          <w:sz w:val="28"/>
          <w:szCs w:val="28"/>
        </w:rPr>
        <w:t>ДНІПРОПЕТРОВСЬКОЇ  ОБЛАСТІ</w:t>
      </w:r>
    </w:p>
    <w:p>
      <w:pPr>
        <w:pStyle w:val="Normal"/>
        <w:pBdr>
          <w:bottom w:val="single" w:sz="12" w:space="0" w:color="000001"/>
        </w:pBdr>
        <w:rPr/>
      </w:pPr>
      <w:r>
        <w:rPr>
          <w:bCs/>
          <w:sz w:val="16"/>
          <w:szCs w:val="16"/>
          <w:u w:val="single"/>
          <w:lang w:val="uk-UA"/>
        </w:rPr>
        <w:t>_______________________________________________________________________________________________________________________</w:t>
      </w:r>
    </w:p>
    <w:p>
      <w:pPr>
        <w:pStyle w:val="2"/>
        <w:keepNext w:val="true"/>
        <w:numPr>
          <w:ilvl w:val="1"/>
          <w:numId w:val="2"/>
        </w:numPr>
        <w:spacing w:beforeAutospacing="0" w:before="0" w:afterAutospacing="0" w:after="0"/>
        <w:jc w:val="center"/>
        <w:rPr/>
      </w:pPr>
      <w:r>
        <w:rPr>
          <w:sz w:val="28"/>
          <w:szCs w:val="28"/>
          <w:lang w:val="uk-UA"/>
        </w:rPr>
        <w:t xml:space="preserve"> </w:t>
      </w:r>
      <w:r>
        <w:rPr>
          <w:sz w:val="28"/>
          <w:szCs w:val="28"/>
        </w:rPr>
        <w:t>Р І Ш Е Н Н Я</w:t>
      </w:r>
    </w:p>
    <w:p>
      <w:pPr>
        <w:pStyle w:val="2"/>
        <w:keepNext w:val="true"/>
        <w:numPr>
          <w:ilvl w:val="1"/>
          <w:numId w:val="2"/>
        </w:numPr>
        <w:spacing w:beforeAutospacing="0" w:before="0" w:afterAutospacing="0" w:after="0"/>
        <w:jc w:val="center"/>
        <w:rPr>
          <w:sz w:val="28"/>
          <w:szCs w:val="28"/>
        </w:rPr>
      </w:pPr>
      <w:r>
        <w:rPr>
          <w:sz w:val="28"/>
          <w:szCs w:val="28"/>
        </w:rPr>
      </w:r>
    </w:p>
    <w:p>
      <w:pPr>
        <w:pStyle w:val="Normal"/>
        <w:tabs>
          <w:tab w:val="left" w:pos="8235" w:leader="none"/>
        </w:tabs>
        <w:rPr/>
      </w:pPr>
      <w:r>
        <w:rPr>
          <w:rFonts w:ascii="Times New Roman" w:hAnsi="Times New Roman"/>
          <w:sz w:val="28"/>
          <w:szCs w:val="28"/>
          <w:u w:val="none"/>
          <w:lang w:val="uk-UA"/>
        </w:rPr>
        <w:t>“</w:t>
      </w:r>
      <w:r>
        <w:rPr>
          <w:rFonts w:ascii="Times New Roman" w:hAnsi="Times New Roman"/>
          <w:sz w:val="28"/>
          <w:szCs w:val="28"/>
          <w:u w:val="none"/>
          <w:lang w:val="uk-UA"/>
        </w:rPr>
        <w:t>28” вересня  2018 р.</w:t>
      </w:r>
      <w:r>
        <w:rPr>
          <w:rFonts w:ascii="Times New Roman" w:hAnsi="Times New Roman"/>
          <w:sz w:val="28"/>
          <w:szCs w:val="28"/>
          <w:lang w:val="uk-UA"/>
        </w:rPr>
        <w:tab/>
        <w:t>№ 1</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t>(37 сесія  7  скликання)</w:t>
      </w:r>
    </w:p>
    <w:p>
      <w:pPr>
        <w:pStyle w:val="Normal"/>
        <w:spacing w:before="0" w:after="0"/>
        <w:rPr>
          <w:rFonts w:ascii="Times New Roman" w:hAnsi="Times New Roman"/>
          <w:sz w:val="16"/>
          <w:szCs w:val="16"/>
          <w:lang w:val="uk-UA"/>
        </w:rPr>
      </w:pPr>
      <w:r>
        <w:rPr>
          <w:rFonts w:ascii="Times New Roman" w:hAnsi="Times New Roman"/>
          <w:sz w:val="16"/>
          <w:szCs w:val="16"/>
          <w:lang w:val="uk-UA"/>
        </w:rPr>
      </w:r>
    </w:p>
    <w:tbl>
      <w:tblPr>
        <w:tblW w:w="5495" w:type="dxa"/>
        <w:jc w:val="left"/>
        <w:tblInd w:w="0" w:type="dxa"/>
        <w:tblBorders>
          <w:top w:val="single" w:sz="4" w:space="0" w:color="FFFFFF"/>
          <w:bottom w:val="single" w:sz="4" w:space="0" w:color="FFFFFF"/>
          <w:insideH w:val="single" w:sz="4" w:space="0" w:color="FFFFFF"/>
        </w:tblBorders>
        <w:tblCellMar>
          <w:top w:w="0" w:type="dxa"/>
          <w:left w:w="108" w:type="dxa"/>
          <w:bottom w:w="0" w:type="dxa"/>
          <w:right w:w="108" w:type="dxa"/>
        </w:tblCellMar>
        <w:tblLook w:val="0000"/>
      </w:tblPr>
      <w:tblGrid>
        <w:gridCol w:w="5495"/>
      </w:tblGrid>
      <w:tr>
        <w:trPr/>
        <w:tc>
          <w:tcPr>
            <w:tcW w:w="5495" w:type="dxa"/>
            <w:tcBorders>
              <w:top w:val="single" w:sz="4" w:space="0" w:color="FFFFFF"/>
              <w:bottom w:val="single" w:sz="4" w:space="0" w:color="FFFFFF"/>
              <w:insideH w:val="single" w:sz="4" w:space="0" w:color="FFFFFF"/>
            </w:tcBorders>
            <w:shd w:fill="auto" w:val="clear"/>
          </w:tcPr>
          <w:p>
            <w:pPr>
              <w:pStyle w:val="Normal"/>
              <w:spacing w:lineRule="auto" w:line="216" w:before="0" w:after="0"/>
              <w:jc w:val="both"/>
              <w:rPr>
                <w:lang w:val="uk-UA"/>
              </w:rPr>
            </w:pPr>
            <w:r>
              <w:rPr>
                <w:rFonts w:ascii="Times New Roman" w:hAnsi="Times New Roman"/>
                <w:sz w:val="28"/>
                <w:szCs w:val="28"/>
                <w:lang w:val="uk-UA"/>
              </w:rPr>
              <w:t>Про організований початок 2018-2019 навчального року: завдання та перспективи розвитку освіти міста</w:t>
            </w:r>
          </w:p>
          <w:p>
            <w:pPr>
              <w:pStyle w:val="Normal"/>
              <w:spacing w:lineRule="auto" w:line="216" w:before="0" w:after="0"/>
              <w:jc w:val="both"/>
              <w:rPr/>
            </w:pPr>
            <w:r>
              <w:rPr>
                <w:rFonts w:ascii="Times New Roman" w:hAnsi="Times New Roman"/>
                <w:sz w:val="16"/>
                <w:szCs w:val="16"/>
                <w:lang w:val="uk-UA"/>
              </w:rPr>
              <w:t>_________________________________________________________________</w:t>
            </w:r>
          </w:p>
        </w:tc>
      </w:tr>
    </w:tbl>
    <w:p>
      <w:pPr>
        <w:pStyle w:val="Normal"/>
        <w:spacing w:lineRule="auto" w:line="216" w:before="0" w:after="0"/>
        <w:jc w:val="both"/>
        <w:rPr>
          <w:lang w:val="uk-UA"/>
        </w:rPr>
      </w:pPr>
      <w:r>
        <w:rPr>
          <w:lang w:val="uk-UA"/>
        </w:rPr>
      </w:r>
    </w:p>
    <w:p>
      <w:pPr>
        <w:pStyle w:val="NormalWeb"/>
        <w:spacing w:lineRule="auto" w:line="216" w:beforeAutospacing="0" w:before="0" w:afterAutospacing="0" w:after="0"/>
        <w:ind w:firstLine="567"/>
        <w:jc w:val="both"/>
        <w:rPr>
          <w:rFonts w:ascii="Times New Roman" w:hAnsi="Times New Roman"/>
          <w:sz w:val="28"/>
          <w:szCs w:val="28"/>
        </w:rPr>
      </w:pPr>
      <w:r>
        <w:rPr>
          <w:sz w:val="28"/>
          <w:szCs w:val="28"/>
          <w:lang w:val="uk-UA"/>
        </w:rPr>
        <w:t xml:space="preserve">Відповідно до законів України «Про освіту», «Про загальну середню освіту», «Про дошкільну освіту, «Про позашкільну освіту», наказу Міністерства освіти  і науки України від 16.04.2018р.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розпорядження Кабінету Міністрів України від 14 грудня 2016р.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постанов Кабінету Міністрів України від 20.04.2011 № 462 «Про затвердження Державного стандарту початкової загальної освіти», </w:t>
      </w:r>
      <w:r>
        <w:rPr>
          <w:sz w:val="28"/>
          <w:szCs w:val="28"/>
        </w:rPr>
        <w:t> </w:t>
      </w:r>
      <w:r>
        <w:rPr>
          <w:sz w:val="28"/>
          <w:szCs w:val="28"/>
          <w:lang w:val="uk-UA"/>
        </w:rPr>
        <w:t>від 23.11.2011 № 1392 «Про затвердження Державного стандарту базової та повної загальної середньої освіти» та  від 04 квітня 2018р.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керуючись підпунктом 1 пункту «а» статті  32 Закону України «Про місцеве самоврядування в Україні», з метою реалізації державної політики у сфері освіти протягом 2018/2019 навчального року,  міська рада</w:t>
      </w:r>
    </w:p>
    <w:p>
      <w:pPr>
        <w:pStyle w:val="NormalWeb"/>
        <w:spacing w:lineRule="auto" w:line="216" w:beforeAutospacing="0" w:before="0" w:afterAutospacing="0" w:after="0"/>
        <w:ind w:firstLine="567"/>
        <w:jc w:val="both"/>
        <w:rPr>
          <w:rFonts w:ascii="Times New Roman" w:hAnsi="Times New Roman"/>
          <w:sz w:val="12"/>
          <w:szCs w:val="12"/>
          <w:lang w:val="uk-UA"/>
        </w:rPr>
      </w:pPr>
      <w:r>
        <w:rPr>
          <w:sz w:val="12"/>
          <w:szCs w:val="12"/>
          <w:lang w:val="uk-UA"/>
        </w:rPr>
      </w:r>
    </w:p>
    <w:p>
      <w:pPr>
        <w:pStyle w:val="Normal"/>
        <w:spacing w:lineRule="auto" w:line="216" w:before="0" w:after="0"/>
        <w:ind w:firstLine="567"/>
        <w:jc w:val="center"/>
        <w:rPr>
          <w:rFonts w:ascii="Times New Roman" w:hAnsi="Times New Roman"/>
          <w:sz w:val="28"/>
          <w:szCs w:val="28"/>
        </w:rPr>
      </w:pPr>
      <w:r>
        <w:rPr>
          <w:rFonts w:ascii="Times New Roman" w:hAnsi="Times New Roman"/>
          <w:sz w:val="28"/>
          <w:szCs w:val="28"/>
          <w:lang w:val="uk-UA"/>
        </w:rPr>
        <w:t>В И Р І Ш И Л А:</w:t>
      </w:r>
    </w:p>
    <w:p>
      <w:pPr>
        <w:pStyle w:val="Normal"/>
        <w:spacing w:lineRule="auto" w:line="216" w:before="0" w:after="0"/>
        <w:ind w:firstLine="567"/>
        <w:jc w:val="center"/>
        <w:rPr>
          <w:rFonts w:ascii="Times New Roman" w:hAnsi="Times New Roman"/>
          <w:sz w:val="12"/>
          <w:szCs w:val="12"/>
          <w:lang w:val="uk-UA"/>
        </w:rPr>
      </w:pPr>
      <w:r>
        <w:rPr>
          <w:rFonts w:ascii="Times New Roman" w:hAnsi="Times New Roman"/>
          <w:sz w:val="12"/>
          <w:szCs w:val="12"/>
          <w:lang w:val="uk-UA"/>
        </w:rPr>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1.Роботу управління освіти виконавчого комітету Покровської міської ради по підготовці закладів освіти міста до 2018-2019 навчального року визнати задовільною (інформація додається).</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2.Вжити заходів щодо облаштування закладів освіти засобами архітектурної доступності для дітей з особливими освітніми потребами.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color w:val="202020"/>
          <w:sz w:val="28"/>
          <w:szCs w:val="28"/>
          <w:lang w:val="uk-UA"/>
        </w:rPr>
        <w:t xml:space="preserve">3.Управлінню освіти виконавчого комітету Покровської міської ради (Філіпова Т.Ю.): </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3.1.Забезпечити облаштування освітнього процесу перших класів закладів загальної середньої освіти відповідно до вимог Концепції «Нова українська школа» шляхом внесення змін до просторово-предметного</w:t>
      </w:r>
      <w:r>
        <w:rPr>
          <w:rFonts w:ascii="Times New Roman" w:hAnsi="Times New Roman"/>
          <w:sz w:val="28"/>
          <w:szCs w:val="28"/>
        </w:rPr>
        <w:t> </w:t>
      </w:r>
      <w:r>
        <w:rPr>
          <w:rFonts w:ascii="Times New Roman" w:hAnsi="Times New Roman"/>
          <w:sz w:val="28"/>
          <w:szCs w:val="28"/>
          <w:lang w:val="uk-UA"/>
        </w:rPr>
        <w:t xml:space="preserve"> оточення (мобільні робочі місця, забезпечення вимог ергономіки, використання ІТ-технологій, нових мультимедійних засобів навчання) в межах виділених асигнувань.</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3.2.Здійснити заходи щодо реалізації Порядку зарахування, відрахування та переведення учнів державних та комунальних закладів освіти для здобуття повної загальної середньої освіти, затвердженого наказом Міністерства освіти</w:t>
      </w:r>
      <w:r>
        <w:rPr>
          <w:rFonts w:ascii="Times New Roman" w:hAnsi="Times New Roman"/>
          <w:sz w:val="28"/>
          <w:szCs w:val="28"/>
        </w:rPr>
        <w:t> </w:t>
      </w:r>
      <w:r>
        <w:rPr>
          <w:rFonts w:ascii="Times New Roman" w:hAnsi="Times New Roman"/>
          <w:sz w:val="28"/>
          <w:szCs w:val="28"/>
          <w:lang w:val="uk-UA"/>
        </w:rPr>
        <w:t xml:space="preserve"> і науки України від 16.04.2018 № 367, </w:t>
      </w:r>
      <w:r>
        <w:rPr>
          <w:rFonts w:ascii="Times New Roman" w:hAnsi="Times New Roman"/>
          <w:sz w:val="28"/>
          <w:szCs w:val="28"/>
        </w:rPr>
        <w:t> </w:t>
      </w:r>
      <w:r>
        <w:rPr>
          <w:rFonts w:ascii="Times New Roman" w:hAnsi="Times New Roman"/>
          <w:sz w:val="28"/>
          <w:szCs w:val="28"/>
          <w:lang w:val="uk-UA"/>
        </w:rPr>
        <w:t>з метою забезпечення гарантованого права кожної дитини навчатися у закладі загальної середньої освіти за місцем проживання.</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3.3.З метою формування мережі закладів освіти на 2018/2019 навчальний рік з урахуванням формування видатків на освітню галузь згідно з формульним підходом, забезпечення ефективного використання бюджетних коштів продовжити роботу щодо оптимізації мережі закладів загальної середньої, позашкільної освіти.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3.4.Продовжити роботу щодо подальшої оптимізації мережі закладів (груп) дошкільної освіти відповідно до освітніх запитів населення міста. З метою забезпечення ефективного формування мережі комунальних закладів дошкільної освіти, показників бюджету галузі здійснити попереднє узгодження  комунальним закладам дошкільної освіти всіх типів мережі груп, режиму роботи та тривалості перебування в них дітей .</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3.5.Сформувати мережу закладів загальної середньої освіти усіх типів, класів, груп продовженого дня, закладів дошкільної та позашкільної освіти відповідно до освітніх запитів населення та визначених показників бюджету галузі і внести питання про її затвердження на розгляд виконавчого комітету Покровської міської ради.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 xml:space="preserve">3.6.Під час формування груп та класів у закладах дошкільної, загальної середньої та позашкільної освіти забезпечити врахування запитів щодо мови освітнього процесу відповідного до вимог Закону України «Про освіту». </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3.7.Забезпечити проведення системних заходів щодо створення умов для організації зовнішнього незалежного оцінювання навчальних досягнень випускників закладів загальної середньої освіти, які бажають вступити до закладів вищої освіти, та учнів закладу професійно-технічної освіти, які здобувають загальну середню освіту.</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3.8.Забезпечити виконання вимог статті 66 Закону України «Про освіту» щодо ведення обліку дітей дошкільного віку. Вжити заходів щодо забезпечення обов’язкового охоплення дітей старшого дошкільного віку дошкільною освітою відповідно до вимог статті 11 Закону України «Про освіту».</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 xml:space="preserve">3.9.Забезпечити подальший розвиток мережі інклюзивних класів та груп у закладах загальної середньої та дошкільної освіти міста. </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3.10.Продовжити облаштування та забезпечити ефективне функціонування інклюзивно-ресурсного центру у відповідності до нормативних вимог та в межах виділених асигнувань.</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3.11.Організувати проведення заходів, спрямованих</w:t>
      </w:r>
      <w:r>
        <w:rPr>
          <w:rFonts w:ascii="Times New Roman" w:hAnsi="Times New Roman"/>
          <w:sz w:val="28"/>
          <w:szCs w:val="28"/>
        </w:rPr>
        <w:t> </w:t>
      </w:r>
      <w:r>
        <w:rPr>
          <w:rFonts w:ascii="Times New Roman" w:hAnsi="Times New Roman"/>
          <w:sz w:val="28"/>
          <w:szCs w:val="28"/>
          <w:lang w:val="uk-UA"/>
        </w:rPr>
        <w:t>на забезпечення учнів закладів загальної середньої освіти підручниками та навчальними посібниками, в тому числі, навчальною літературою для дітей з особливими освітніми потребами.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color w:val="00000A"/>
          <w:sz w:val="28"/>
          <w:szCs w:val="28"/>
          <w:lang w:val="uk-UA"/>
        </w:rPr>
        <w:t>3.12.Забезпечити контроль за дотриманням вимог охорони праці та безпеки життєдіяльності, санітарно-гігієнічних умов навчання у закладах дошкільної, загальної середньої</w:t>
      </w:r>
      <w:r>
        <w:rPr>
          <w:rFonts w:ascii="Times New Roman" w:hAnsi="Times New Roman"/>
          <w:color w:val="00000A"/>
          <w:sz w:val="28"/>
          <w:szCs w:val="28"/>
        </w:rPr>
        <w:t> </w:t>
      </w:r>
      <w:r>
        <w:rPr>
          <w:rFonts w:ascii="Times New Roman" w:hAnsi="Times New Roman"/>
          <w:color w:val="00000A"/>
          <w:sz w:val="28"/>
          <w:szCs w:val="28"/>
          <w:lang w:val="uk-UA"/>
        </w:rPr>
        <w:t xml:space="preserve"> та позашкільної освіти протягом 2018/2019 навчального року.</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3.13.Забезпечити контроль за дотриманням натуральних показників споживання енергоносіїв, здійснити заходи щодо їх ощадливого споживання.</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3.14.Забезпечити проведення комплексу заходів щодо створення умов для організації харчування вихованців закладів дошкільної освіти та учнів закладів загальної середньої освіти.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4.Керівникам закладів освіти міста:</w:t>
      </w:r>
    </w:p>
    <w:p>
      <w:pPr>
        <w:pStyle w:val="NormalWeb"/>
        <w:shd w:val="clear" w:color="auto" w:fill="FFFFFF"/>
        <w:spacing w:lineRule="auto" w:line="216" w:beforeAutospacing="0" w:before="0" w:afterAutospacing="0" w:after="0"/>
        <w:ind w:firstLine="567"/>
        <w:jc w:val="both"/>
        <w:rPr>
          <w:rFonts w:ascii="Times New Roman" w:hAnsi="Times New Roman"/>
          <w:sz w:val="28"/>
          <w:szCs w:val="28"/>
        </w:rPr>
      </w:pPr>
      <w:r>
        <w:rPr>
          <w:sz w:val="28"/>
          <w:szCs w:val="28"/>
          <w:lang w:val="uk-UA"/>
        </w:rPr>
        <w:t xml:space="preserve">4.1.Забезпечити дотримання підходів до формування освітніх програм закладів освіти, визначених Державним стандартом </w:t>
      </w:r>
      <w:r>
        <w:rPr>
          <w:b w:val="false"/>
          <w:i w:val="false"/>
          <w:caps w:val="false"/>
          <w:smallCaps w:val="false"/>
          <w:color w:val="1D1D1B"/>
          <w:spacing w:val="0"/>
          <w:sz w:val="28"/>
          <w:szCs w:val="28"/>
          <w:lang w:val="uk-UA"/>
        </w:rPr>
        <w:t xml:space="preserve"> початкової освіти</w:t>
      </w:r>
      <w:r>
        <w:rPr>
          <w:sz w:val="28"/>
          <w:szCs w:val="28"/>
          <w:lang w:val="uk-UA"/>
        </w:rPr>
        <w:t xml:space="preserve">, затвердженим постановою Кабінету Міністрів України від 21.02.2018 №87,  </w:t>
      </w:r>
      <w:r>
        <w:rPr>
          <w:b w:val="false"/>
          <w:bCs w:val="false"/>
          <w:i w:val="false"/>
          <w:caps w:val="false"/>
          <w:smallCaps w:val="false"/>
          <w:color w:val="00000A"/>
          <w:spacing w:val="0"/>
          <w:sz w:val="28"/>
          <w:szCs w:val="28"/>
          <w:lang w:val="uk-UA"/>
        </w:rPr>
        <w:t xml:space="preserve">Державним стандартом базової і повної загальної середньої освіти, затвердженим постановою Кабінету Міністрів України від </w:t>
      </w:r>
      <w:r>
        <w:rPr>
          <w:b w:val="false"/>
          <w:bCs w:val="false"/>
          <w:i w:val="false"/>
          <w:caps w:val="false"/>
          <w:smallCaps w:val="false"/>
          <w:strike w:val="false"/>
          <w:dstrike w:val="false"/>
          <w:color w:val="000000"/>
          <w:spacing w:val="0"/>
          <w:sz w:val="28"/>
          <w:szCs w:val="28"/>
          <w:u w:val="none"/>
          <w:effect w:val="none"/>
          <w:lang w:val="uk-UA"/>
        </w:rPr>
        <w:t>23 листопада 2011 р. № 1392</w:t>
      </w:r>
      <w:r>
        <w:rPr>
          <w:b w:val="false"/>
          <w:bCs w:val="false"/>
          <w:i w:val="false"/>
          <w:caps w:val="false"/>
          <w:smallCaps w:val="false"/>
          <w:color w:val="00000A"/>
          <w:spacing w:val="0"/>
          <w:sz w:val="28"/>
          <w:szCs w:val="28"/>
          <w:lang w:val="uk-UA"/>
        </w:rPr>
        <w:t xml:space="preserve">, </w:t>
      </w:r>
      <w:r>
        <w:rPr>
          <w:sz w:val="28"/>
          <w:szCs w:val="28"/>
          <w:lang w:val="uk-UA"/>
        </w:rPr>
        <w:t>їх змістовного наповнення, граничного обсягу навчального навантаження та в межах виділених асигнувань на утримання закладів освіти у 2018 - 2019 роках.</w:t>
      </w:r>
    </w:p>
    <w:p>
      <w:pPr>
        <w:pStyle w:val="NormalWeb"/>
        <w:shd w:val="clear" w:color="auto" w:fill="FFFFFF"/>
        <w:spacing w:lineRule="auto" w:line="216" w:beforeAutospacing="0" w:before="0" w:afterAutospacing="0" w:after="0"/>
        <w:ind w:firstLine="567"/>
        <w:jc w:val="both"/>
        <w:rPr>
          <w:rFonts w:ascii="Times New Roman" w:hAnsi="Times New Roman"/>
          <w:sz w:val="28"/>
          <w:szCs w:val="28"/>
        </w:rPr>
      </w:pPr>
      <w:r>
        <w:rPr>
          <w:sz w:val="28"/>
          <w:szCs w:val="28"/>
          <w:lang w:val="uk-UA"/>
        </w:rPr>
        <w:t>4.2.Забезпечити на веб-сайті закладу освіти відкритий доступ до освітніх програм, що реалізуються в закладі освіти, та переліку освітніх компонентів, що передбачені відповідно освітньої програмою.</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4.3.Забезпечити необхідні умови щодо реалізації змісту Типових освітніх програм та навчальних програм для учнів 1-х класів закладів загальної середньої освіти для досягнення учнями обов'язкових результатів навчання, визначених Державним стандартом початкової освіти (постанова Кабінету Міністрів України від 21.02.2018 № 87).</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4.4.Забезпечити необхідні умови щодо реалізації змісту Типових освітніх програм</w:t>
      </w:r>
      <w:r>
        <w:rPr>
          <w:rFonts w:ascii="Times New Roman" w:hAnsi="Times New Roman"/>
          <w:sz w:val="28"/>
          <w:szCs w:val="28"/>
        </w:rPr>
        <w:t>  </w:t>
      </w:r>
      <w:r>
        <w:rPr>
          <w:rFonts w:ascii="Times New Roman" w:hAnsi="Times New Roman"/>
          <w:sz w:val="28"/>
          <w:szCs w:val="28"/>
          <w:lang w:val="uk-UA"/>
        </w:rPr>
        <w:t>для</w:t>
      </w:r>
      <w:r>
        <w:rPr>
          <w:rFonts w:ascii="Times New Roman" w:hAnsi="Times New Roman"/>
          <w:sz w:val="28"/>
          <w:szCs w:val="28"/>
        </w:rPr>
        <w:t>  </w:t>
      </w:r>
      <w:r>
        <w:rPr>
          <w:rFonts w:ascii="Times New Roman" w:hAnsi="Times New Roman"/>
          <w:sz w:val="28"/>
          <w:szCs w:val="28"/>
          <w:lang w:val="uk-UA"/>
        </w:rPr>
        <w:t xml:space="preserve">закладів </w:t>
      </w:r>
      <w:r>
        <w:rPr>
          <w:rFonts w:ascii="Times New Roman" w:hAnsi="Times New Roman"/>
          <w:sz w:val="28"/>
          <w:szCs w:val="28"/>
        </w:rPr>
        <w:t>  </w:t>
      </w:r>
      <w:r>
        <w:rPr>
          <w:rFonts w:ascii="Times New Roman" w:hAnsi="Times New Roman"/>
          <w:sz w:val="28"/>
          <w:szCs w:val="28"/>
          <w:lang w:val="uk-UA"/>
        </w:rPr>
        <w:t xml:space="preserve">загальної </w:t>
      </w:r>
      <w:r>
        <w:rPr>
          <w:rFonts w:ascii="Times New Roman" w:hAnsi="Times New Roman"/>
          <w:sz w:val="28"/>
          <w:szCs w:val="28"/>
        </w:rPr>
        <w:t>  </w:t>
      </w:r>
      <w:r>
        <w:rPr>
          <w:rFonts w:ascii="Times New Roman" w:hAnsi="Times New Roman"/>
          <w:sz w:val="28"/>
          <w:szCs w:val="28"/>
          <w:lang w:val="uk-UA"/>
        </w:rPr>
        <w:t>середньої</w:t>
      </w:r>
      <w:r>
        <w:rPr>
          <w:rFonts w:ascii="Times New Roman" w:hAnsi="Times New Roman"/>
          <w:sz w:val="28"/>
          <w:szCs w:val="28"/>
        </w:rPr>
        <w:t>  </w:t>
      </w:r>
      <w:r>
        <w:rPr>
          <w:rFonts w:ascii="Times New Roman" w:hAnsi="Times New Roman"/>
          <w:sz w:val="28"/>
          <w:szCs w:val="28"/>
          <w:lang w:val="uk-UA"/>
        </w:rPr>
        <w:t xml:space="preserve">освіти </w:t>
      </w:r>
      <w:r>
        <w:rPr>
          <w:rFonts w:ascii="Times New Roman" w:hAnsi="Times New Roman"/>
          <w:sz w:val="28"/>
          <w:szCs w:val="28"/>
        </w:rPr>
        <w:t>  </w:t>
      </w:r>
      <w:r>
        <w:rPr>
          <w:rFonts w:ascii="Times New Roman" w:hAnsi="Times New Roman"/>
          <w:sz w:val="28"/>
          <w:szCs w:val="28"/>
          <w:lang w:val="uk-UA"/>
        </w:rPr>
        <w:t xml:space="preserve">І (2 – 4 класи), </w:t>
      </w:r>
      <w:r>
        <w:rPr>
          <w:rFonts w:ascii="Times New Roman" w:hAnsi="Times New Roman"/>
          <w:sz w:val="28"/>
          <w:szCs w:val="28"/>
        </w:rPr>
        <w:t> </w:t>
      </w:r>
      <w:r>
        <w:rPr>
          <w:rFonts w:ascii="Times New Roman" w:hAnsi="Times New Roman"/>
          <w:sz w:val="28"/>
          <w:szCs w:val="28"/>
          <w:lang w:val="uk-UA"/>
        </w:rPr>
        <w:t xml:space="preserve">ІІ </w:t>
      </w:r>
      <w:r>
        <w:rPr>
          <w:rFonts w:ascii="Times New Roman" w:hAnsi="Times New Roman"/>
          <w:sz w:val="28"/>
          <w:szCs w:val="28"/>
        </w:rPr>
        <w:t>  </w:t>
      </w:r>
      <w:r>
        <w:rPr>
          <w:rFonts w:ascii="Times New Roman" w:hAnsi="Times New Roman"/>
          <w:sz w:val="28"/>
          <w:szCs w:val="28"/>
          <w:lang w:val="uk-UA"/>
        </w:rPr>
        <w:t xml:space="preserve">та </w:t>
      </w:r>
      <w:r>
        <w:rPr>
          <w:rFonts w:ascii="Times New Roman" w:hAnsi="Times New Roman"/>
          <w:sz w:val="28"/>
          <w:szCs w:val="28"/>
        </w:rPr>
        <w:t>  </w:t>
      </w:r>
      <w:r>
        <w:rPr>
          <w:rFonts w:ascii="Times New Roman" w:hAnsi="Times New Roman"/>
          <w:sz w:val="28"/>
          <w:szCs w:val="28"/>
          <w:lang w:val="uk-UA"/>
        </w:rPr>
        <w:t xml:space="preserve">ІІІ ступенів, розроблених на виконання Закону України «Про освіту» та постанов Кабінету Міністрів України від 20.04.2011 № 462 «Про затвердження Державного стандарту початкової загальної освіти», </w:t>
      </w:r>
      <w:r>
        <w:rPr>
          <w:rFonts w:ascii="Times New Roman" w:hAnsi="Times New Roman"/>
          <w:sz w:val="28"/>
          <w:szCs w:val="28"/>
        </w:rPr>
        <w:t> </w:t>
      </w:r>
      <w:r>
        <w:rPr>
          <w:rFonts w:ascii="Times New Roman" w:hAnsi="Times New Roman"/>
          <w:sz w:val="28"/>
          <w:szCs w:val="28"/>
          <w:lang w:val="uk-UA"/>
        </w:rPr>
        <w:t>від 23.11.2011 № 1392 «Про затвердження Державного стандарту базової та повної загальної середньої освіти».</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4.5. Забезпечити у закладах дошкільної освіти всіх типів обов’язкове виконання вимог Базового компонента дошкільної освіти відповідно до статті 22 Закону України «Про дошкільну освіту».</w:t>
      </w:r>
    </w:p>
    <w:p>
      <w:pPr>
        <w:pStyle w:val="ListParagraph"/>
        <w:suppressAutoHyphens w:val="false"/>
        <w:spacing w:lineRule="auto" w:line="216" w:before="0" w:after="0"/>
        <w:ind w:left="0" w:firstLine="567"/>
        <w:contextualSpacing/>
        <w:jc w:val="both"/>
        <w:rPr>
          <w:rFonts w:ascii="Times New Roman" w:hAnsi="Times New Roman"/>
          <w:sz w:val="28"/>
          <w:szCs w:val="28"/>
        </w:rPr>
      </w:pPr>
      <w:r>
        <w:rPr>
          <w:rFonts w:ascii="Times New Roman" w:hAnsi="Times New Roman"/>
          <w:sz w:val="28"/>
          <w:szCs w:val="28"/>
          <w:lang w:val="uk-UA"/>
        </w:rPr>
        <w:t>4.6.Забезпечити комплектування закладів освіти міста педагогічними кадрами.</w:t>
      </w:r>
    </w:p>
    <w:p>
      <w:pPr>
        <w:pStyle w:val="Normal"/>
        <w:spacing w:lineRule="auto" w:line="216" w:beforeAutospacing="0" w:before="0" w:afterAutospacing="0" w:after="0"/>
        <w:ind w:firstLine="708"/>
        <w:jc w:val="both"/>
        <w:rPr>
          <w:rFonts w:ascii="Times New Roman" w:hAnsi="Times New Roman"/>
          <w:sz w:val="28"/>
          <w:szCs w:val="28"/>
        </w:rPr>
      </w:pPr>
      <w:r>
        <w:rPr>
          <w:rFonts w:cs="Times New Roman CYR" w:ascii="Times New Roman" w:hAnsi="Times New Roman"/>
          <w:sz w:val="28"/>
          <w:szCs w:val="28"/>
          <w:lang w:val="uk-UA"/>
        </w:rPr>
        <w:t>5.Координацію роботи щодо виконання даного рішення покласти на начальника управління освіти Філіпову Т.Ю., контроль – на заступника міського голови Бондаренко Н.О. та постійні депутатські комісії з питань соціального захисту та охорони здоров’я, освіти, культури та спорту, у справах молоді (Гончаренко Ю.О.), з питань планування бюджету, фінансів, економічного розвитку, регуляторної політики та підприємництва (Травка В.І.).</w:t>
      </w:r>
    </w:p>
    <w:p>
      <w:pPr>
        <w:pStyle w:val="ListParagraph"/>
        <w:tabs>
          <w:tab w:val="left" w:pos="0" w:leader="none"/>
        </w:tabs>
        <w:spacing w:lineRule="auto" w:line="216" w:before="0" w:after="0"/>
        <w:ind w:left="0" w:hanging="0"/>
        <w:contextualSpacing/>
        <w:jc w:val="both"/>
        <w:rPr>
          <w:lang w:val="uk-UA"/>
        </w:rPr>
      </w:pPr>
      <w:r>
        <w:rPr>
          <w:lang w:val="uk-UA"/>
        </w:rPr>
      </w:r>
    </w:p>
    <w:p>
      <w:pPr>
        <w:pStyle w:val="Normal"/>
        <w:spacing w:lineRule="auto" w:line="216"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16"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16"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16"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16" w:before="0" w:after="0"/>
        <w:rPr>
          <w:rFonts w:ascii="Times New Roman" w:hAnsi="Times New Roman"/>
          <w:sz w:val="28"/>
          <w:szCs w:val="28"/>
        </w:rPr>
      </w:pPr>
      <w:r>
        <w:rPr>
          <w:rFonts w:ascii="Times New Roman" w:hAnsi="Times New Roman"/>
          <w:sz w:val="28"/>
          <w:szCs w:val="28"/>
        </w:rPr>
        <w:t>Міський голова</w:t>
        <w:tab/>
        <w:tab/>
        <w:tab/>
        <w:tab/>
        <w:tab/>
        <w:tab/>
        <w:tab/>
        <w:tab/>
        <w:t>О.М.Шаповал</w:t>
      </w:r>
    </w:p>
    <w:p>
      <w:pPr>
        <w:pStyle w:val="Normal"/>
        <w:spacing w:lineRule="auto" w:line="240" w:before="0" w:after="0"/>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left" w:pos="7045" w:leader="none"/>
          <w:tab w:val="left" w:pos="7095" w:leader="none"/>
        </w:tabs>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left" w:pos="7045" w:leader="none"/>
          <w:tab w:val="left" w:pos="7095" w:leader="none"/>
        </w:tabs>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left" w:pos="7045" w:leader="none"/>
          <w:tab w:val="left" w:pos="7095" w:leader="none"/>
        </w:tabs>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left" w:pos="7045" w:leader="none"/>
          <w:tab w:val="left" w:pos="7095" w:leader="none"/>
        </w:tabs>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rPr>
          <w:rFonts w:ascii="Times New Roman" w:hAnsi="Times New Roman"/>
          <w:sz w:val="20"/>
          <w:szCs w:val="28"/>
          <w:lang w:val="uk-UA"/>
        </w:rPr>
      </w:pPr>
      <w:r>
        <w:rPr>
          <w:rFonts w:ascii="Times New Roman" w:hAnsi="Times New Roman"/>
          <w:sz w:val="20"/>
          <w:szCs w:val="28"/>
          <w:lang w:val="uk-UA"/>
        </w:rPr>
        <w:t>Філіпова, 4 22 04</w:t>
      </w:r>
    </w:p>
    <w:p>
      <w:pPr>
        <w:pStyle w:val="Normal"/>
        <w:widowControl/>
        <w:suppressAutoHyphens w:val="true"/>
        <w:bidi w:val="0"/>
        <w:spacing w:lineRule="auto" w:line="276" w:before="0" w:after="200"/>
        <w:jc w:val="left"/>
        <w:rPr/>
      </w:pPr>
      <w:r>
        <w:rPr/>
      </w:r>
    </w:p>
    <w:p>
      <w:pPr>
        <w:sectPr>
          <w:type w:val="nextPage"/>
          <w:pgSz w:w="11906" w:h="16838"/>
          <w:pgMar w:left="1701" w:right="567" w:header="0" w:top="993" w:footer="0" w:bottom="567" w:gutter="0"/>
          <w:pgNumType w:fmt="decimal"/>
          <w:formProt w:val="false"/>
          <w:textDirection w:val="lrTb"/>
          <w:docGrid w:type="default" w:linePitch="360" w:charSpace="4096"/>
        </w:sectPr>
        <w:pStyle w:val="Normal"/>
        <w:widowControl/>
        <w:suppressAutoHyphens w:val="true"/>
        <w:bidi w:val="0"/>
        <w:spacing w:lineRule="auto" w:line="276" w:before="0" w:after="200"/>
        <w:jc w:val="left"/>
        <w:rPr/>
      </w:pPr>
      <w:r>
        <w:rPr/>
      </w:r>
    </w:p>
    <w:p>
      <w:pPr>
        <w:pStyle w:val="3"/>
        <w:widowControl/>
        <w:suppressAutoHyphens w:val="true"/>
        <w:bidi w:val="0"/>
        <w:spacing w:lineRule="auto" w:line="192" w:before="0" w:after="200"/>
        <w:ind w:left="0" w:right="0" w:hanging="0"/>
        <w:jc w:val="center"/>
        <w:rPr>
          <w:rFonts w:ascii="Times New Roman" w:hAnsi="Times New Roman" w:cs="Liberation Sans Narrow"/>
          <w:sz w:val="28"/>
          <w:szCs w:val="28"/>
        </w:rPr>
      </w:pPr>
      <w:r>
        <w:rPr>
          <w:rFonts w:cs="Liberation Sans Narrow" w:ascii="Times New Roman" w:hAnsi="Times New Roman"/>
          <w:sz w:val="28"/>
          <w:szCs w:val="28"/>
        </w:rPr>
        <w:t>Інформація</w:t>
      </w:r>
    </w:p>
    <w:p>
      <w:pPr>
        <w:pStyle w:val="ListParagraph"/>
        <w:suppressAutoHyphens w:val="false"/>
        <w:spacing w:lineRule="auto" w:line="192" w:before="0" w:after="0"/>
        <w:ind w:left="0" w:right="0" w:firstLine="567"/>
        <w:contextualSpacing/>
        <w:jc w:val="both"/>
        <w:rPr>
          <w:rFonts w:ascii="Times New Roman" w:hAnsi="Times New Roman" w:cs="Liberation Sans Narrow"/>
          <w:sz w:val="28"/>
          <w:szCs w:val="28"/>
          <w:lang w:val="uk-UA"/>
        </w:rPr>
      </w:pPr>
      <w:r>
        <w:rPr>
          <w:rFonts w:cs="Liberation Sans Narrow" w:ascii="Times New Roman" w:hAnsi="Times New Roman"/>
          <w:sz w:val="28"/>
          <w:szCs w:val="28"/>
          <w:lang w:val="uk-UA"/>
        </w:rPr>
        <w:t xml:space="preserve">по підготовці закладів освіти міста до 2018-2019 навчального року </w:t>
      </w:r>
    </w:p>
    <w:p>
      <w:pPr>
        <w:pStyle w:val="Normal"/>
        <w:spacing w:lineRule="auto" w:line="192"/>
        <w:ind w:left="0" w:right="0" w:hanging="0"/>
        <w:jc w:val="center"/>
        <w:rPr>
          <w:rFonts w:ascii="Times New Roman" w:hAnsi="Times New Roman" w:cs="Liberation Sans Narrow"/>
          <w:sz w:val="26"/>
          <w:szCs w:val="26"/>
          <w:lang w:val="uk-UA"/>
        </w:rPr>
      </w:pPr>
      <w:r>
        <w:rPr>
          <w:rFonts w:cs="Liberation Sans Narrow" w:ascii="Times New Roman" w:hAnsi="Times New Roman"/>
          <w:sz w:val="26"/>
          <w:szCs w:val="26"/>
          <w:lang w:val="uk-UA"/>
        </w:rPr>
      </w:r>
    </w:p>
    <w:p>
      <w:pPr>
        <w:pStyle w:val="Normal"/>
        <w:spacing w:lineRule="auto" w:line="192"/>
        <w:ind w:left="0" w:right="0" w:firstLine="567"/>
        <w:jc w:val="both"/>
        <w:rPr>
          <w:rFonts w:ascii="Times New Roman" w:hAnsi="Times New Roman"/>
        </w:rPr>
      </w:pPr>
      <w:r>
        <w:rPr>
          <w:rFonts w:cs="Liberation Sans Narrow" w:ascii="Times New Roman" w:hAnsi="Times New Roman"/>
          <w:sz w:val="26"/>
          <w:szCs w:val="26"/>
          <w:lang w:val="uk-UA"/>
        </w:rPr>
        <w:t xml:space="preserve">Пріоритетна мета української системи освіти – створити умови для розвитку та самореалізації кожної особистості як громадянина України, формувати покоління, здатне навчатися впродовж життя, створювати й розвивати цінності громадянського суспільства. </w:t>
      </w:r>
      <w:r>
        <w:rPr>
          <w:rFonts w:cs="Liberation Sans Narrow" w:ascii="Times New Roman" w:hAnsi="Times New Roman"/>
          <w:sz w:val="26"/>
          <w:szCs w:val="26"/>
        </w:rPr>
        <w:t>А це можливо лише за умови якісної освіти.</w:t>
      </w:r>
    </w:p>
    <w:p>
      <w:pPr>
        <w:pStyle w:val="Normal"/>
        <w:spacing w:lineRule="auto" w:line="192"/>
        <w:ind w:left="0" w:right="0" w:firstLine="567"/>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Всі ми є активними учасниками реформування освітньої галузі, яке є одним із найголовніших завдань української влади. Освіта була і надалі залишається найвищим пріоритетом у діяльності органів місцевого самоврядування, основою для розвитку особистості, суспільства та держави. Цілком очевидно, що створення високоефективної системи якісної освіти – це об’єктивна вимога часу, обов’язок і завдання кожного із нас.</w:t>
      </w:r>
    </w:p>
    <w:p>
      <w:pPr>
        <w:pStyle w:val="Normal"/>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t>Тому і минулий навчальний рік характеризувався напруженою роботою освітян міста, яка була націлена на виконання рішень Міністерства освіти і науки України, Департамента освіти і науки облдержадміністрації, виконавчого комітету Покровської міської ради, наказів управління освіти виконавчого комітету Покровської міської ради  щодо створення умов рівного доступу до здобуття якісної освіти в навчальних закладах міста, проведення зовнішнього незалежного оцінювання, соціальний захист учасників навчально-виховного процесу.</w:t>
      </w:r>
    </w:p>
    <w:p>
      <w:pPr>
        <w:pStyle w:val="Normal"/>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Окреслюючи сьогодні підсумки 2017-2018 навчального року, можемо засвідчити, що за підтримки міської  влади,  Дніпропетровської обласної державної адміністрації, в співпраці з батьківською громадськістю нам вдалося не лише забезпечити стабільну роботу галузі і досить високу якість освіти, а й зробити реальні кроки щодо модернізації освітніх ланок. </w:t>
      </w:r>
    </w:p>
    <w:p>
      <w:pPr>
        <w:pStyle w:val="Normal"/>
        <w:tabs>
          <w:tab w:val="left" w:pos="0" w:leader="none"/>
        </w:tabs>
        <w:spacing w:lineRule="auto" w:line="192"/>
        <w:ind w:left="0" w:right="-284"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У 2017-2018 навчальному році у 7 закладах дошкільної освіти та двох дошкільних відділеннях КЗ «НВК №1» і  КЗ «НВК №2» здобували дошкільну освіту 1430 дітей віком від 1,5 до 6 (7) років. Всього працювали 83 групи у ЗДО та НВК та ще дві групи для 21 дитини дошкільного віку на базі КЗ «ОНСЗШ» та КЗ «ЧНСЗШ». Для дітей у закладах дошкільної освіти було створено 1639  місць. Слід зазначити, що показник охоплення дітей організованим дошкільним вихованням становив 97%, який є  постійним упродовж останніх трьох років. </w:t>
      </w:r>
    </w:p>
    <w:p>
      <w:pPr>
        <w:pStyle w:val="Normal"/>
        <w:tabs>
          <w:tab w:val="left" w:pos="0" w:leader="none"/>
        </w:tabs>
        <w:spacing w:lineRule="auto" w:line="192"/>
        <w:ind w:left="0" w:right="-284"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 Актуальним є і стратегічний напрямок державної політики в області підтримки та збереження здоров'я дітей: </w:t>
      </w:r>
    </w:p>
    <w:p>
      <w:pPr>
        <w:pStyle w:val="Style20"/>
        <w:shd w:fill="FFFFFF" w:val="clear"/>
        <w:tabs>
          <w:tab w:val="left" w:pos="0" w:leader="none"/>
        </w:tabs>
        <w:spacing w:lineRule="auto" w:line="192" w:before="0" w:after="0"/>
        <w:ind w:left="0" w:right="-284"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 268 дітей - вихованців груп компенсуючого типу, які потребували  корекції зору, опорно-рухового апарату, мовлення та  розумового розвитку, тривалого лікування й реабілітації, отримували у закладах дошкільної освіти №5, №11, №13, №18, №21 та №22  весь обсяг корекційної, реабілітаційної підтримки, психолого-педагогічної допомоги від корекційних педагогів.  </w:t>
      </w:r>
    </w:p>
    <w:p>
      <w:pPr>
        <w:pStyle w:val="Normal"/>
        <w:tabs>
          <w:tab w:val="left" w:pos="0" w:leader="none"/>
        </w:tabs>
        <w:spacing w:lineRule="auto" w:line="192"/>
        <w:ind w:left="0" w:right="-284"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У минулому році було звільнено 450 дітей пільгових категорій дошкільного віку від оплати за харчування, що становить близько 30% від загального числа вихованців.</w:t>
      </w:r>
    </w:p>
    <w:p>
      <w:pPr>
        <w:pStyle w:val="Normal"/>
        <w:tabs>
          <w:tab w:val="left" w:pos="0" w:leader="none"/>
        </w:tabs>
        <w:spacing w:lineRule="auto" w:line="192"/>
        <w:ind w:left="0" w:right="-284"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 Середня вартість утримання однієї дитини у закладах дошкільної освіти становила у  2017 році  27 тис. 311,20 грн., в тому числі на харчування було витрачено 2 тис. 96,00 грн. Для порівняння: у 2016 році вартість утримання однієї дитини становила 17680, 00 грн., а на харчування  однієї дитини витрачено 1474,20 грн.  Як бачимо,  витрати з місцевого бюджету значно зросли, що свідчить про  увагу, яку приділяє міська влада дошкільній освіті.</w:t>
      </w:r>
    </w:p>
    <w:p>
      <w:pPr>
        <w:pStyle w:val="Style21"/>
        <w:tabs>
          <w:tab w:val="left" w:pos="0" w:leader="none"/>
          <w:tab w:val="left" w:pos="900" w:leader="none"/>
        </w:tabs>
        <w:spacing w:lineRule="auto" w:line="192" w:before="0" w:after="0"/>
        <w:ind w:left="0" w:right="-284" w:firstLine="567"/>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Серед інших позитивних моментів у розвитку дошкілля міста та створення умов  для  якісного освітнього процесу і соціального захисту педагогічних працівників  у минулому навчальному році слід назвати переведення з 07.05.2018 року закладів дошкільної освіти   на 12-годинний режим  роботи  та переведення вихователів груп з  0,9 тарифної ставки на 1,0 тарифну ставку.</w:t>
      </w:r>
    </w:p>
    <w:p>
      <w:pPr>
        <w:pStyle w:val="Normal"/>
        <w:spacing w:lineRule="auto" w:line="192"/>
        <w:ind w:left="0" w:right="0" w:firstLine="709"/>
        <w:jc w:val="both"/>
        <w:rPr>
          <w:rFonts w:ascii="Times New Roman" w:hAnsi="Times New Roman"/>
        </w:rPr>
      </w:pPr>
      <w:r>
        <w:rPr>
          <w:rFonts w:cs="Liberation Sans Narrow" w:ascii="Times New Roman" w:hAnsi="Times New Roman"/>
          <w:sz w:val="26"/>
          <w:szCs w:val="26"/>
          <w:lang w:val="uk-UA"/>
        </w:rPr>
        <w:t xml:space="preserve">Належним чином організована і забезпечується  інноваційна діяльність педагогів загальноосвітніх шкіл міста: продовжувалася робота КЗ «СЗШ №2» за Всеукраїнським науково-педагогічним проектами «Інтелект України» та обласним експериментальним проектом щодо створення системи шкільної медіаосвіти на основі принципів наскрізного навчання; до обласної мережі експериментальних закладів щодо розвитку громадянських компетентностей в Україні в умовах загальноосвітньої школи входить КЗ «СЗШ №6»; КЗ «СЗШ №9» має статус експериментального навчального закладу обласного рівня за проектом «Випереджаюча освіта для сталого розвитку»; КЗ «СЗШ №4» -  експериментальний заклад обласного рівня по роботі над проблемою «Розвиток аксіосфери особистості в сучасному навчальному закладі на засадах традиційних духовних цінностей»; КЗ «НВК №1»- експериментальний заклад обласного рівня по роботі над проблемою «Науково-методичні засади створення інноваційної моделі </w:t>
      </w:r>
      <w:r>
        <w:rPr>
          <w:rFonts w:cs="Liberation Sans Narrow" w:ascii="Times New Roman" w:hAnsi="Times New Roman"/>
          <w:sz w:val="26"/>
          <w:szCs w:val="26"/>
          <w:lang w:val="en-US"/>
        </w:rPr>
        <w:t>STEM</w:t>
      </w:r>
      <w:r>
        <w:rPr>
          <w:rFonts w:cs="Liberation Sans Narrow" w:ascii="Times New Roman" w:hAnsi="Times New Roman"/>
          <w:sz w:val="26"/>
          <w:szCs w:val="26"/>
          <w:lang w:val="uk-UA"/>
        </w:rPr>
        <w:t>-освіти».</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Як результат реалізації системи методичної роботи вчителі міста демонструють потужний  творчий потенціал.</w:t>
      </w:r>
    </w:p>
    <w:p>
      <w:pPr>
        <w:pStyle w:val="Normal"/>
        <w:spacing w:lineRule="auto" w:line="192"/>
        <w:ind w:left="0" w:right="0" w:firstLine="720"/>
        <w:jc w:val="both"/>
        <w:rPr>
          <w:rFonts w:ascii="Times New Roman" w:hAnsi="Times New Roman" w:cs="Liberation Sans Narrow"/>
          <w:sz w:val="26"/>
          <w:szCs w:val="26"/>
          <w:lang w:val="uk-UA"/>
        </w:rPr>
      </w:pPr>
      <w:r>
        <w:rPr>
          <w:rFonts w:cs="Liberation Sans Narrow" w:ascii="Times New Roman" w:hAnsi="Times New Roman"/>
          <w:sz w:val="26"/>
          <w:szCs w:val="26"/>
          <w:lang w:val="uk-UA"/>
        </w:rPr>
        <w:t>Державна підсумкова атестація, проведена у форматі зовнішнього незалежного оцінювання, продемонструвала результативність навчання з основних предметів. Кращими серед шкіл при проходженні ЗНО з української мови та літератури є комунальні заклади «Ліцей», «НВК №2», «СЗШ №2»; з історії України – КЗ «Ліцей», «НВК №2»; з математики – КЗ «Ліцей».</w:t>
      </w:r>
    </w:p>
    <w:p>
      <w:pPr>
        <w:pStyle w:val="Normal"/>
        <w:spacing w:lineRule="auto" w:line="192"/>
        <w:ind w:left="0" w:right="0" w:firstLine="720"/>
        <w:jc w:val="both"/>
        <w:rPr>
          <w:rFonts w:ascii="Times New Roman" w:hAnsi="Times New Roman" w:cs="Liberation Sans Narrow"/>
          <w:sz w:val="26"/>
          <w:szCs w:val="26"/>
          <w:lang w:val="uk-UA"/>
        </w:rPr>
      </w:pPr>
      <w:r>
        <w:rPr>
          <w:rFonts w:cs="Liberation Sans Narrow" w:ascii="Times New Roman" w:hAnsi="Times New Roman"/>
          <w:sz w:val="26"/>
          <w:szCs w:val="26"/>
          <w:lang w:val="uk-UA"/>
        </w:rPr>
        <w:t>Результати зовнішнього незалежного оцінювання скоригували кількість цьогорічних випускників-медалістів. Дев'ять випускників шкіл міста підтвердили свій високий рівень.</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З метою створення умов для підтримки обдарованої молоді, розвитку їх  інтелектуального і творчого потенціалу, реалізації державної програми, обласної цільової соціальної програми «Освіта міста Покров» на 2017- 2018р.р., учні шкіл міста залучаються до участі в інтелектуальних змаганнях, творчих конкурсах та фестивалях, форумах. Так, чотири роки поспіль команда учнів КЗ «НВК №2» виборює I місце на II етапі Всеукраїнських учнівських олімпіад. Високі результати участі на даному етапі олімпіад мають команди КЗ «Ліцей» та КЗ «СЗШ №9». Ці команди у числі переможців II етапу Всеукраїнських учнівських олімпіад.</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У обласному етапі Всеукраїнських учнівських олімпіад з базових дисциплін призові місця посіли 5 учнів шкіл міста, які вибороли 5 призових місць (що становить 62,5% від показників минулого року).</w:t>
      </w:r>
    </w:p>
    <w:p>
      <w:pPr>
        <w:pStyle w:val="Normal"/>
        <w:tabs>
          <w:tab w:val="left" w:pos="960" w:leader="none"/>
        </w:tabs>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Головною метою соціального розвитку сучасного суспільства є повага до людського розмаїття, встановлення принципів солідарності та безпеки, що забезпечує захист та повну інтеграцію у соціум усіх верств населення, в тому числі й дітей з особливими освітніми потребами. </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У закладах дошкільної та загальної середньої освіти міста Покров навчалося 308 дітей з особливими освітніми потребами, з них 69 дітей з інвалідністю, 21 особа мала індивідуальну форму навчання, з яких 8 дітей з інвалідністю. </w:t>
      </w:r>
    </w:p>
    <w:p>
      <w:pPr>
        <w:pStyle w:val="Normal"/>
        <w:spacing w:lineRule="auto" w:line="192"/>
        <w:ind w:left="0" w:right="0" w:firstLine="708"/>
        <w:jc w:val="both"/>
        <w:rPr>
          <w:rFonts w:ascii="Times New Roman" w:hAnsi="Times New Roman"/>
        </w:rPr>
      </w:pPr>
      <w:r>
        <w:rPr>
          <w:rFonts w:cs="Liberation Sans Narrow" w:ascii="Times New Roman" w:hAnsi="Times New Roman"/>
          <w:sz w:val="26"/>
          <w:szCs w:val="26"/>
          <w:lang w:val="uk-UA"/>
        </w:rPr>
        <w:t>Навчання, виховання,  корекційно-реабілітаційна допомога таким дітям у м.Покров забезпечується системою спеціальної освіти: спеціальні та інклюзивні класи (групи) в закладах освіти міста. Психолого-педагогічний супровід дітей з особливими освітніми потребами забезпечують 25 спеціалістів корекційної освіти,</w:t>
      </w:r>
      <w:r>
        <w:rPr>
          <w:rFonts w:cs="Liberation Sans Narrow" w:ascii="Times New Roman" w:hAnsi="Times New Roman"/>
          <w:bCs/>
          <w:iCs/>
          <w:sz w:val="26"/>
          <w:szCs w:val="26"/>
          <w:lang w:val="uk-UA"/>
        </w:rPr>
        <w:t xml:space="preserve"> 15 практичних психологів та 3 соціальні педагоги.</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У 3-х закладах (КЗ «СЗШ № 6», КЗ «НВК №2» та КЗ «СЗШ №9») у 8 класах за інклюзивною формою навчалося 10 учнів, серед них 2 учні – початкової школи та 8 учнів старшої школи. Навчання та виховання цих дітей здійснювалося з урахуванням особливостей їх розвитку, використанням специфічних заходів та організаційних форм навчальної роботи, залежно від характеру розладу. </w:t>
      </w:r>
    </w:p>
    <w:p>
      <w:pPr>
        <w:pStyle w:val="Normal"/>
        <w:spacing w:lineRule="auto" w:line="192"/>
        <w:ind w:left="0" w:right="0" w:firstLine="708"/>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Для всебічного розвитку та соціалізації дітей з особливими освітніми потребами, з метою задоволення інформаційних потреб учасників освітнього процесу та створення медійного простору на базі комунального закладу «Середня загальноосвітня школа  №6 м. Покров Дніпропетровської області» з 1 вересня 2017р. відкрилась сучасна шкільна медіатека: інноваційна бібліотека, яка поєднує в собі медіа та ігрові зони, колекцію сучасної літератури та навчальні посібники, на переобладнання якої з державного бюджету було виділено 373,1 тис. грн..</w:t>
      </w:r>
    </w:p>
    <w:p>
      <w:pPr>
        <w:pStyle w:val="Normal"/>
        <w:spacing w:lineRule="auto" w:line="192"/>
        <w:ind w:left="0" w:right="0" w:firstLine="708"/>
        <w:jc w:val="both"/>
        <w:rPr>
          <w:rFonts w:ascii="Times New Roman" w:hAnsi="Times New Roman"/>
        </w:rPr>
      </w:pPr>
      <w:r>
        <w:rPr>
          <w:rFonts w:cs="Liberation Sans Narrow" w:ascii="Times New Roman" w:hAnsi="Times New Roman"/>
          <w:sz w:val="26"/>
          <w:szCs w:val="26"/>
          <w:lang w:val="uk-UA"/>
        </w:rPr>
        <w:t>У листопаді 2017р. на базі  КЗ «СЗШ №6»</w:t>
      </w:r>
      <w:r>
        <w:rPr>
          <w:rFonts w:cs="Liberation Sans Narrow" w:ascii="Times New Roman" w:hAnsi="Times New Roman"/>
          <w:bCs/>
          <w:sz w:val="26"/>
          <w:szCs w:val="26"/>
          <w:lang w:val="uk-UA"/>
        </w:rPr>
        <w:t xml:space="preserve"> </w:t>
      </w:r>
      <w:r>
        <w:rPr>
          <w:rFonts w:cs="Liberation Sans Narrow" w:ascii="Times New Roman" w:hAnsi="Times New Roman"/>
          <w:sz w:val="26"/>
          <w:szCs w:val="26"/>
          <w:lang w:val="uk-UA"/>
        </w:rPr>
        <w:t>відкрито ресурсну кімнату, для створення якої  за рахунок субвенції з державного бюджету було виділено 416,9 тис. гривень (зроблено капітальний ремонт приміщення, придбано обладнання та меблі).</w:t>
      </w:r>
    </w:p>
    <w:p>
      <w:pPr>
        <w:pStyle w:val="Normal"/>
        <w:spacing w:lineRule="auto" w:line="192"/>
        <w:ind w:left="0" w:right="0" w:firstLine="708"/>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 xml:space="preserve">За  сприяння міського голови О. М. Шаповала у вересні 2017 року відкрито  ігрову кімнату для учнів початкової школи, спеціальних та реабілітаційного класів на базі КЗ «СЗШ № 9». </w:t>
      </w:r>
      <w:r>
        <w:rPr>
          <w:rFonts w:cs="Liberation Sans Narrow" w:ascii="Times New Roman" w:hAnsi="Times New Roman"/>
          <w:sz w:val="26"/>
          <w:szCs w:val="26"/>
        </w:rPr>
        <w:t>Ігрова кімнат</w:t>
      </w:r>
      <w:r>
        <w:rPr>
          <w:rFonts w:cs="Liberation Sans Narrow" w:ascii="Times New Roman" w:hAnsi="Times New Roman"/>
          <w:sz w:val="26"/>
          <w:szCs w:val="26"/>
          <w:lang w:val="uk-UA"/>
        </w:rPr>
        <w:t>а</w:t>
      </w:r>
      <w:r>
        <w:rPr>
          <w:rFonts w:cs="Liberation Sans Narrow" w:ascii="Times New Roman" w:hAnsi="Times New Roman"/>
          <w:sz w:val="26"/>
          <w:szCs w:val="26"/>
        </w:rPr>
        <w:t xml:space="preserve"> забезпечена сучасним обладнанням для проведення занять з лікувальної фізкультури та корекції розвитку. </w:t>
      </w:r>
    </w:p>
    <w:p>
      <w:pPr>
        <w:pStyle w:val="Normal"/>
        <w:spacing w:lineRule="auto" w:line="192"/>
        <w:ind w:left="0" w:right="-58" w:hanging="0"/>
        <w:jc w:val="both"/>
        <w:rPr>
          <w:rFonts w:ascii="Times New Roman" w:hAnsi="Times New Roman" w:cs="Liberation Sans Narrow"/>
          <w:sz w:val="26"/>
          <w:szCs w:val="26"/>
          <w:lang w:val="uk-UA"/>
        </w:rPr>
      </w:pPr>
      <w:r>
        <w:rPr>
          <w:rFonts w:cs="Liberation Sans Narrow" w:ascii="Times New Roman" w:hAnsi="Times New Roman"/>
          <w:sz w:val="26"/>
          <w:szCs w:val="26"/>
          <w:lang w:val="uk-UA"/>
        </w:rPr>
        <w:tab/>
        <w:t xml:space="preserve">Про результативність мережі позашкільної освіти, яка складається з   2-х позашкільних закладів, свідчать найбільш вагомі результати вихованців. </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color w:val="000000"/>
          <w:sz w:val="26"/>
          <w:szCs w:val="26"/>
          <w:lang w:val="uk-UA"/>
        </w:rPr>
        <w:t>У 2017-2018 н.р. в БТДЮ працювало 24 гуртка, 56 навчальних груп, навчанням в яких було охоплено 1030 дітей.</w:t>
      </w:r>
    </w:p>
    <w:p>
      <w:pPr>
        <w:pStyle w:val="Normal"/>
        <w:spacing w:lineRule="auto" w:line="192"/>
        <w:ind w:left="0" w:right="0" w:firstLine="709"/>
        <w:jc w:val="both"/>
        <w:rPr>
          <w:rFonts w:ascii="Times New Roman" w:hAnsi="Times New Roman" w:cs="Liberation Sans Narrow"/>
          <w:color w:val="000000"/>
          <w:sz w:val="26"/>
          <w:szCs w:val="26"/>
          <w:lang w:val="uk-UA"/>
        </w:rPr>
      </w:pPr>
      <w:r>
        <w:rPr>
          <w:rFonts w:cs="Liberation Sans Narrow" w:ascii="Times New Roman" w:hAnsi="Times New Roman"/>
          <w:color w:val="000000"/>
          <w:sz w:val="26"/>
          <w:szCs w:val="26"/>
          <w:lang w:val="uk-UA"/>
        </w:rPr>
        <w:t>Маємо 99 переможців всеукраїнського рівня у 33 заходах. Зі 164 учасників обласних конкурсів 78 вихованців отримали призові місця. Три роки поспіль команда колективної радіостанції стабільно утримує першість в обласних змаганнях з радіозв’язку на коротких хвилях та є володарем Кубку України.        </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У КЗ «ДЮСШ» у 6 відділеннях (волейбол, спортивна гімнастика, дзюдо, спортивна акробатика,таїландський бокс, футбол)  у  44 групах займаються 657 учнів. Велика кількість вихованців школи достойно представляють місто на змаганнях різних рівнів, примножують спортивну славу закладу. Упродовж 2017-2018 н.р. 763 спортсмени взяли участь у 61 змаганнях різного рівнів, у яких посіли 177 перших місць, 133 других місць, 132 третіх місць.</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 xml:space="preserve">За минулий навчальний рік досвідченими тренерами підготовлено                                                5 кандидатів у майстри спорту, 3 спортсмена – 1-го розряду, 328 – 2-го та 3-го розрядів. </w:t>
      </w:r>
    </w:p>
    <w:p>
      <w:pPr>
        <w:pStyle w:val="Normal"/>
        <w:spacing w:lineRule="auto" w:line="192"/>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 xml:space="preserve">Найвищим спортивним досягненням є виступ вихованців відділення спортивної акробатики (чоловіча пара: Хажанець Іван-Земляний Микола) у Чемпіонаті світу, де вони вибороли III місце. До складу збірних команд України з різних видів спорту входять 4 вихованці, до збірних команд області – 12. </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Новий навчальний рік ознаменувався багатьма значущими подіями, спрямованими на оптимізацію та розвиток  галузі освіти міста.</w:t>
      </w:r>
    </w:p>
    <w:p>
      <w:pPr>
        <w:pStyle w:val="Normal"/>
        <w:spacing w:lineRule="auto" w:line="192"/>
        <w:ind w:left="0" w:right="0" w:firstLine="708"/>
        <w:jc w:val="both"/>
        <w:rPr>
          <w:rFonts w:ascii="Times New Roman" w:hAnsi="Times New Roman"/>
        </w:rPr>
      </w:pPr>
      <w:r>
        <w:rPr>
          <w:rFonts w:cs="Liberation Sans Narrow" w:ascii="Times New Roman" w:hAnsi="Times New Roman"/>
          <w:sz w:val="26"/>
          <w:szCs w:val="26"/>
          <w:lang w:val="uk-UA"/>
        </w:rPr>
        <w:t>Так, з 3 вересня 2018 року маленькі першокласники розпочали навчання за Концепцією Нової української школи.</w:t>
      </w:r>
      <w:r>
        <w:rPr>
          <w:rFonts w:eastAsia="Times New Roman" w:cs="Liberation Sans Narrow" w:ascii="Times New Roman" w:hAnsi="Times New Roman"/>
          <w:color w:val="333333"/>
          <w:sz w:val="26"/>
          <w:szCs w:val="26"/>
          <w:lang w:val="uk-UA" w:eastAsia="ru-RU"/>
        </w:rPr>
        <w:t xml:space="preserve"> Н</w:t>
      </w:r>
      <w:r>
        <w:rPr>
          <w:rFonts w:cs="Liberation Sans Narrow" w:ascii="Times New Roman" w:hAnsi="Times New Roman"/>
          <w:sz w:val="26"/>
          <w:szCs w:val="26"/>
          <w:lang w:val="uk-UA"/>
        </w:rPr>
        <w:t>ова українська школа</w:t>
      </w:r>
      <w:r>
        <w:rPr>
          <w:rFonts w:cs="Liberation Sans Narrow" w:ascii="Times New Roman" w:hAnsi="Times New Roman"/>
          <w:sz w:val="26"/>
          <w:szCs w:val="26"/>
        </w:rPr>
        <w:t> </w:t>
      </w:r>
      <w:r>
        <w:rPr>
          <w:rFonts w:cs="Liberation Sans Narrow" w:ascii="Times New Roman" w:hAnsi="Times New Roman"/>
          <w:sz w:val="26"/>
          <w:szCs w:val="26"/>
          <w:lang w:val="uk-UA"/>
        </w:rPr>
        <w:t>–це ключова реформа Міністерства освіти і науки України, головною метою якої є</w:t>
      </w:r>
      <w:r>
        <w:rPr>
          <w:rFonts w:cs="Liberation Sans Narrow" w:ascii="Times New Roman" w:hAnsi="Times New Roman"/>
          <w:sz w:val="26"/>
          <w:szCs w:val="26"/>
        </w:rPr>
        <w:t> </w:t>
      </w:r>
      <w:r>
        <w:rPr>
          <w:rFonts w:cs="Liberation Sans Narrow" w:ascii="Times New Roman" w:hAnsi="Times New Roman"/>
          <w:sz w:val="26"/>
          <w:szCs w:val="26"/>
          <w:lang w:val="uk-UA"/>
        </w:rPr>
        <w:t>створення школи, в якій буде приємно навчатись і яка даватиме учням не тільки знання,  а й вміння застосовувати їх у житті.</w:t>
      </w:r>
      <w:r>
        <w:rPr>
          <w:rFonts w:cs="Liberation Sans Narrow" w:ascii="Times New Roman" w:hAnsi="Times New Roman"/>
          <w:color w:val="000000"/>
          <w:sz w:val="26"/>
          <w:szCs w:val="26"/>
          <w:lang w:val="uk-UA"/>
        </w:rPr>
        <w:t xml:space="preserve"> </w:t>
      </w:r>
      <w:r>
        <w:rPr>
          <w:rFonts w:cs="Liberation Sans Narrow" w:ascii="Times New Roman" w:hAnsi="Times New Roman"/>
          <w:sz w:val="26"/>
          <w:szCs w:val="26"/>
          <w:lang w:val="uk-UA"/>
        </w:rPr>
        <w:t>Організація освітнього простору навчального кабінету НУШ потребує широкого використання ІТ-технологій, нових мультимедійних засобів навчання, оновлення навчального обладнання.</w:t>
      </w:r>
    </w:p>
    <w:p>
      <w:pPr>
        <w:pStyle w:val="Normal"/>
        <w:spacing w:lineRule="auto" w:line="192"/>
        <w:ind w:left="0" w:right="0" w:firstLine="708"/>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cs="Liberation Sans Narrow" w:ascii="Times New Roman" w:hAnsi="Times New Roman"/>
          <w:sz w:val="26"/>
          <w:szCs w:val="26"/>
          <w:lang w:val="uk-UA"/>
        </w:rPr>
        <w:t>На базі КЗ «НВК №2» було відкрито інноваційну бібліотеку – медіа теку, яка надасть можливість розпочати системні якісні зміни у наданні освітніх послуг у закладі освіти як для дітей з особливими освітніми потребами, так і для інших учасників освітнього процесу. Це майданчик для сучасної освіти, де діти із задоволенням проводять вільний час, спілкуються, вчаться, консультуються з педагогами, психологом і відпочивають.</w:t>
      </w:r>
    </w:p>
    <w:p>
      <w:pPr>
        <w:pStyle w:val="Normal"/>
        <w:spacing w:lineRule="auto" w:line="192"/>
        <w:ind w:left="0" w:right="0" w:firstLine="708"/>
        <w:jc w:val="both"/>
        <w:rPr>
          <w:rFonts w:ascii="Times New Roman" w:hAnsi="Times New Roman"/>
        </w:rPr>
      </w:pPr>
      <w:r>
        <w:rPr>
          <w:rFonts w:cs="Liberation Sans Narrow" w:ascii="Times New Roman" w:hAnsi="Times New Roman"/>
          <w:sz w:val="26"/>
          <w:szCs w:val="26"/>
          <w:lang w:val="uk-UA"/>
        </w:rPr>
        <w:t>Ресурсна кімната КЗ «СЗШ №9» також розпочала свою роботу у новому навчальному році.</w:t>
      </w:r>
      <w:r>
        <w:rPr>
          <w:rFonts w:cs="Liberation Sans Narrow" w:ascii="Times New Roman" w:hAnsi="Times New Roman"/>
          <w:sz w:val="26"/>
          <w:szCs w:val="26"/>
        </w:rPr>
        <w:t xml:space="preserve"> </w:t>
      </w:r>
      <w:r>
        <w:rPr>
          <w:rFonts w:cs="Liberation Sans Narrow" w:ascii="Times New Roman" w:hAnsi="Times New Roman"/>
          <w:sz w:val="26"/>
          <w:szCs w:val="26"/>
          <w:lang w:val="uk-UA"/>
        </w:rPr>
        <w:t>Це окремий, спеціально облаштований  клас для дітей з особливими освітніми потребами, де вони можуть навчатися за індивідуальною програмою розвитку у супроводі корекційного педагога, а також додатковий інструмент для психологічної та фізичної адаптації дітей з інвалідністю.</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З 3 вересня 2018 року у м.Покров  функціонує Покровський інклюзивно-ресурсний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шляхом проведення комплексної психолого-педагогічної оцінки розвитку дитини, надання психолого - педагогічної допомоги та забезпечення системного кваліфікованого супроводження. </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Шляхом реорганізації КДНЗ №18, КЗ «Олександрівська СЗШ» та КЗ «СЗШ №2» було створено Навчально-виховне об’єднання, яке поєднує у собі дошкільну,  шкільну і позашкільну освіту та надає змогу всебічного розвитку дітям даного мікрорайону.</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Ще однією позитивною подією 2018 року стала реконструкція КЗ «НВК №1». Навчальний заклад буде повністю оновлено починаючи з комунікацій, і закінчуючи покрівлею. Здобувачі освіти отримають сучасний яскравий навчально-розвивальний простір, спрямований не тільки на здобуття освіти, а й забезпечення безпечного перебування в стінах закладу. </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Позашкільна освіта міста розширила свої межі та отримала інноваційний розвиток. В м.Покров на базі Центра розвитку дитини відкрилася  Школа робототехніки. У школі викладатимуть не один предмет, а цілий комплекс. Зокрема, 3D-моделювання, початкове програмування, web-дизайн, arduino-електроніку. Крім того, у програмі – фізика, математика, образотворче мистецтво. Форми навчання – від ігор і фестивалів до змагань і наукових робіт. Для забезпечення якісного навчання у приміщенні встановлено комп’ютери, лазерний станок, 3D-принтер, паяльні станції. </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Як ми всі розуміємо, оновлення освітнього простору потребує значних фінансових вливань. На розвиток освітньої галузі м.Покров було виділено значні кошти як з державного, обласного, так і з місцевого бюджету, а саме:</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на забезпечення якісної, сучасної та доступної загальної середньої освіти «Нова українська школа» з державного бюджету зі співфінансуванням місцевого бюджету було виділено 1134610 грн. для придбання меблів, обладнання та дидактичних матеріалів;</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на придбання обладнання та витратних матеріалів для початкової школи з державного бюджету разом зі співфінансуванням місцевого бюджету було виділено 235 130 грн.;</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на підтримку інклюзивної освіти міста ( медіатека КЗ «НВК№2») з обласного бюджету до місцевого бюджету було виділено субвенцію у сумі 450 000грн.;</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для створення ресурсної кімнати для дітей з особливими освітніми потребами, що потребують інклюзивної освіти (КЗ «СЗШ №9») було виділено 550 000грн.;</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на впровадження новітніх технологій (Школа робототехніки) з обласного бюджету разом зі співфінансуванням місцевого бюджету було виділено 3 042 877грн.;</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для забезпечення інклюзивно-ресурсного центра та підтримки інклюзивної освіти в закладах освіти міста з місцевого бюджету та субвенції з державного бюджету було виділено 1621856 грн.</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З метою стабільного та якісного функціонування навчально-виховних закладів освіти міста, підготовки до роботи в новому навчальному році та в опалювальний період,  у 2018 році у закладах освіти здійснені  капітальні ремонти за рахунок бюджетних коштів, а саме:</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в загальноосвітніх школах м.Покров було здійснено капітальні ремонти на суму 2595570 грн. Це капітальний ремонт покрівель КЗ «Чортомлицька НСЗШ», КЗ «СЗШ №4», реконструкція системи опалення КЗ «НВК №1» (ІІ корпус).</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в дошкільних закладах було здійснено капітальний ремонт покрівель КДНЗ №13, КДНЗ №16, КДНЗ №18 на загальну суму 929 000грн.;</w:t>
      </w:r>
    </w:p>
    <w:p>
      <w:pPr>
        <w:pStyle w:val="Normal"/>
        <w:numPr>
          <w:ilvl w:val="0"/>
          <w:numId w:val="3"/>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в позашкільному закладі КПНЗ «БТДЮ» було здійснено капітальний ремонт покрівлі та капітальний ремонт фасаду  на загальну суму 738 400грн.</w:t>
      </w:r>
    </w:p>
    <w:p>
      <w:pPr>
        <w:pStyle w:val="Normal"/>
        <w:widowControl w:val="false"/>
        <w:autoSpaceDE w:val="false"/>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Всього для підготовки до нового 2018-2019 навчального року було виділено коштів </w:t>
      </w:r>
    </w:p>
    <w:p>
      <w:pPr>
        <w:pStyle w:val="Normal"/>
        <w:widowControl w:val="false"/>
        <w:numPr>
          <w:ilvl w:val="0"/>
          <w:numId w:val="4"/>
        </w:numPr>
        <w:autoSpaceDE w:val="false"/>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Державного бюджету – 4 млн. 279 тис.100 грн.</w:t>
      </w:r>
    </w:p>
    <w:p>
      <w:pPr>
        <w:pStyle w:val="Normal"/>
        <w:widowControl w:val="false"/>
        <w:numPr>
          <w:ilvl w:val="0"/>
          <w:numId w:val="4"/>
        </w:numPr>
        <w:autoSpaceDE w:val="false"/>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Обласного бюджету – 3 млн.760 тис. 500 грн.</w:t>
      </w:r>
    </w:p>
    <w:p>
      <w:pPr>
        <w:pStyle w:val="Normal"/>
        <w:widowControl w:val="false"/>
        <w:numPr>
          <w:ilvl w:val="0"/>
          <w:numId w:val="4"/>
        </w:numPr>
        <w:autoSpaceDE w:val="false"/>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Міського бюджету – 6 млн. 974 тис. 300 грн., а також 797 тис.грн. співфінансування субвенцій.</w:t>
      </w:r>
    </w:p>
    <w:p>
      <w:pPr>
        <w:pStyle w:val="Normal"/>
        <w:spacing w:lineRule="auto" w:line="192"/>
        <w:ind w:left="0" w:right="0" w:firstLine="708"/>
        <w:jc w:val="both"/>
        <w:rPr>
          <w:rFonts w:ascii="Times New Roman" w:hAnsi="Times New Roman" w:cs="Liberation Sans Narrow"/>
          <w:sz w:val="26"/>
          <w:szCs w:val="26"/>
          <w:lang w:val="uk-UA"/>
        </w:rPr>
      </w:pPr>
      <w:r>
        <w:rPr>
          <w:rFonts w:cs="Liberation Sans Narrow" w:ascii="Times New Roman" w:hAnsi="Times New Roman"/>
          <w:sz w:val="26"/>
          <w:szCs w:val="26"/>
          <w:lang w:val="uk-UA"/>
        </w:rPr>
        <w:t>Як бачимо, заклади освіти якісно підготовлені до організації навчально-виховного процесу. Саме тому, можна окреслити пріоритетні завдання освітньої галузі на 2018-2019 навчальний рік, а саме:</w:t>
      </w:r>
    </w:p>
    <w:p>
      <w:pPr>
        <w:pStyle w:val="Normal"/>
        <w:numPr>
          <w:ilvl w:val="0"/>
          <w:numId w:val="5"/>
        </w:numPr>
        <w:shd w:fill="FFFFFF" w:val="clear"/>
        <w:spacing w:lineRule="auto" w:line="192" w:before="0" w:after="0"/>
        <w:jc w:val="both"/>
        <w:rPr>
          <w:rFonts w:ascii="Times New Roman" w:hAnsi="Times New Roman" w:eastAsia="Times New Roman" w:cs="Liberation Sans Narrow"/>
          <w:sz w:val="26"/>
          <w:szCs w:val="26"/>
          <w:lang w:val="uk-UA" w:eastAsia="ru-RU"/>
        </w:rPr>
      </w:pPr>
      <w:r>
        <w:rPr>
          <w:rFonts w:eastAsia="Times New Roman" w:cs="Liberation Sans Narrow" w:ascii="Times New Roman" w:hAnsi="Times New Roman"/>
          <w:sz w:val="26"/>
          <w:szCs w:val="26"/>
          <w:lang w:val="uk-UA" w:eastAsia="ru-RU"/>
        </w:rPr>
        <w:t>Створення цілісної системи управління освітою, забезпечення якісного рівня контрольно-аналітичної діяльності відповідно до сучасних вимог, вжиття заходів щодо впровадження інноваційних моделей управління освітою;</w:t>
      </w:r>
    </w:p>
    <w:p>
      <w:pPr>
        <w:pStyle w:val="Normal"/>
        <w:numPr>
          <w:ilvl w:val="0"/>
          <w:numId w:val="5"/>
        </w:numPr>
        <w:spacing w:lineRule="auto" w:line="192"/>
        <w:jc w:val="both"/>
        <w:rPr>
          <w:rFonts w:ascii="Times New Roman" w:hAnsi="Times New Roman"/>
        </w:rPr>
      </w:pPr>
      <w:r>
        <w:rPr>
          <w:rFonts w:eastAsia="Times New Roman" w:cs="Liberation Sans Narrow" w:ascii="Times New Roman" w:hAnsi="Times New Roman"/>
          <w:sz w:val="26"/>
          <w:szCs w:val="26"/>
          <w:lang w:val="uk-UA" w:eastAsia="ru-RU"/>
        </w:rPr>
        <w:t>Підвищення</w:t>
      </w:r>
      <w:r>
        <w:rPr>
          <w:rFonts w:cs="Liberation Sans Narrow" w:ascii="Times New Roman" w:hAnsi="Times New Roman"/>
          <w:sz w:val="26"/>
          <w:szCs w:val="26"/>
          <w:lang w:val="uk-UA"/>
        </w:rPr>
        <w:t xml:space="preserve"> якості освіти, як складової розвитку особистості;</w:t>
      </w:r>
    </w:p>
    <w:p>
      <w:pPr>
        <w:pStyle w:val="Normal"/>
        <w:numPr>
          <w:ilvl w:val="0"/>
          <w:numId w:val="5"/>
        </w:numPr>
        <w:spacing w:lineRule="auto" w:line="192"/>
        <w:jc w:val="both"/>
        <w:rPr>
          <w:rFonts w:ascii="Times New Roman" w:hAnsi="Times New Roman"/>
        </w:rPr>
      </w:pPr>
      <w:r>
        <w:rPr>
          <w:rFonts w:eastAsia="Times New Roman" w:cs="Liberation Sans Narrow" w:ascii="Times New Roman" w:hAnsi="Times New Roman"/>
          <w:sz w:val="26"/>
          <w:szCs w:val="26"/>
          <w:lang w:val="uk-UA" w:eastAsia="ru-RU"/>
        </w:rPr>
        <w:t>Д</w:t>
      </w:r>
      <w:r>
        <w:rPr>
          <w:rFonts w:eastAsia="Times New Roman" w:cs="Liberation Sans Narrow" w:ascii="Times New Roman" w:hAnsi="Times New Roman"/>
          <w:sz w:val="26"/>
          <w:szCs w:val="26"/>
          <w:lang w:eastAsia="ru-RU"/>
        </w:rPr>
        <w:t>отриман</w:t>
      </w:r>
      <w:r>
        <w:rPr>
          <w:rFonts w:eastAsia="Times New Roman" w:cs="Liberation Sans Narrow" w:ascii="Times New Roman" w:hAnsi="Times New Roman"/>
          <w:sz w:val="26"/>
          <w:szCs w:val="26"/>
          <w:lang w:val="uk-UA" w:eastAsia="ru-RU"/>
        </w:rPr>
        <w:t>ня</w:t>
      </w:r>
      <w:r>
        <w:rPr>
          <w:rFonts w:eastAsia="Times New Roman" w:cs="Liberation Sans Narrow" w:ascii="Times New Roman" w:hAnsi="Times New Roman"/>
          <w:sz w:val="26"/>
          <w:szCs w:val="26"/>
          <w:lang w:eastAsia="ru-RU"/>
        </w:rPr>
        <w:t xml:space="preserve"> вимог Концепції Нової української школи до організації навчально-виховного процессу</w:t>
      </w:r>
      <w:r>
        <w:rPr>
          <w:rFonts w:eastAsia="Times New Roman" w:cs="Liberation Sans Narrow" w:ascii="Times New Roman" w:hAnsi="Times New Roman"/>
          <w:sz w:val="26"/>
          <w:szCs w:val="26"/>
          <w:lang w:val="uk-UA" w:eastAsia="ru-RU"/>
        </w:rPr>
        <w:t>;</w:t>
      </w:r>
    </w:p>
    <w:p>
      <w:pPr>
        <w:pStyle w:val="Normal"/>
        <w:numPr>
          <w:ilvl w:val="0"/>
          <w:numId w:val="5"/>
        </w:numPr>
        <w:shd w:fill="FFFFFF" w:val="clear"/>
        <w:spacing w:lineRule="auto" w:line="192" w:before="0" w:after="0"/>
        <w:jc w:val="both"/>
        <w:rPr>
          <w:rFonts w:ascii="Times New Roman" w:hAnsi="Times New Roman"/>
        </w:rPr>
      </w:pPr>
      <w:r>
        <w:rPr>
          <w:rFonts w:eastAsia="Times New Roman" w:cs="Liberation Sans Narrow" w:ascii="Times New Roman" w:hAnsi="Times New Roman"/>
          <w:sz w:val="26"/>
          <w:szCs w:val="26"/>
          <w:lang w:val="uk-UA" w:eastAsia="ru-RU"/>
        </w:rPr>
        <w:t xml:space="preserve">Посилення </w:t>
      </w:r>
      <w:r>
        <w:rPr>
          <w:rFonts w:cs="Liberation Sans Narrow" w:ascii="Times New Roman" w:hAnsi="Times New Roman"/>
          <w:sz w:val="26"/>
          <w:szCs w:val="26"/>
          <w:lang w:val="uk-UA"/>
        </w:rPr>
        <w:t xml:space="preserve"> впровадження європейської моделі освіти;</w:t>
      </w:r>
    </w:p>
    <w:p>
      <w:pPr>
        <w:pStyle w:val="Normal"/>
        <w:numPr>
          <w:ilvl w:val="0"/>
          <w:numId w:val="5"/>
        </w:numPr>
        <w:shd w:fill="FFFFFF" w:val="clear"/>
        <w:spacing w:lineRule="auto" w:line="192" w:before="0" w:after="0"/>
        <w:jc w:val="both"/>
        <w:rPr>
          <w:rFonts w:ascii="Times New Roman" w:hAnsi="Times New Roman"/>
        </w:rPr>
      </w:pPr>
      <w:r>
        <w:rPr>
          <w:rFonts w:eastAsia="Times New Roman" w:cs="Liberation Sans Narrow" w:ascii="Times New Roman" w:hAnsi="Times New Roman"/>
          <w:sz w:val="26"/>
          <w:szCs w:val="26"/>
          <w:lang w:eastAsia="ru-RU"/>
        </w:rPr>
        <w:t>Стимулюва</w:t>
      </w:r>
      <w:r>
        <w:rPr>
          <w:rFonts w:eastAsia="Times New Roman" w:cs="Liberation Sans Narrow" w:ascii="Times New Roman" w:hAnsi="Times New Roman"/>
          <w:sz w:val="26"/>
          <w:szCs w:val="26"/>
          <w:lang w:val="uk-UA" w:eastAsia="ru-RU"/>
        </w:rPr>
        <w:t>ння</w:t>
      </w:r>
      <w:r>
        <w:rPr>
          <w:rFonts w:eastAsia="Times New Roman" w:cs="Liberation Sans Narrow" w:ascii="Times New Roman" w:hAnsi="Times New Roman"/>
          <w:sz w:val="26"/>
          <w:szCs w:val="26"/>
          <w:lang w:eastAsia="ru-RU"/>
        </w:rPr>
        <w:t xml:space="preserve"> впровадження інклюзивного навчання у навчальних закладах різних типів</w:t>
      </w:r>
      <w:r>
        <w:rPr>
          <w:rFonts w:eastAsia="Times New Roman" w:cs="Liberation Sans Narrow" w:ascii="Times New Roman" w:hAnsi="Times New Roman"/>
          <w:sz w:val="26"/>
          <w:szCs w:val="26"/>
          <w:lang w:val="uk-UA" w:eastAsia="ru-RU"/>
        </w:rPr>
        <w:t>;</w:t>
      </w:r>
    </w:p>
    <w:p>
      <w:pPr>
        <w:pStyle w:val="Normal"/>
        <w:numPr>
          <w:ilvl w:val="0"/>
          <w:numId w:val="5"/>
        </w:numPr>
        <w:shd w:fill="FFFFFF" w:val="clear"/>
        <w:spacing w:lineRule="auto" w:line="192" w:before="0" w:after="0"/>
        <w:jc w:val="both"/>
        <w:rPr>
          <w:rFonts w:ascii="Times New Roman" w:hAnsi="Times New Roman" w:cs="Liberation Sans Narrow"/>
          <w:sz w:val="26"/>
          <w:szCs w:val="26"/>
          <w:lang w:val="uk-UA"/>
        </w:rPr>
      </w:pPr>
      <w:r>
        <w:rPr>
          <w:rFonts w:cs="Liberation Sans Narrow" w:ascii="Times New Roman" w:hAnsi="Times New Roman"/>
          <w:sz w:val="26"/>
          <w:szCs w:val="26"/>
          <w:lang w:val="uk-UA"/>
        </w:rPr>
        <w:t>Введення інновацій в оцінюванні досягнень учнів;</w:t>
      </w:r>
    </w:p>
    <w:p>
      <w:pPr>
        <w:pStyle w:val="Normal"/>
        <w:numPr>
          <w:ilvl w:val="0"/>
          <w:numId w:val="5"/>
        </w:numPr>
        <w:shd w:fill="FFFFFF" w:val="clear"/>
        <w:spacing w:lineRule="auto" w:line="192" w:before="0" w:after="0"/>
        <w:jc w:val="both"/>
        <w:rPr>
          <w:rFonts w:ascii="Times New Roman" w:hAnsi="Times New Roman"/>
        </w:rPr>
      </w:pPr>
      <w:r>
        <w:rPr>
          <w:rFonts w:eastAsia="Times New Roman" w:cs="Liberation Sans Narrow" w:ascii="Times New Roman" w:hAnsi="Times New Roman"/>
          <w:sz w:val="26"/>
          <w:szCs w:val="26"/>
          <w:lang w:val="uk-UA" w:eastAsia="ru-RU"/>
        </w:rPr>
        <w:t>Забезпечення доступності дошкільної, загальної середньої та позашкільної</w:t>
      </w:r>
      <w:r>
        <w:rPr>
          <w:rFonts w:eastAsia="Times New Roman" w:cs="Liberation Sans Narrow" w:ascii="Times New Roman" w:hAnsi="Times New Roman"/>
          <w:sz w:val="26"/>
          <w:szCs w:val="26"/>
          <w:lang w:eastAsia="ru-RU"/>
        </w:rPr>
        <w:t> </w:t>
      </w:r>
      <w:r>
        <w:rPr>
          <w:rFonts w:eastAsia="Times New Roman" w:cs="Liberation Sans Narrow" w:ascii="Times New Roman" w:hAnsi="Times New Roman"/>
          <w:sz w:val="26"/>
          <w:szCs w:val="26"/>
          <w:lang w:val="uk-UA" w:eastAsia="ru-RU"/>
        </w:rPr>
        <w:t xml:space="preserve"> освіти;</w:t>
      </w:r>
    </w:p>
    <w:p>
      <w:pPr>
        <w:pStyle w:val="Normal"/>
        <w:numPr>
          <w:ilvl w:val="0"/>
          <w:numId w:val="5"/>
        </w:numPr>
        <w:shd w:fill="FFFFFF" w:val="clear"/>
        <w:spacing w:lineRule="auto" w:line="192" w:before="0" w:after="0"/>
        <w:jc w:val="both"/>
        <w:rPr>
          <w:rFonts w:ascii="Times New Roman" w:hAnsi="Times New Roman" w:eastAsia="Times New Roman" w:cs="Liberation Sans Narrow"/>
          <w:sz w:val="26"/>
          <w:szCs w:val="26"/>
          <w:lang w:val="uk-UA" w:eastAsia="ru-RU"/>
        </w:rPr>
      </w:pPr>
      <w:r>
        <w:rPr>
          <w:rFonts w:eastAsia="Times New Roman" w:cs="Liberation Sans Narrow" w:ascii="Times New Roman" w:hAnsi="Times New Roman"/>
          <w:sz w:val="26"/>
          <w:szCs w:val="26"/>
          <w:lang w:val="uk-UA" w:eastAsia="ru-RU"/>
        </w:rPr>
        <w:t>Адаптація здобувачів освіти КЗ «Чортомлицька НСЗШ», КЗ «Олександрівська НСЗШ» та КЗ «НВК№1» до нових умов організації навчально-виховного процесу;</w:t>
      </w:r>
    </w:p>
    <w:p>
      <w:pPr>
        <w:pStyle w:val="Normal"/>
        <w:numPr>
          <w:ilvl w:val="0"/>
          <w:numId w:val="5"/>
        </w:numPr>
        <w:shd w:fill="FFFFFF" w:val="clear"/>
        <w:spacing w:lineRule="auto" w:line="192" w:before="0" w:after="0"/>
        <w:jc w:val="both"/>
        <w:rPr>
          <w:rFonts w:ascii="Times New Roman" w:hAnsi="Times New Roman" w:eastAsia="Times New Roman" w:cs="Liberation Sans Narrow"/>
          <w:sz w:val="26"/>
          <w:szCs w:val="26"/>
          <w:lang w:val="uk-UA" w:eastAsia="ru-RU"/>
        </w:rPr>
      </w:pPr>
      <w:r>
        <w:rPr>
          <w:rFonts w:eastAsia="Times New Roman" w:cs="Liberation Sans Narrow" w:ascii="Times New Roman" w:hAnsi="Times New Roman"/>
          <w:sz w:val="26"/>
          <w:szCs w:val="26"/>
          <w:lang w:val="uk-UA" w:eastAsia="ru-RU"/>
        </w:rPr>
        <w:t>Приведення мережі закладів освіти у відповідність до вимог чинного законодавства;</w:t>
      </w:r>
    </w:p>
    <w:p>
      <w:pPr>
        <w:pStyle w:val="Normal"/>
        <w:numPr>
          <w:ilvl w:val="0"/>
          <w:numId w:val="5"/>
        </w:numPr>
        <w:shd w:fill="FFFFFF" w:val="clear"/>
        <w:spacing w:lineRule="auto" w:line="192" w:before="0" w:after="0"/>
        <w:jc w:val="both"/>
        <w:rPr>
          <w:rFonts w:ascii="Times New Roman" w:hAnsi="Times New Roman"/>
        </w:rPr>
      </w:pPr>
      <w:r>
        <w:rPr>
          <w:rFonts w:eastAsia="Liberation Sans Narrow" w:cs="Liberation Sans Narrow" w:ascii="Times New Roman" w:hAnsi="Times New Roman"/>
          <w:sz w:val="26"/>
          <w:szCs w:val="26"/>
          <w:lang w:val="uk-UA"/>
        </w:rPr>
        <w:t xml:space="preserve"> </w:t>
      </w:r>
      <w:r>
        <w:rPr>
          <w:rFonts w:eastAsia="Times New Roman" w:cs="Liberation Sans Narrow" w:ascii="Times New Roman" w:hAnsi="Times New Roman"/>
          <w:sz w:val="26"/>
          <w:szCs w:val="26"/>
          <w:lang w:val="uk-UA" w:eastAsia="ru-RU"/>
        </w:rPr>
        <w:t>Налагодження міжвідомчої взаємодії щодо проведення</w:t>
      </w:r>
      <w:r>
        <w:rPr>
          <w:rFonts w:eastAsia="Times New Roman" w:cs="Liberation Sans Narrow" w:ascii="Times New Roman" w:hAnsi="Times New Roman"/>
          <w:sz w:val="26"/>
          <w:szCs w:val="26"/>
          <w:lang w:eastAsia="ru-RU"/>
        </w:rPr>
        <w:t> </w:t>
      </w:r>
      <w:r>
        <w:rPr>
          <w:rFonts w:eastAsia="Times New Roman" w:cs="Liberation Sans Narrow" w:ascii="Times New Roman" w:hAnsi="Times New Roman"/>
          <w:sz w:val="26"/>
          <w:szCs w:val="26"/>
          <w:lang w:val="uk-UA" w:eastAsia="ru-RU"/>
        </w:rPr>
        <w:t xml:space="preserve"> профілактичної роботи з питань запобігання протиправній поведінці, алкогольній та наркотичній залежності дітей.</w:t>
      </w:r>
    </w:p>
    <w:p>
      <w:pPr>
        <w:pStyle w:val="Normal"/>
        <w:numPr>
          <w:ilvl w:val="0"/>
          <w:numId w:val="5"/>
        </w:numPr>
        <w:spacing w:lineRule="auto" w:line="192"/>
        <w:jc w:val="both"/>
        <w:rPr>
          <w:rFonts w:ascii="Times New Roman" w:hAnsi="Times New Roman" w:cs="Liberation Sans Narrow"/>
          <w:sz w:val="26"/>
          <w:szCs w:val="26"/>
          <w:lang w:val="uk-UA"/>
        </w:rPr>
      </w:pPr>
      <w:r>
        <w:rPr>
          <w:rFonts w:cs="Liberation Sans Narrow" w:ascii="Times New Roman" w:hAnsi="Times New Roman"/>
          <w:sz w:val="26"/>
          <w:szCs w:val="26"/>
          <w:lang w:val="uk-UA"/>
        </w:rPr>
        <w:t>Протидія булінгу в закладах освіти, виховання без насилля.</w:t>
      </w:r>
    </w:p>
    <w:p>
      <w:pPr>
        <w:pStyle w:val="Normal"/>
        <w:widowControl w:val="false"/>
        <w:autoSpaceDE w:val="false"/>
        <w:spacing w:lineRule="auto" w:line="192"/>
        <w:ind w:left="0" w:right="0" w:firstLine="360"/>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Маємо надію, що завдяки спільним зусиллям місцевої влади,освітянської та, батьківської громадськості, підтримці депутатського корпусу завдання, які стоять перед освітою, будуть успішно реалізовані на благо  підростаючого покоління.   </w:t>
      </w:r>
    </w:p>
    <w:p>
      <w:pPr>
        <w:pStyle w:val="Normal"/>
        <w:widowControl w:val="false"/>
        <w:autoSpaceDE w:val="false"/>
        <w:spacing w:lineRule="auto" w:line="192"/>
        <w:ind w:left="0" w:right="0" w:firstLine="709"/>
        <w:jc w:val="both"/>
        <w:rPr>
          <w:rFonts w:ascii="Times New Roman" w:hAnsi="Times New Roman" w:eastAsia="Liberation Sans Narrow" w:cs="Liberation Sans Narrow"/>
          <w:sz w:val="26"/>
          <w:szCs w:val="26"/>
          <w:lang w:val="uk-UA"/>
        </w:rPr>
      </w:pPr>
      <w:r>
        <w:rPr>
          <w:rFonts w:eastAsia="Liberation Sans Narrow" w:cs="Liberation Sans Narrow" w:ascii="Times New Roman" w:hAnsi="Times New Roman"/>
          <w:sz w:val="26"/>
          <w:szCs w:val="26"/>
          <w:lang w:val="uk-UA"/>
        </w:rPr>
        <w:t xml:space="preserve">   </w:t>
      </w:r>
    </w:p>
    <w:p>
      <w:pPr>
        <w:pStyle w:val="Normal"/>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r>
    </w:p>
    <w:p>
      <w:pPr>
        <w:pStyle w:val="Normal"/>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r>
    </w:p>
    <w:p>
      <w:pPr>
        <w:pStyle w:val="Normal"/>
        <w:spacing w:lineRule="auto" w:line="192"/>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r>
    </w:p>
    <w:p>
      <w:pPr>
        <w:pStyle w:val="Normal"/>
        <w:widowControl/>
        <w:suppressAutoHyphens w:val="true"/>
        <w:bidi w:val="0"/>
        <w:spacing w:lineRule="auto" w:line="192" w:before="0" w:after="200"/>
        <w:ind w:left="0" w:right="0" w:firstLine="709"/>
        <w:jc w:val="both"/>
        <w:rPr>
          <w:rFonts w:ascii="Times New Roman" w:hAnsi="Times New Roman" w:cs="Liberation Sans Narrow"/>
          <w:sz w:val="26"/>
          <w:szCs w:val="26"/>
          <w:lang w:val="uk-UA"/>
        </w:rPr>
      </w:pPr>
      <w:r>
        <w:rPr>
          <w:rFonts w:cs="Liberation Sans Narrow" w:ascii="Times New Roman" w:hAnsi="Times New Roman"/>
          <w:sz w:val="26"/>
          <w:szCs w:val="26"/>
          <w:lang w:val="uk-UA"/>
        </w:rPr>
        <w:t xml:space="preserve">Начальник управління освіти                    </w:t>
        <w:tab/>
        <w:tab/>
        <w:t xml:space="preserve">   Т.Ю.   Філіпова </w:t>
      </w:r>
    </w:p>
    <w:p>
      <w:pPr>
        <w:pStyle w:val="Normal"/>
        <w:widowControl/>
        <w:suppressAutoHyphens w:val="true"/>
        <w:bidi w:val="0"/>
        <w:spacing w:lineRule="auto" w:line="276" w:before="0" w:after="200"/>
        <w:jc w:val="left"/>
        <w:rPr/>
      </w:pPr>
      <w:r>
        <w:rPr/>
      </w:r>
    </w:p>
    <w:sectPr>
      <w:type w:val="nextPage"/>
      <w:pgSz w:w="11906" w:h="16838"/>
      <w:pgMar w:left="1701" w:right="567" w:header="0" w:top="993"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Times New Roman CYR">
    <w:charset w:val="cc"/>
    <w:family w:val="roman"/>
    <w:pitch w:val="variable"/>
  </w:font>
  <w:font w:name="Liberation Sans Narrow">
    <w:charset w:val="01"/>
    <w:family w:val="swiss"/>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numFmt w:val="bullet"/>
      <w:lvlText w:val="-"/>
      <w:lvlJc w:val="left"/>
      <w:pPr>
        <w:ind w:left="1068" w:hanging="360"/>
      </w:pPr>
      <w:rPr>
        <w:rFonts w:ascii="Times New Roman" w:hAnsi="Times New Roman" w:cs="Times New Roman" w:hint="default"/>
        <w:szCs w:val="28"/>
        <w:rFonts w:cs="Times New Roman"/>
        <w:lang w:val="uk-UA"/>
      </w:rPr>
    </w:lvl>
  </w:abstractNum>
  <w:abstractNum w:abstractNumId="4">
    <w:lvl w:ilvl="0">
      <w:start w:val="1"/>
      <w:numFmt w:val="bullet"/>
      <w:lvlText w:val="-"/>
      <w:lvlJc w:val="left"/>
      <w:pPr>
        <w:ind w:left="1069" w:hanging="360"/>
      </w:pPr>
      <w:rPr>
        <w:rFonts w:ascii="Times New Roman CYR" w:hAnsi="Times New Roman CYR" w:cs="Times New Roman CYR" w:hint="default"/>
        <w:rFonts w:cs="Times New Roman CYR"/>
      </w:rPr>
    </w:lvl>
  </w:abstractNum>
  <w:abstractNum w:abstractNumId="5">
    <w:lvl w:ilvl="0">
      <w:start w:val="1"/>
      <w:numFmt w:val="decimal"/>
      <w:lvlText w:val="%1."/>
      <w:lvlJc w:val="left"/>
      <w:pPr>
        <w:tabs>
          <w:tab w:val="num" w:pos="720"/>
        </w:tabs>
        <w:ind w:left="720" w:hanging="360"/>
      </w:pPr>
      <w:rPr>
        <w:sz w:val="26"/>
        <w:szCs w:val="28"/>
        <w:rFonts w:ascii="Liberation Sans Narrow" w:hAnsi="Liberation Sans Narrow" w:eastAsia="Times New Roman" w:cs="Liberation Sans Narrow"/>
        <w:lang w:val="uk-UA" w:eastAsia="ru-RU"/>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054f"/>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ru-RU" w:eastAsia="zh-CN" w:bidi="ar-SA"/>
    </w:rPr>
  </w:style>
  <w:style w:type="paragraph" w:styleId="1">
    <w:name w:val="Heading 1"/>
    <w:basedOn w:val="Style14"/>
    <w:qFormat/>
    <w:pPr>
      <w:numPr>
        <w:ilvl w:val="0"/>
        <w:numId w:val="1"/>
      </w:numPr>
      <w:spacing w:before="240" w:after="120"/>
      <w:outlineLvl w:val="0"/>
    </w:pPr>
    <w:rPr>
      <w:rFonts w:ascii="Liberation Serif" w:hAnsi="Liberation Serif" w:eastAsia="DejaVu Sans" w:cs="DejaVu Sans"/>
      <w:b/>
      <w:bCs/>
      <w:sz w:val="48"/>
      <w:szCs w:val="48"/>
    </w:rPr>
  </w:style>
  <w:style w:type="paragraph" w:styleId="2">
    <w:name w:val="Heading 2"/>
    <w:basedOn w:val="Normal"/>
    <w:link w:val="20"/>
    <w:qFormat/>
    <w:rsid w:val="009b0859"/>
    <w:pPr>
      <w:spacing w:lineRule="auto" w:line="240" w:beforeAutospacing="1" w:afterAutospacing="1"/>
      <w:outlineLvl w:val="1"/>
    </w:pPr>
    <w:rPr>
      <w:rFonts w:ascii="Times New Roman" w:hAnsi="Times New Roman" w:eastAsia="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9b0859"/>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9b0859"/>
    <w:rPr>
      <w:b/>
      <w:bCs/>
    </w:rPr>
  </w:style>
  <w:style w:type="character" w:styleId="HTML" w:customStyle="1">
    <w:name w:val="Стандартный HTML Знак"/>
    <w:basedOn w:val="DefaultParagraphFont"/>
    <w:link w:val="HTML"/>
    <w:qFormat/>
    <w:rsid w:val="005a054f"/>
    <w:rPr>
      <w:rFonts w:ascii="Courier New" w:hAnsi="Courier New" w:eastAsia="Times New Roman" w:cs="Courier New"/>
      <w:sz w:val="20"/>
      <w:szCs w:val="20"/>
      <w:lang w:eastAsia="zh-CN"/>
    </w:rPr>
  </w:style>
  <w:style w:type="character" w:styleId="Style12">
    <w:name w:val="Интернет-ссылка"/>
    <w:uiPriority w:val="99"/>
    <w:semiHidden/>
    <w:unhideWhenUsed/>
    <w:qFormat/>
    <w:rsid w:val="005a054f"/>
    <w:rPr>
      <w:color w:val="0000FF"/>
      <w:u w:val="single"/>
    </w:rPr>
  </w:style>
  <w:style w:type="character" w:styleId="FollowedHyperlink">
    <w:name w:val="FollowedHyperlink"/>
    <w:basedOn w:val="DefaultParagraphFont"/>
    <w:uiPriority w:val="99"/>
    <w:semiHidden/>
    <w:unhideWhenUsed/>
    <w:qFormat/>
    <w:rsid w:val="00620a67"/>
    <w:rPr>
      <w:color w:val="954F72" w:themeColor="followedHyperlink"/>
      <w:u w:val="single"/>
    </w:rPr>
  </w:style>
  <w:style w:type="character" w:styleId="Style13" w:customStyle="1">
    <w:name w:val="Текст выноски Знак"/>
    <w:basedOn w:val="DefaultParagraphFont"/>
    <w:link w:val="a8"/>
    <w:uiPriority w:val="99"/>
    <w:semiHidden/>
    <w:qFormat/>
    <w:rsid w:val="00cf36b5"/>
    <w:rPr>
      <w:rFonts w:ascii="Tahoma" w:hAnsi="Tahoma" w:eastAsia="Calibri" w:cs="Tahoma"/>
      <w:sz w:val="16"/>
      <w:szCs w:val="16"/>
      <w:lang w:eastAsia="zh-CN"/>
    </w:rPr>
  </w:style>
  <w:style w:type="character" w:styleId="Appleconvertedspace" w:customStyle="1">
    <w:name w:val="apple-converted-space"/>
    <w:basedOn w:val="DefaultParagraphFont"/>
    <w:qFormat/>
    <w:rsid w:val="00f90f86"/>
    <w:rPr/>
  </w:style>
  <w:style w:type="character" w:styleId="ListLabel1">
    <w:name w:val="ListLabel 1"/>
    <w:qFormat/>
    <w:rPr>
      <w:rFonts w:cs="Times New Roman"/>
      <w:sz w:val="28"/>
      <w:szCs w:val="28"/>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color w:val="00000A"/>
    </w:rPr>
  </w:style>
  <w:style w:type="character" w:styleId="ListLabel5">
    <w:name w:val="ListLabel 5"/>
    <w:qFormat/>
    <w:rPr>
      <w:color w:val="00000A"/>
    </w:rPr>
  </w:style>
  <w:style w:type="character" w:styleId="ListLabel6">
    <w:name w:val="ListLabel 6"/>
    <w:qFormat/>
    <w:rPr>
      <w:color w:val="00000A"/>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color w:val="00000A"/>
    </w:rPr>
  </w:style>
  <w:style w:type="character" w:styleId="ListLabel10">
    <w:name w:val="ListLabel 10"/>
    <w:qFormat/>
    <w:rPr>
      <w:rFonts w:cs="Times New Roman"/>
      <w:sz w:val="28"/>
    </w:rPr>
  </w:style>
  <w:style w:type="character" w:styleId="ListLabel11">
    <w:name w:val="ListLabel 11"/>
    <w:qFormat/>
    <w:rPr>
      <w:sz w:val="28"/>
    </w:rPr>
  </w:style>
  <w:style w:type="character" w:styleId="ListLabel12">
    <w:name w:val="ListLabel 12"/>
    <w:qFormat/>
    <w:rPr>
      <w:sz w:val="28"/>
    </w:rPr>
  </w:style>
  <w:style w:type="character" w:styleId="ListLabel13">
    <w:name w:val="ListLabel 13"/>
    <w:qFormat/>
    <w:rPr>
      <w:sz w:val="28"/>
    </w:rPr>
  </w:style>
  <w:style w:type="character" w:styleId="ListLabel14">
    <w:name w:val="ListLabel 14"/>
    <w:qFormat/>
    <w:rPr>
      <w:sz w:val="28"/>
    </w:rPr>
  </w:style>
  <w:style w:type="character" w:styleId="ListLabel15">
    <w:name w:val="ListLabel 15"/>
    <w:qFormat/>
    <w:rPr>
      <w:sz w:val="28"/>
    </w:rPr>
  </w:style>
  <w:style w:type="character" w:styleId="ListLabel16">
    <w:name w:val="ListLabel 16"/>
    <w:qFormat/>
    <w:rPr>
      <w:sz w:val="28"/>
    </w:rPr>
  </w:style>
  <w:style w:type="character" w:styleId="ListLabel17">
    <w:name w:val="ListLabel 17"/>
    <w:qFormat/>
    <w:rPr>
      <w:sz w:val="28"/>
    </w:rPr>
  </w:style>
  <w:style w:type="character" w:styleId="ListLabel18">
    <w:name w:val="ListLabel 18"/>
    <w:qFormat/>
    <w:rPr>
      <w:sz w:val="28"/>
    </w:rPr>
  </w:style>
  <w:style w:type="character" w:styleId="WW8Num2z0">
    <w:name w:val="WW8Num2z0"/>
    <w:qFormat/>
    <w:rPr>
      <w:rFonts w:ascii="Times New Roman" w:hAnsi="Times New Roman" w:cs="Times New Roman"/>
      <w:szCs w:val="28"/>
      <w:lang w:val="uk-UA"/>
    </w:rPr>
  </w:style>
  <w:style w:type="character" w:styleId="WW8Num3z0">
    <w:name w:val="WW8Num3z0"/>
    <w:qFormat/>
    <w:rPr>
      <w:rFonts w:ascii="Times New Roman CYR" w:hAnsi="Times New Roman CYR" w:cs="Times New Roman CYR"/>
    </w:rPr>
  </w:style>
  <w:style w:type="character" w:styleId="WW8Num1z0">
    <w:name w:val="WW8Num1z0"/>
    <w:qFormat/>
    <w:rPr>
      <w:rFonts w:ascii="Liberation Sans Narrow" w:hAnsi="Liberation Sans Narrow" w:eastAsia="Times New Roman" w:cs="Liberation Sans Narrow"/>
      <w:sz w:val="26"/>
      <w:szCs w:val="28"/>
      <w:lang w:val="uk-UA"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Arial"/>
    </w:rPr>
  </w:style>
  <w:style w:type="paragraph" w:styleId="Style19">
    <w:name w:val="Указатель"/>
    <w:basedOn w:val="Normal"/>
    <w:qFormat/>
    <w:pPr>
      <w:suppressLineNumbers/>
    </w:pPr>
    <w:rPr>
      <w:rFonts w:cs="Lohit Devanagari"/>
    </w:rPr>
  </w:style>
  <w:style w:type="paragraph" w:styleId="ListParagraph">
    <w:name w:val="List Paragraph"/>
    <w:basedOn w:val="Normal"/>
    <w:uiPriority w:val="34"/>
    <w:qFormat/>
    <w:rsid w:val="005a054f"/>
    <w:pPr>
      <w:spacing w:before="0" w:after="200"/>
      <w:ind w:left="720" w:hanging="0"/>
      <w:contextualSpacing/>
    </w:pPr>
    <w:rPr/>
  </w:style>
  <w:style w:type="paragraph" w:styleId="HTMLPreformatted">
    <w:name w:val="HTML Preformatted"/>
    <w:basedOn w:val="Normal"/>
    <w:link w:val="HTML0"/>
    <w:qFormat/>
    <w:rsid w:val="005a054f"/>
    <w:pPr>
      <w:spacing w:lineRule="auto" w:line="240" w:before="0" w:after="0"/>
    </w:pPr>
    <w:rPr>
      <w:rFonts w:ascii="Courier New" w:hAnsi="Courier New" w:eastAsia="Times New Roman" w:cs="Courier New"/>
      <w:sz w:val="20"/>
      <w:szCs w:val="20"/>
    </w:rPr>
  </w:style>
  <w:style w:type="paragraph" w:styleId="11" w:customStyle="1">
    <w:name w:val="Название объекта1"/>
    <w:basedOn w:val="Normal"/>
    <w:qFormat/>
    <w:rsid w:val="005a054f"/>
    <w:pPr>
      <w:spacing w:lineRule="auto" w:line="240" w:before="0" w:after="0"/>
      <w:jc w:val="center"/>
    </w:pPr>
    <w:rPr>
      <w:rFonts w:ascii="Times New Roman" w:hAnsi="Times New Roman" w:eastAsia="Times New Roman"/>
      <w:b/>
      <w:bCs/>
      <w:sz w:val="24"/>
      <w:szCs w:val="24"/>
      <w:lang w:val="uk-UA"/>
    </w:rPr>
  </w:style>
  <w:style w:type="paragraph" w:styleId="NormalWeb">
    <w:name w:val="Normal (Web)"/>
    <w:basedOn w:val="Normal"/>
    <w:uiPriority w:val="99"/>
    <w:unhideWhenUsed/>
    <w:qFormat/>
    <w:rsid w:val="005a054f"/>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a9"/>
    <w:uiPriority w:val="99"/>
    <w:semiHidden/>
    <w:unhideWhenUsed/>
    <w:qFormat/>
    <w:rsid w:val="00cf36b5"/>
    <w:pPr>
      <w:spacing w:lineRule="auto" w:line="240" w:before="0" w:after="0"/>
    </w:pPr>
    <w:rPr>
      <w:rFonts w:ascii="Tahoma" w:hAnsi="Tahoma" w:cs="Tahoma"/>
      <w:sz w:val="16"/>
      <w:szCs w:val="16"/>
    </w:rPr>
  </w:style>
  <w:style w:type="paragraph" w:styleId="3">
    <w:name w:val="Основной текст 3"/>
    <w:basedOn w:val="Normal"/>
    <w:qFormat/>
    <w:pPr>
      <w:ind w:left="0" w:right="45" w:hanging="0"/>
    </w:pPr>
    <w:rPr>
      <w:rFonts w:eastAsia="Times New Roman"/>
      <w:color w:val="000000"/>
      <w:szCs w:val="20"/>
      <w:lang w:val="uk-UA"/>
    </w:rPr>
  </w:style>
  <w:style w:type="paragraph" w:styleId="Style20">
    <w:name w:val="Обычный (веб)"/>
    <w:basedOn w:val="Normal"/>
    <w:qFormat/>
    <w:pPr>
      <w:spacing w:before="280" w:after="280"/>
    </w:pPr>
    <w:rPr>
      <w:rFonts w:eastAsia="Times New Roman"/>
      <w:sz w:val="24"/>
      <w:szCs w:val="24"/>
    </w:rPr>
  </w:style>
  <w:style w:type="paragraph" w:styleId="Style21">
    <w:name w:val="Body Text Indent"/>
    <w:basedOn w:val="Normal"/>
    <w:pPr>
      <w:spacing w:before="0" w:after="120"/>
      <w:ind w:left="283" w:right="0" w:hanging="0"/>
    </w:pPr>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05F4-0C82-4EA9-A8B0-9EAE08F4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LibreOffice/5.4.7.2$Windows_X86_64 LibreOffice_project/c838ef25c16710f8838b1faec480ebba495259d0</Application>
  <Pages>8</Pages>
  <Words>3142</Words>
  <Characters>21236</Characters>
  <CharactersWithSpaces>24528</CharactersWithSpaces>
  <Paragraphs>108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2018-09-26T11:37:00Z</dcterms:created>
  <dc:creator>Admin</dc:creator>
  <dc:description/>
  <dc:language>ru-RU</dc:language>
  <cp:lastModifiedBy/>
  <cp:lastPrinted>2018-09-27T10:06:13Z</cp:lastPrinted>
  <dcterms:modified xsi:type="dcterms:W3CDTF">2018-10-01T13:44:48Z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