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2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2"/>
        <w:ind w:hanging="0"/>
        <w:rPr/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</w:rPr>
        <w:t>ПОКРОВСЬК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b/>
          <w:sz w:val="28"/>
          <w:szCs w:val="28"/>
        </w:rPr>
        <w:t xml:space="preserve"> МІСЬК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b/>
          <w:sz w:val="28"/>
          <w:szCs w:val="28"/>
        </w:rPr>
        <w:t xml:space="preserve"> РАД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</w:p>
    <w:p>
      <w:pPr>
        <w:pStyle w:val="22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6005" cy="2540"/>
                <wp:effectExtent l="0" t="0" r="0" b="0"/>
                <wp:wrapNone/>
                <wp:docPr id="1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48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2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 Р О Е К Т  Р І Ш Е Н Н Я</w:t>
      </w:r>
    </w:p>
    <w:p>
      <w:pPr>
        <w:pStyle w:val="22"/>
        <w:ind w:hanging="0"/>
        <w:jc w:val="both"/>
        <w:rPr>
          <w:sz w:val="28"/>
          <w:szCs w:val="28"/>
        </w:rPr>
      </w:pPr>
      <w:r>
        <w:rPr>
          <w:sz w:val="20"/>
          <w:szCs w:val="20"/>
        </w:rPr>
      </w:r>
    </w:p>
    <w:p>
      <w:pPr>
        <w:pStyle w:val="Normal"/>
        <w:widowControl/>
        <w:bidi w:val="0"/>
        <w:spacing w:lineRule="auto" w:line="216" w:before="0" w:after="0"/>
        <w:ind w:left="0" w:right="4535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Про затвердження акту приймання-передачі майна  на баланс комунального позашкільного навчального закладу «Будинок творчості дітей та юнацтва м.Покров  Дніпропетровської області»</w:t>
      </w:r>
    </w:p>
    <w:p>
      <w:pPr>
        <w:pStyle w:val="Normal"/>
        <w:widowControl/>
        <w:bidi w:val="0"/>
        <w:spacing w:lineRule="auto" w:line="216" w:before="0" w:after="0"/>
        <w:ind w:left="0" w:right="4706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___________________________________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spacing w:lineRule="auto" w:line="216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На виконання рішення  32 сесії міської ради 7 скликання від 27.04.2018  №37 "Про створення філії "Центр розвитку дитини" комунального позашкільного навчального закладу "Будинок творчості дітей та юнацтва м.Покров Дніпропетровської області", керуючись Законом України «Про місцеве самоврядування в Україні» з метою впорядкування та оптимізації роботи управління освіти виконавчого комітету Покровської міської ради, міська рада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В И Р І Ш И </w:t>
      </w:r>
      <w:r>
        <w:rPr>
          <w:rFonts w:cs="Times New Roman" w:ascii="Times New Roman" w:hAnsi="Times New Roman"/>
          <w:sz w:val="28"/>
          <w:szCs w:val="28"/>
          <w:lang w:val="uk-UA"/>
        </w:rPr>
        <w:t>Л А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1. </w:t>
      </w:r>
      <w:r>
        <w:rPr>
          <w:rFonts w:cs="Times New Roman" w:ascii="Times New Roman" w:hAnsi="Times New Roman"/>
          <w:sz w:val="28"/>
          <w:szCs w:val="28"/>
          <w:lang w:val="uk-UA"/>
        </w:rPr>
        <w:t>Затвердити акт приймання-передачі основних засобів, нематеріальних активів, товарно-матеріальних цінностей з балансу комунального дошкільного навчального закладу №22 (ясел-садка) комбінованого типу фізкультурно-оздоровчого спрямування м. Покров Дніпропетровської області за адресою:      вул. Лізи Чайкіної, 31 на баланс комунального позашкільного навчального закладу «Будинок творчості дітей та юнацтва м. Покров Дніпропетровської області», що додається.</w:t>
      </w:r>
    </w:p>
    <w:p>
      <w:pPr>
        <w:pStyle w:val="Normal"/>
        <w:spacing w:lineRule="auto" w:line="21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2</w:t>
      </w:r>
      <w:r>
        <w:rPr>
          <w:rFonts w:cs="Times New Roman" w:ascii="Times New Roman" w:hAnsi="Times New Roman"/>
          <w:sz w:val="28"/>
          <w:szCs w:val="28"/>
        </w:rPr>
        <w:t xml:space="preserve">. Координацію роботи щодо виконання даного рішення покласти на </w:t>
      </w:r>
      <w:r>
        <w:rPr>
          <w:rFonts w:cs="Times New Roman" w:ascii="Times New Roman" w:hAnsi="Times New Roman"/>
          <w:sz w:val="28"/>
          <w:szCs w:val="28"/>
          <w:lang w:val="uk-UA"/>
        </w:rPr>
        <w:t>в.о.</w:t>
      </w:r>
      <w:r>
        <w:rPr>
          <w:rFonts w:cs="Times New Roman" w:ascii="Times New Roman" w:hAnsi="Times New Roman"/>
          <w:sz w:val="28"/>
          <w:szCs w:val="28"/>
        </w:rPr>
        <w:t xml:space="preserve">начальника управління освіти </w:t>
      </w:r>
      <w:r>
        <w:rPr>
          <w:rFonts w:cs="Times New Roman" w:ascii="Times New Roman" w:hAnsi="Times New Roman"/>
          <w:sz w:val="28"/>
          <w:szCs w:val="28"/>
          <w:lang w:val="uk-UA"/>
        </w:rPr>
        <w:t>Сапу І.М</w:t>
      </w:r>
      <w:r>
        <w:rPr>
          <w:rFonts w:cs="Times New Roman" w:ascii="Times New Roman" w:hAnsi="Times New Roman"/>
          <w:sz w:val="28"/>
          <w:szCs w:val="28"/>
        </w:rPr>
        <w:t xml:space="preserve">, контроль – на заступника міського голови Бондаренко Н.О. </w:t>
      </w:r>
      <w:r>
        <w:rPr>
          <w:rFonts w:cs="Times New Roman" w:ascii="Times New Roman" w:hAnsi="Times New Roman"/>
          <w:sz w:val="28"/>
          <w:szCs w:val="28"/>
          <w:lang w:val="uk-UA"/>
        </w:rPr>
        <w:t>та постійну депутатську комісію з питань соціального захисту та охорони здоров’я, освіти, культури та спорту, у справах молоді (Гончаренко Ю.О.).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left" w:pos="7095" w:leader="none"/>
        </w:tabs>
        <w:spacing w:lineRule="auto" w:line="21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spacing w:lineRule="auto" w:line="21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lang w:val="uk-UA"/>
        </w:rPr>
        <w:t>Сапа І.М 42395</w:t>
      </w:r>
      <w:r>
        <w:rPr>
          <w:rFonts w:cs="Times New Roman" w:ascii="Times New Roman" w:hAnsi="Times New Roman"/>
        </w:rPr>
        <w:tab/>
        <w:t xml:space="preserve">  </w:t>
        <w:tab/>
        <w:t xml:space="preserve">                          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ind w:left="6237" w:hanging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ЗАТВЕРДЖЕНО</w:t>
      </w:r>
    </w:p>
    <w:p>
      <w:pPr>
        <w:pStyle w:val="Normal"/>
        <w:spacing w:before="0" w:after="0"/>
        <w:ind w:left="6237" w:hanging="0"/>
        <w:jc w:val="center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ab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Акт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uk-UA"/>
        </w:rPr>
        <w:t>прийому-передачі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cs="Times New Roman" w:ascii="Times New Roman" w:hAnsi="Times New Roman"/>
          <w:sz w:val="26"/>
          <w:szCs w:val="26"/>
          <w:u w:val="single"/>
          <w:lang w:val="uk-UA"/>
        </w:rPr>
        <w:t>від «    »                            2018 року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Ми, комісія, що нижче підписалися: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Голова комісії: 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Ірина Миколаївна Сапа                         - заступник начальника управління освіти;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Члени комісії: </w:t>
      </w:r>
    </w:p>
    <w:p>
      <w:pPr>
        <w:pStyle w:val="Normal"/>
        <w:spacing w:before="0" w:after="0"/>
        <w:ind w:left="4395" w:hanging="439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uk-UA"/>
        </w:rPr>
        <w:t>Олена Валеріївна Дзюбенко                - методист інформаційно-методичного центру                                                                                                                                 управління освіти;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Наталя Петрівна Козиненко                 - старший інженер управління освіти;</w:t>
      </w:r>
    </w:p>
    <w:p>
      <w:pPr>
        <w:pStyle w:val="Normal"/>
        <w:spacing w:before="0" w:after="0"/>
        <w:ind w:left="4395" w:hanging="439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Євген Сергійович Жмихов                   - провідний спеціаліст – юрисконсульт управління освіти;</w:t>
      </w:r>
    </w:p>
    <w:p>
      <w:pPr>
        <w:pStyle w:val="Normal"/>
        <w:spacing w:before="0" w:after="0"/>
        <w:ind w:left="4395" w:hanging="439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Олена Сергіївна Йовик                         - в.о. головного бухгалтера централізованої бухгалтерії управління освіти;</w:t>
      </w:r>
    </w:p>
    <w:p>
      <w:pPr>
        <w:pStyle w:val="Normal"/>
        <w:spacing w:before="0" w:after="0"/>
        <w:ind w:left="4395" w:hanging="439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Тетяна Василівна Літун                        - спеціаліст І категорії централізованої бухгалтерії управління освіти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uk-UA"/>
        </w:rPr>
        <w:t>в присутності: директора КПНЗ «БТДЮ м. Покров Дніпропетровської області» Н.Л. Якимової та заступника директора з АГЧ І.М.Лісніченко; завідуючої «КДНЗ № 22 м. Покров Дніпропетровської області» М.М. Євич та заступника завідуючої з АГЧ О.А.Попової склали цей акт про передачу основних засобів, нематеріальних активів, товарно-матеріальних цінностей з балансу «КДНЗ № 22 м. Покров Дніпропетровської області» за адресою вул. Лізи Чайкіної, 31 на баланс КПНЗ «БТДЮ м. Покров Дніпропетровської області» у зв'язку із приєднанням будівлі «КДНЗ № 22 м. Покров Дніпропетровської області» за адресою вул. Лізи Чайкіної, 31  до КПНЗ «БТДЮ м. Покров Дніпропетровської області» з метою створення філії «Центр розвитку дитини» комунального позашкільного навчального закладу «Будинок творчості дітей та юнацтва м. Покров Дніпропетровської області».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Додаток № 1 до акту прийому-передачі додається.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Здав:                                                                                Прийняв: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Заступник завідуючої з АГЧ                                       Заступник директора з АГЧ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___________ О.А.Попова                                           ___________ І.М.Лісніченко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                             </w:t>
      </w:r>
      <w:r>
        <w:rPr>
          <w:rFonts w:cs="Times New Roman" w:ascii="Times New Roman" w:hAnsi="Times New Roman"/>
          <w:sz w:val="26"/>
          <w:szCs w:val="26"/>
          <w:lang w:val="uk-UA"/>
        </w:rPr>
        <w:t>Голова комісії:                                           І.М.Сапа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                             </w:t>
      </w:r>
      <w:r>
        <w:rPr>
          <w:rFonts w:cs="Times New Roman" w:ascii="Times New Roman" w:hAnsi="Times New Roman"/>
          <w:sz w:val="26"/>
          <w:szCs w:val="26"/>
          <w:lang w:val="uk-UA"/>
        </w:rPr>
        <w:t>Члени комісії                                             О.В.Дзюбенко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  <w:lang w:val="uk-UA"/>
        </w:rPr>
        <w:t>Н.П.Козиненко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  <w:lang w:val="uk-UA"/>
        </w:rPr>
        <w:t>Є.С.Жмихов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  <w:lang w:val="uk-UA"/>
        </w:rPr>
        <w:t>О.С.Йовик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Т.В.Літун                                                    </w:t>
      </w:r>
    </w:p>
    <w:sectPr>
      <w:type w:val="nextPage"/>
      <w:pgSz w:w="11906" w:h="16838"/>
      <w:pgMar w:left="1701" w:right="567" w:header="0" w:top="284" w:footer="0" w:bottom="28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6af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2a09d0"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styleId="22" w:customStyle="1">
    <w:name w:val="Основной текст 22"/>
    <w:basedOn w:val="Normal"/>
    <w:qFormat/>
    <w:rsid w:val="002a09d0"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LibreOffice/5.4.4.2$Windows_x86 LibreOffice_project/2524958677847fb3bb44820e40380acbe820f960</Application>
  <Pages>2</Pages>
  <Words>410</Words>
  <Characters>2817</Characters>
  <CharactersWithSpaces>4287</CharactersWithSpaces>
  <Paragraphs>38</Paragraphs>
  <Company>Gorono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2018-05-24T08:06:00Z</dcterms:created>
  <dc:creator>user</dc:creator>
  <dc:description/>
  <dc:language>uk-UA</dc:language>
  <cp:lastModifiedBy/>
  <cp:lastPrinted>2018-06-18T13:03:53Z</cp:lastPrinted>
  <dcterms:modified xsi:type="dcterms:W3CDTF">2018-06-20T13:33:32Z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Gorono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