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5319395</wp:posOffset>
                </wp:positionH>
                <wp:positionV relativeFrom="paragraph">
                  <wp:posOffset>-761365</wp:posOffset>
                </wp:positionV>
                <wp:extent cx="686435" cy="353060"/>
                <wp:effectExtent l="0" t="0" r="0" b="0"/>
                <wp:wrapNone/>
                <wp:docPr id="1" name="Фігура1"/>
                <a:graphic xmlns:a="http://schemas.openxmlformats.org/drawingml/2006/main">
                  <a:graphicData uri="http://schemas.microsoft.com/office/word/2010/wordprocessingShape">
                    <wps:wsp>
                      <wps:cNvSpPr txBox="1"/>
                      <wps:spPr>
                        <a:xfrm>
                          <a:off x="0" y="0"/>
                          <a:ext cx="685800" cy="352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8.85pt;margin-top:-59.95pt;width:53.95pt;height:27.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124</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Про присвоєння поштової адреси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об’єкту нерухомого майна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по вул. Чернишевського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Даниленко Інни Володимирівни про присвоєння поштової адреси об’єкту нерухомого майна – житловому будинку з надвірними будівлями по вул. Чернишевського, який вона оформляє у спадщину після смерті Барабаша Віктора Терентійовича, з метою впорядкування адресної системи об’єктів нерухомого майна на території міста та усунення розбіжностей щодо адреси нерухомого майна в правовстановлюючих документах: «вул. Чернишевського, буд. №12», «вул. Чернишевського,                  буд. №46», враховуючи надані документи: запит приватного нотаріуса                 </w:t>
      </w:r>
      <w:bookmarkStart w:id="0" w:name="_GoBack"/>
      <w:bookmarkEnd w:id="0"/>
      <w:r>
        <w:rPr>
          <w:rFonts w:cs="Times New Roman" w:ascii="Times New Roman" w:hAnsi="Times New Roman"/>
          <w:sz w:val="28"/>
          <w:szCs w:val="28"/>
          <w:lang w:val="uk-UA"/>
        </w:rPr>
        <w:t>Куліка О.П. від 21.02.2019, свідоцтво про право власності на будівлі від 14.08.1959 та технічний паспорт на житловий будинок, виготовлений Нікопольським БТІ станом на 09.06.1987, керуючись ст. 31, ст. 40 Закону України «Про місцеве самоврядування в Україні», відповідно фактичному місцю розташування об’єкта, Порядку присвоєння та зміни адрес об’єктам нерухомого майна в місті Покров, затвердженому рішенням міської ради від 29.01.2016 № 29</w:t>
      </w:r>
      <w:r>
        <w:rPr>
          <w:rFonts w:cs="Times New Roman" w:ascii="Times New Roman" w:hAnsi="Times New Roman"/>
          <w:bCs/>
          <w:sz w:val="28"/>
          <w:szCs w:val="28"/>
          <w:lang w:val="uk-UA"/>
        </w:rPr>
        <w:t xml:space="preserve">,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numPr>
          <w:ilvl w:val="0"/>
          <w:numId w:val="1"/>
        </w:numPr>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Присвоїти поштову адресу об’єкту нерухомого майна – житловому будинку з надвірними будівлями:</w:t>
      </w:r>
    </w:p>
    <w:p>
      <w:pPr>
        <w:pStyle w:val="NoSpacing"/>
        <w:ind w:firstLine="36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будинок № 12, вулиця Чернишевського, місто Покров, Дніпропетровська область. </w:t>
      </w:r>
    </w:p>
    <w:p>
      <w:pPr>
        <w:pStyle w:val="NoSpacing"/>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numPr>
          <w:ilvl w:val="0"/>
          <w:numId w:val="1"/>
        </w:numPr>
        <w:ind w:left="0" w:firstLine="360"/>
        <w:jc w:val="both"/>
        <w:rPr>
          <w:rFonts w:ascii="Times New Roman" w:hAnsi="Times New Roman" w:cs="Times New Roman"/>
          <w:sz w:val="28"/>
          <w:szCs w:val="28"/>
          <w:lang w:val="uk-UA"/>
        </w:rPr>
      </w:pPr>
      <w:r>
        <w:rPr>
          <w:rFonts w:cs="Times New Roman" w:ascii="Times New Roman" w:hAnsi="Times New Roman"/>
          <w:sz w:val="28"/>
          <w:szCs w:val="28"/>
          <w:lang w:val="uk-UA"/>
        </w:rPr>
        <w:t>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r>
      <w:r>
        <w:rPr>
          <w:rFonts w:cs="Times New Roman" w:ascii="Times New Roman" w:hAnsi="Times New Roman"/>
          <w:sz w:val="28"/>
          <w:szCs w:val="28"/>
          <w:lang w:val="uk-UA" w:eastAsia="ar-SA"/>
        </w:rPr>
        <w:tab/>
      </w:r>
      <w:r>
        <w:rPr>
          <w:rFonts w:cs="Times New Roman" w:ascii="Times New Roman" w:hAnsi="Times New Roman"/>
          <w:sz w:val="28"/>
          <w:szCs w:val="28"/>
          <w:lang w:eastAsia="ar-SA"/>
        </w:rPr>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566"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character" w:styleId="ListLabel1">
    <w:name w:val="ListLabel 1"/>
    <w:qFormat/>
    <w:rPr>
      <w:sz w:val="2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LibreOffice/6.1.4.2$Windows_x86 LibreOffice_project/9d0f32d1f0b509096fd65e0d4bec26ddd1938fd3</Application>
  <Pages>2</Pages>
  <Words>191</Words>
  <Characters>1316</Characters>
  <CharactersWithSpaces>1621</CharactersWithSpaces>
  <Paragraphs>14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2019-02-25T08:56:00Z</dcterms:created>
  <dc:creator>digital_PC</dc:creator>
  <dc:description/>
  <dc:language>uk-UA</dc:language>
  <cp:lastModifiedBy/>
  <cp:lastPrinted>2019-02-25T11:11:00Z</cp:lastPrinted>
  <dcterms:modified xsi:type="dcterms:W3CDTF">2019-04-03T10:34:21Z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