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90805</wp:posOffset>
                </wp:positionV>
                <wp:extent cx="6129655" cy="2349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9000" cy="108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15pt" to="483.85pt,7.9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>____________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none"/>
        </w:rPr>
        <w:t>____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 xml:space="preserve">         </w:t>
      </w:r>
      <w:bookmarkStart w:id="0" w:name="_GoBack"/>
      <w:bookmarkEnd w:id="0"/>
    </w:p>
    <w:p>
      <w:pPr>
        <w:pStyle w:val="Normal"/>
        <w:ind w:firstLine="709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Розглянувши документи, надані відділом обліку та розподілу житла,  виконком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зареєстрована за адресою: с. Шолохове,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(житло непридатне для проживання)</w:t>
      </w:r>
      <w:r>
        <w:rPr>
          <w:sz w:val="28"/>
          <w:szCs w:val="28"/>
          <w:lang w:val="uk-UA"/>
        </w:rPr>
        <w:t xml:space="preserve">, фактично проживає в будинку свого старшого брата по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>, є особою з числа дітей, позбавлених батьківськ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ого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піклування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працює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комунального закладу “Навчально-виховне об’єднання”</w:t>
      </w:r>
      <w:r>
        <w:rPr>
          <w:sz w:val="28"/>
          <w:szCs w:val="28"/>
          <w:lang w:val="uk-UA"/>
        </w:rPr>
        <w:t>, звернулася із заявою про взяття її на облік потребуючих поліпшення житлових умов викон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авчого комітету Покровської</w:t>
      </w:r>
      <w:r>
        <w:rPr>
          <w:sz w:val="28"/>
          <w:szCs w:val="28"/>
          <w:lang w:val="uk-UA"/>
        </w:rPr>
        <w:t xml:space="preserve"> міської ради у зв’язку з відсутністю власного житла, склад сімʼї – 1 особа. Згідно рішення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виконкому</w:t>
      </w:r>
      <w:r>
        <w:rPr>
          <w:sz w:val="28"/>
          <w:szCs w:val="28"/>
          <w:lang w:val="uk-UA"/>
        </w:rPr>
        <w:t xml:space="preserve"> Шолоховської сільської ради Нікопольського району Дніпропетровської області 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29.11.2012</w:t>
      </w:r>
      <w:r>
        <w:rPr>
          <w:sz w:val="28"/>
          <w:szCs w:val="28"/>
          <w:lang w:val="uk-UA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59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остання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була взята</w:t>
      </w:r>
      <w:r>
        <w:rPr>
          <w:sz w:val="28"/>
          <w:szCs w:val="28"/>
          <w:lang w:val="uk-UA"/>
        </w:rPr>
        <w:t xml:space="preserve"> на квартирн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sz w:val="28"/>
          <w:szCs w:val="28"/>
          <w:lang w:val="uk-UA"/>
        </w:rPr>
        <w:t xml:space="preserve"> облі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виконавчого комітету</w:t>
      </w:r>
      <w:r>
        <w:rPr>
          <w:sz w:val="28"/>
          <w:szCs w:val="28"/>
          <w:lang w:val="uk-UA"/>
        </w:rPr>
        <w:t xml:space="preserve"> сільської ради.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 р.н., зареєстрована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як піднаймач</w:t>
      </w:r>
      <w:r>
        <w:rPr>
          <w:sz w:val="28"/>
          <w:szCs w:val="28"/>
          <w:lang w:val="uk-UA"/>
        </w:rPr>
        <w:t xml:space="preserve"> за адресою: 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для проживання винаймає </w:t>
      </w:r>
      <w:r>
        <w:rPr>
          <w:sz w:val="28"/>
          <w:szCs w:val="28"/>
          <w:lang w:val="uk-UA"/>
        </w:rPr>
        <w:t xml:space="preserve"> квартир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 за адресою: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>/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sz w:val="28"/>
          <w:szCs w:val="28"/>
          <w:lang w:val="uk-UA"/>
        </w:rPr>
        <w:t xml:space="preserve">, розлучена, сама виховує 4-х дітей, звернулася з заявою щодо постановки її родини 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облік</w:t>
      </w:r>
      <w:r>
        <w:rPr>
          <w:sz w:val="28"/>
          <w:szCs w:val="28"/>
          <w:lang w:val="uk-UA"/>
        </w:rPr>
        <w:t xml:space="preserve"> потребуючих поліпшення житлових умов у зв’язку з відсутності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власного житла, склад сім’ї — 5 осіб.</w:t>
      </w:r>
      <w:r>
        <w:rPr>
          <w:sz w:val="28"/>
          <w:szCs w:val="28"/>
          <w:lang w:val="uk-UA"/>
        </w:rPr>
        <w:t xml:space="preserve"> Заявниця займається підприємницькою діяльністю, отримує державн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 соціальну допомог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малозабезпеченим</w:t>
      </w:r>
      <w:r>
        <w:rPr>
          <w:sz w:val="28"/>
          <w:szCs w:val="28"/>
          <w:lang w:val="uk-UA"/>
        </w:rPr>
        <w:t xml:space="preserve"> сім’ям.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 ст. 15, 45, 46 Житлового кодексу Української РСР, п. 13, </w:t>
      </w:r>
      <w:r>
        <w:rPr>
          <w:color w:val="000000"/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sz w:val="28"/>
          <w:szCs w:val="28"/>
          <w:lang w:val="uk-UA"/>
        </w:rPr>
        <w:t xml:space="preserve">. Взяти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склад сім’ї – 1 ос., на облік громадян, потребуючих поліпшення житлових умов, список позачерговий, згідно поданої заяви та рішення виконкому Шолоховської сільської ради від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29.11.2012</w:t>
      </w:r>
      <w:r>
        <w:rPr>
          <w:sz w:val="28"/>
          <w:szCs w:val="28"/>
          <w:lang w:val="uk-UA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59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Взяти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sz w:val="28"/>
          <w:szCs w:val="28"/>
          <w:lang w:val="uk-UA"/>
        </w:rPr>
        <w:t xml:space="preserve">, склад сім’ї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sz w:val="28"/>
          <w:szCs w:val="28"/>
          <w:lang w:val="uk-UA"/>
        </w:rPr>
        <w:t xml:space="preserve"> ос., на облік громадян, потребуючих поліпшення житлових умов, список загальний та першочерговий, згідно поданої нею заяви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08.04</w:t>
      </w:r>
      <w:r>
        <w:rPr>
          <w:sz w:val="28"/>
          <w:szCs w:val="28"/>
          <w:lang w:val="uk-UA"/>
        </w:rPr>
        <w:t>.202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</w:t>
      </w:r>
      <w:r>
        <w:rPr>
          <w:sz w:val="28"/>
          <w:szCs w:val="28"/>
          <w:lang w:val="uk-UA"/>
        </w:rPr>
        <w:t xml:space="preserve">. </w:t>
      </w:r>
    </w:p>
    <w:p>
      <w:pPr>
        <w:pStyle w:val="Normal"/>
        <w:tabs>
          <w:tab w:val="clear" w:pos="708"/>
          <w:tab w:val="left" w:pos="6600" w:leader="none"/>
        </w:tabs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3.</w:t>
      </w:r>
      <w:r>
        <w:rPr>
          <w:sz w:val="28"/>
          <w:szCs w:val="28"/>
          <w:lang w:val="uk-UA"/>
        </w:rPr>
        <w:t xml:space="preserve"> 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</w:t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sectPr>
      <w:type w:val="nextPage"/>
      <w:pgSz w:w="11906" w:h="16838"/>
      <w:pgMar w:left="1701" w:right="566" w:header="0" w:top="851" w:footer="0" w:bottom="4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9C01-F044-4B8B-9987-5943B0B2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Application>LibreOffice/7.0.3.1$Windows_X86_64 LibreOffice_project/d7547858d014d4cf69878db179d326fc3483e082</Application>
  <Pages>1</Pages>
  <Words>301</Words>
  <Characters>1915</Characters>
  <CharactersWithSpaces>2392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2021-04-12T09:28:20Z</cp:lastPrinted>
  <dcterms:modified xsi:type="dcterms:W3CDTF">2021-04-12T13:13:14Z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