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7"/>
        <w:spacing w:before="0" w:after="0"/>
        <w:jc w:val="right"/>
        <w:rPr/>
      </w:pPr>
      <w:r>
        <w:rPr/>
        <w:drawing>
          <wp:anchor behindDoc="0" distT="0" distB="3175" distL="114935" distR="114935" simplePos="0" locked="0" layoutInCell="1" allowOverlap="1" relativeHeight="2">
            <wp:simplePos x="0" y="0"/>
            <wp:positionH relativeFrom="column">
              <wp:posOffset>2844800</wp:posOffset>
            </wp:positionH>
            <wp:positionV relativeFrom="paragraph">
              <wp:posOffset>-2540</wp:posOffset>
            </wp:positionV>
            <wp:extent cx="426085" cy="606425"/>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rcRect l="-30" t="-11" r="-30" b="-11"/>
                    <a:stretch>
                      <a:fillRect/>
                    </a:stretch>
                  </pic:blipFill>
                  <pic:spPr bwMode="auto">
                    <a:xfrm>
                      <a:off x="0" y="0"/>
                      <a:ext cx="426085" cy="606425"/>
                    </a:xfrm>
                    <a:prstGeom prst="rect">
                      <a:avLst/>
                    </a:prstGeom>
                  </pic:spPr>
                </pic:pic>
              </a:graphicData>
            </a:graphic>
          </wp:anchor>
        </w:drawing>
      </w:r>
    </w:p>
    <w:p>
      <w:pPr>
        <w:pStyle w:val="Style17"/>
        <w:spacing w:before="0" w:after="0"/>
        <w:jc w:val="right"/>
        <w:rPr/>
      </w:pPr>
      <w:r>
        <w:rPr>
          <w:b/>
          <w:bCs/>
          <w:sz w:val="28"/>
          <w:szCs w:val="28"/>
        </w:rPr>
        <w:t>копія</w:t>
      </w:r>
    </w:p>
    <w:p>
      <w:pPr>
        <w:pStyle w:val="Style17"/>
        <w:spacing w:before="0" w:after="0"/>
        <w:jc w:val="center"/>
        <w:rPr/>
      </w:pPr>
      <w:r>
        <w:rPr>
          <w:b/>
          <w:bCs/>
          <w:sz w:val="28"/>
          <w:szCs w:val="28"/>
        </w:rPr>
        <w:t>ПОКРОВСЬКА МІСЬКА РАДА</w:t>
      </w:r>
    </w:p>
    <w:p>
      <w:pPr>
        <w:pStyle w:val="Style17"/>
        <w:spacing w:before="0" w:after="0"/>
        <w:jc w:val="center"/>
        <w:rPr/>
      </w:pPr>
      <w:r>
        <w:rPr>
          <w:b/>
          <w:bCs/>
          <w:sz w:val="28"/>
          <w:szCs w:val="28"/>
        </w:rPr>
        <w:t>ДНІПРОПЕТРОВСЬКОЇ ОБЛАСТІ</w:t>
      </w:r>
    </w:p>
    <w:p>
      <w:pPr>
        <w:pStyle w:val="Style17"/>
        <w:spacing w:before="0" w:after="0"/>
        <w:jc w:val="center"/>
        <w:rPr>
          <w:lang w:val="ru-RU" w:eastAsia="ru-RU"/>
        </w:rPr>
      </w:pPr>
      <w:r>
        <w:rPr>
          <w:lang w:val="ru-RU" w:eastAsia="ru-RU"/>
        </w:rPr>
        <mc:AlternateContent>
          <mc:Choice Requires="wps">
            <w:drawing>
              <wp:anchor behindDoc="1" distT="0" distB="0" distL="114300" distR="114300" simplePos="0" locked="0" layoutInCell="1" allowOverlap="1" relativeHeight="3">
                <wp:simplePos x="0" y="0"/>
                <wp:positionH relativeFrom="column">
                  <wp:posOffset>16510</wp:posOffset>
                </wp:positionH>
                <wp:positionV relativeFrom="paragraph">
                  <wp:posOffset>38100</wp:posOffset>
                </wp:positionV>
                <wp:extent cx="6117590" cy="11430"/>
                <wp:effectExtent l="16510" t="10795" r="12065" b="8890"/>
                <wp:wrapNone/>
                <wp:docPr id="2" name="Прямая соединительная линия 1"/>
                <a:graphic xmlns:a="http://schemas.openxmlformats.org/drawingml/2006/main">
                  <a:graphicData uri="http://schemas.microsoft.com/office/word/2010/wordprocessingShape">
                    <wps:wsp>
                      <wps:cNvSpPr/>
                      <wps:spPr>
                        <a:xfrm flipV="1">
                          <a:off x="0" y="0"/>
                          <a:ext cx="6117120" cy="828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2.7pt" to="482.9pt,3.3pt" ID="Прямая соединительная линия 1" stroked="t" style="position:absolute;flip:y">
                <v:stroke color="black" weight="17640" joinstyle="miter" endcap="flat"/>
                <v:fill o:detectmouseclick="t" on="false"/>
              </v:line>
            </w:pict>
          </mc:Fallback>
        </mc:AlternateContent>
      </w:r>
    </w:p>
    <w:p>
      <w:pPr>
        <w:pStyle w:val="Style17"/>
        <w:spacing w:before="0" w:after="0"/>
        <w:jc w:val="center"/>
        <w:rPr/>
      </w:pPr>
      <w:r>
        <w:rPr>
          <w:b/>
          <w:sz w:val="28"/>
          <w:szCs w:val="28"/>
        </w:rPr>
        <w:t xml:space="preserve"> </w:t>
      </w:r>
      <w:r>
        <w:rPr>
          <w:b/>
          <w:sz w:val="28"/>
          <w:szCs w:val="28"/>
        </w:rPr>
        <w:t>РІШЕННЯ</w:t>
      </w:r>
    </w:p>
    <w:p>
      <w:pPr>
        <w:pStyle w:val="21"/>
        <w:ind w:hanging="0"/>
        <w:jc w:val="left"/>
        <w:rPr/>
      </w:pPr>
      <w:r>
        <w:rPr>
          <w:sz w:val="28"/>
          <w:szCs w:val="28"/>
        </w:rPr>
        <w:t>26.04.2019</w:t>
        <w:tab/>
        <w:tab/>
        <w:tab/>
      </w:r>
      <w:r>
        <w:rPr>
          <w:sz w:val="28"/>
          <w:szCs w:val="28"/>
        </w:rPr>
        <w:t xml:space="preserve">                     м.Покров                           </w:t>
        <w:tab/>
        <w:tab/>
        <w:t xml:space="preserve"> № </w:t>
      </w:r>
      <w:r>
        <w:rPr>
          <w:sz w:val="28"/>
          <w:szCs w:val="28"/>
        </w:rPr>
        <w:t>18</w:t>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eastAsia="Times New Roman"/>
          <w:sz w:val="28"/>
          <w:szCs w:val="28"/>
          <w:lang w:eastAsia="uk-UA"/>
        </w:rPr>
      </w:pPr>
      <w:r>
        <w:rPr>
          <w:rFonts w:eastAsia="Times New Roman" w:ascii="Times New Roman" w:hAnsi="Times New Roman"/>
          <w:sz w:val="28"/>
          <w:szCs w:val="28"/>
          <w:lang w:eastAsia="uk-UA"/>
        </w:rPr>
      </w:r>
    </w:p>
    <w:p>
      <w:pPr>
        <w:pStyle w:val="Normal"/>
        <w:spacing w:lineRule="auto" w:line="216" w:before="0" w:after="0"/>
        <w:ind w:left="360" w:hanging="0"/>
        <w:jc w:val="center"/>
        <w:rPr>
          <w:rFonts w:ascii="Times New Roman" w:hAnsi="Times New Roman" w:eastAsia="Times New Roman"/>
          <w:sz w:val="24"/>
          <w:szCs w:val="24"/>
        </w:rPr>
      </w:pPr>
      <w:r>
        <w:rPr>
          <w:rFonts w:eastAsia="Times New Roman" w:ascii="Times New Roman" w:hAnsi="Times New Roman"/>
          <w:sz w:val="28"/>
          <w:szCs w:val="28"/>
        </w:rPr>
        <w:t>(44 сесія  7 скликання)</w:t>
      </w:r>
    </w:p>
    <w:p>
      <w:pPr>
        <w:pStyle w:val="Normal"/>
        <w:spacing w:lineRule="auto" w:line="216" w:before="0" w:after="0"/>
        <w:ind w:left="360" w:hanging="0"/>
        <w:jc w:val="center"/>
        <w:rPr>
          <w:rFonts w:ascii="Times New Roman" w:hAnsi="Times New Roman" w:eastAsia="Times New Roman"/>
          <w:sz w:val="12"/>
          <w:szCs w:val="12"/>
        </w:rPr>
      </w:pPr>
      <w:r>
        <w:rPr>
          <w:rFonts w:eastAsia="Times New Roman" w:ascii="Times New Roman" w:hAnsi="Times New Roman"/>
          <w:sz w:val="12"/>
          <w:szCs w:val="12"/>
        </w:rPr>
      </w:r>
    </w:p>
    <w:p>
      <w:pPr>
        <w:pStyle w:val="Normal"/>
        <w:widowControl/>
        <w:suppressAutoHyphens w:val="true"/>
        <w:bidi w:val="0"/>
        <w:spacing w:lineRule="auto" w:line="216" w:before="0" w:after="0"/>
        <w:ind w:left="0" w:right="0" w:hanging="0"/>
        <w:jc w:val="both"/>
        <w:rPr>
          <w:rFonts w:ascii="Times New Roman" w:hAnsi="Times New Roman" w:eastAsia="Times New Roman"/>
          <w:bCs/>
          <w:sz w:val="28"/>
          <w:szCs w:val="28"/>
        </w:rPr>
      </w:pPr>
      <w:r>
        <w:rPr>
          <w:rFonts w:eastAsia="Times New Roman" w:ascii="Times New Roman" w:hAnsi="Times New Roman"/>
          <w:bCs/>
          <w:sz w:val="28"/>
          <w:szCs w:val="28"/>
        </w:rPr>
        <w:t>Про  затвердження Програми фінансової підтримки державного професійно-технічного навчального закладу «Покровський центр підготовки і перепідготовки робітничих кадрів» на 2019-2020 роки</w:t>
      </w:r>
    </w:p>
    <w:p>
      <w:pPr>
        <w:pStyle w:val="Normal"/>
        <w:spacing w:lineRule="auto" w:line="216" w:before="0" w:after="0"/>
        <w:ind w:right="4706" w:hanging="0"/>
        <w:jc w:val="both"/>
        <w:rPr>
          <w:rFonts w:ascii="Times New Roman" w:hAnsi="Times New Roman" w:eastAsia="Times New Roman"/>
          <w:bCs/>
          <w:sz w:val="28"/>
          <w:szCs w:val="28"/>
        </w:rPr>
      </w:pPr>
      <w:r>
        <w:rPr>
          <w:rFonts w:eastAsia="Times New Roman" w:ascii="Times New Roman" w:hAnsi="Times New Roman"/>
          <w:bCs/>
          <w:sz w:val="28"/>
          <w:szCs w:val="28"/>
        </w:rPr>
      </w:r>
    </w:p>
    <w:p>
      <w:pPr>
        <w:pStyle w:val="Normal"/>
        <w:spacing w:lineRule="auto" w:line="216" w:before="0" w:after="0"/>
        <w:ind w:right="4706" w:hanging="0"/>
        <w:jc w:val="both"/>
        <w:rPr>
          <w:rFonts w:ascii="Times New Roman" w:hAnsi="Times New Roman" w:eastAsia="Times New Roman"/>
          <w:bCs/>
          <w:sz w:val="28"/>
          <w:szCs w:val="28"/>
        </w:rPr>
      </w:pPr>
      <w:r>
        <w:rPr>
          <w:rFonts w:eastAsia="Times New Roman" w:ascii="Times New Roman" w:hAnsi="Times New Roman"/>
          <w:bCs/>
          <w:sz w:val="28"/>
          <w:szCs w:val="28"/>
        </w:rPr>
      </w:r>
    </w:p>
    <w:p>
      <w:pPr>
        <w:pStyle w:val="Normal"/>
        <w:spacing w:lineRule="auto" w:line="216"/>
        <w:jc w:val="both"/>
        <w:rPr/>
      </w:pPr>
      <w:r>
        <w:rPr>
          <w:rFonts w:eastAsia="Times New Roman" w:ascii="Times New Roman" w:hAnsi="Times New Roman"/>
          <w:bCs/>
          <w:sz w:val="28"/>
          <w:szCs w:val="28"/>
        </w:rPr>
        <w:t xml:space="preserve">           </w:t>
      </w:r>
      <w:r>
        <w:rPr>
          <w:rFonts w:eastAsia="Times New Roman" w:ascii="Times New Roman" w:hAnsi="Times New Roman"/>
          <w:sz w:val="28"/>
          <w:szCs w:val="28"/>
        </w:rPr>
        <w:t>Розглянувши звернення ДПТНЗ «Покровський ЦППРК» вх. №1757/0/1-19 від 08.04.2019,  керуючись Законом України «Про місцеве самоврядування в Україні», з метою забезпечення  прав молоді міста Покров на здобуття  професійно - технічної освіти,  розвитку мережі навчальних закладів, покращення стану їх матеріально – технічної бази,  міська рада</w:t>
      </w:r>
      <w:r>
        <w:rPr/>
        <w:t xml:space="preserve"> </w:t>
      </w:r>
    </w:p>
    <w:p>
      <w:pPr>
        <w:pStyle w:val="Normal"/>
        <w:spacing w:lineRule="auto" w:line="216"/>
        <w:jc w:val="both"/>
        <w:rPr>
          <w:b/>
          <w:b/>
          <w:bCs/>
        </w:rPr>
      </w:pPr>
      <w:r>
        <w:rPr>
          <w:rFonts w:eastAsia="Times New Roman" w:ascii="Times New Roman" w:hAnsi="Times New Roman"/>
          <w:b/>
          <w:bCs/>
          <w:sz w:val="28"/>
          <w:szCs w:val="28"/>
        </w:rPr>
        <w:t>ВИРІШИЛА:</w:t>
      </w:r>
    </w:p>
    <w:p>
      <w:pPr>
        <w:pStyle w:val="Normal"/>
        <w:spacing w:lineRule="auto" w:line="216"/>
        <w:jc w:val="both"/>
        <w:rPr>
          <w:rFonts w:ascii="Times New Roman" w:hAnsi="Times New Roman" w:eastAsia="Times New Roman"/>
          <w:sz w:val="28"/>
          <w:szCs w:val="28"/>
        </w:rPr>
      </w:pPr>
      <w:r>
        <w:rPr>
          <w:rFonts w:eastAsia="Times New Roman" w:ascii="Times New Roman" w:hAnsi="Times New Roman"/>
          <w:sz w:val="28"/>
          <w:szCs w:val="28"/>
        </w:rPr>
        <w:tab/>
        <w:t>1.</w:t>
        <w:tab/>
        <w:t>Затвердити Програму фінансової підтримки державного професійно-технічного навчального закладу «Покровський центр підготовки і перепідготовки робітничих кадрів» на 2019-2020 роки, що додається.</w:t>
      </w:r>
    </w:p>
    <w:p>
      <w:pPr>
        <w:pStyle w:val="Normal"/>
        <w:spacing w:lineRule="auto" w:line="216"/>
        <w:jc w:val="both"/>
        <w:rPr>
          <w:rFonts w:ascii="Times New Roman" w:hAnsi="Times New Roman" w:eastAsia="Times New Roman"/>
          <w:sz w:val="28"/>
          <w:szCs w:val="28"/>
        </w:rPr>
      </w:pPr>
      <w:r>
        <w:rPr>
          <w:rFonts w:eastAsia="Times New Roman" w:ascii="Times New Roman" w:hAnsi="Times New Roman"/>
          <w:sz w:val="28"/>
          <w:szCs w:val="28"/>
        </w:rPr>
        <w:tab/>
        <w:t>2.</w:t>
      </w:r>
      <w:bookmarkStart w:id="0" w:name="_GoBack"/>
      <w:bookmarkEnd w:id="0"/>
      <w:r>
        <w:rPr>
          <w:rFonts w:eastAsia="Times New Roman" w:ascii="Times New Roman" w:hAnsi="Times New Roman"/>
          <w:sz w:val="28"/>
          <w:szCs w:val="28"/>
        </w:rPr>
        <w:t>Координацію роботи щодо виконання Програми покласти на директора</w:t>
      </w:r>
      <w:r>
        <w:rPr/>
        <w:t xml:space="preserve"> </w:t>
      </w:r>
      <w:r>
        <w:rPr>
          <w:rFonts w:eastAsia="Times New Roman" w:ascii="Times New Roman" w:hAnsi="Times New Roman"/>
          <w:sz w:val="28"/>
          <w:szCs w:val="28"/>
        </w:rPr>
        <w:t>ДПТНЗ «Покровський ЦППРК» (Дяченко Н.В., за згодою), контроль - на  заступника міського голови Бондаренко Н.О. та постійні  депутатські комісії з питань соціального захисту та охорони здоров’я, освіти, культури та спорту, у справах молоді (Гончаренко Ю.О.), з питань планування бюджету, фінансів, економічного розвитку, регуляторної політики та підприємництва (Травка В.І.).</w:t>
      </w:r>
    </w:p>
    <w:p>
      <w:pPr>
        <w:pStyle w:val="Normal"/>
        <w:spacing w:lineRule="auto" w:line="216"/>
        <w:jc w:val="both"/>
        <w:rPr>
          <w:rFonts w:ascii="Times New Roman" w:hAnsi="Times New Roman" w:eastAsia="Times New Roman"/>
          <w:sz w:val="28"/>
          <w:szCs w:val="28"/>
        </w:rPr>
      </w:pPr>
      <w:r>
        <w:rPr>
          <w:rFonts w:eastAsia="Times New Roman" w:ascii="Times New Roman" w:hAnsi="Times New Roman"/>
          <w:sz w:val="28"/>
          <w:szCs w:val="28"/>
        </w:rPr>
      </w:r>
    </w:p>
    <w:p>
      <w:pPr>
        <w:pStyle w:val="Normal"/>
        <w:spacing w:lineRule="auto" w:line="216" w:before="0" w:after="0"/>
        <w:ind w:right="4706" w:hanging="0"/>
        <w:jc w:val="both"/>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rPr>
          <w:sz w:val="16"/>
          <w:szCs w:val="16"/>
        </w:rPr>
      </w:pPr>
      <w:r>
        <w:rPr>
          <w:sz w:val="16"/>
          <w:szCs w:val="16"/>
        </w:rPr>
      </w:r>
    </w:p>
    <w:p>
      <w:pPr>
        <w:pStyle w:val="Normal"/>
        <w:spacing w:lineRule="auto" w:line="240" w:before="0" w:after="0"/>
        <w:rPr>
          <w:sz w:val="16"/>
          <w:szCs w:val="16"/>
        </w:rPr>
      </w:pPr>
      <w:r>
        <w:rPr>
          <w:sz w:val="16"/>
          <w:szCs w:val="16"/>
        </w:rPr>
      </w:r>
    </w:p>
    <w:p>
      <w:pPr>
        <w:pStyle w:val="Normal"/>
        <w:spacing w:lineRule="auto" w:line="276" w:before="0" w:after="0"/>
        <w:rPr>
          <w:rFonts w:ascii="Times New Roman" w:hAnsi="Times New Roman"/>
          <w:sz w:val="28"/>
          <w:szCs w:val="28"/>
          <w:lang w:val="uk-UA"/>
        </w:rPr>
      </w:pPr>
      <w:r>
        <w:rPr>
          <w:rFonts w:ascii="Times New Roman" w:hAnsi="Times New Roman"/>
          <w:sz w:val="28"/>
          <w:szCs w:val="28"/>
          <w:lang w:val="uk-UA"/>
        </w:rPr>
        <w:t xml:space="preserve">Міський голова           </w:t>
        <w:tab/>
        <w:t xml:space="preserve">                              </w:t>
        <w:tab/>
        <w:t xml:space="preserve">        </w:t>
        <w:tab/>
        <w:tab/>
        <w:t xml:space="preserve">       </w:t>
        <w:tab/>
        <w:t xml:space="preserve">         О.М. Шаповал</w:t>
      </w:r>
    </w:p>
    <w:p>
      <w:pPr>
        <w:pStyle w:val="Normal"/>
        <w:spacing w:lineRule="auto" w:line="276" w:before="0" w:after="0"/>
        <w:rPr>
          <w:rFonts w:ascii="Times New Roman" w:hAnsi="Times New Roman"/>
          <w:sz w:val="28"/>
          <w:szCs w:val="28"/>
          <w:lang w:val="uk-UA"/>
        </w:rPr>
      </w:pPr>
      <w:r>
        <w:rPr>
          <w:rFonts w:ascii="Times New Roman" w:hAnsi="Times New Roman"/>
          <w:sz w:val="28"/>
          <w:szCs w:val="28"/>
          <w:lang w:val="uk-UA"/>
        </w:rPr>
      </w:r>
    </w:p>
    <w:p>
      <w:pPr>
        <w:pStyle w:val="Normal"/>
        <w:spacing w:lineRule="auto" w:line="276" w:before="0" w:after="0"/>
        <w:rPr>
          <w:rFonts w:ascii="Times New Roman" w:hAnsi="Times New Roman"/>
          <w:sz w:val="28"/>
          <w:szCs w:val="28"/>
          <w:lang w:val="uk-UA"/>
        </w:rPr>
      </w:pPr>
      <w:r>
        <w:rPr>
          <w:rFonts w:ascii="Times New Roman" w:hAnsi="Times New Roman"/>
          <w:sz w:val="28"/>
          <w:szCs w:val="28"/>
          <w:lang w:val="uk-UA"/>
        </w:rPr>
      </w:r>
    </w:p>
    <w:p>
      <w:pPr>
        <w:pStyle w:val="Normal"/>
        <w:spacing w:lineRule="auto" w:line="276" w:before="0" w:after="0"/>
        <w:rPr>
          <w:rFonts w:ascii="Times New Roman" w:hAnsi="Times New Roman"/>
          <w:sz w:val="28"/>
          <w:szCs w:val="28"/>
          <w:lang w:val="uk-UA"/>
        </w:rPr>
      </w:pPr>
      <w:r>
        <w:rPr>
          <w:rFonts w:ascii="Times New Roman" w:hAnsi="Times New Roman"/>
          <w:sz w:val="28"/>
          <w:szCs w:val="28"/>
          <w:lang w:val="uk-UA"/>
        </w:rPr>
      </w:r>
    </w:p>
    <w:p>
      <w:pPr>
        <w:pStyle w:val="Normal"/>
        <w:spacing w:lineRule="auto" w:line="276" w:before="0" w:after="0"/>
        <w:rPr>
          <w:rFonts w:ascii="Times New Roman" w:hAnsi="Times New Roman"/>
          <w:sz w:val="28"/>
          <w:szCs w:val="28"/>
          <w:lang w:val="uk-UA"/>
        </w:rPr>
      </w:pPr>
      <w:r>
        <w:rPr>
          <w:rFonts w:ascii="Times New Roman" w:hAnsi="Times New Roman"/>
          <w:sz w:val="28"/>
          <w:szCs w:val="28"/>
          <w:lang w:val="uk-UA"/>
        </w:rPr>
      </w:r>
    </w:p>
    <w:p>
      <w:pPr>
        <w:pStyle w:val="Normal"/>
        <w:spacing w:lineRule="auto" w:line="276" w:before="0" w:after="0"/>
        <w:rPr/>
      </w:pPr>
      <w:r>
        <w:rPr>
          <w:rFonts w:ascii="Times New Roman" w:hAnsi="Times New Roman"/>
          <w:sz w:val="20"/>
          <w:szCs w:val="20"/>
          <w:lang w:val="uk-UA"/>
        </w:rPr>
        <w:t>Дяченко, 43085</w:t>
      </w:r>
    </w:p>
    <w:p>
      <w:pPr>
        <w:pStyle w:val="Normal"/>
        <w:spacing w:lineRule="auto" w:line="276" w:before="0" w:after="0"/>
        <w:rPr>
          <w:rFonts w:ascii="Times New Roman" w:hAnsi="Times New Roman"/>
          <w:sz w:val="20"/>
          <w:szCs w:val="20"/>
          <w:lang w:val="uk-UA"/>
        </w:rPr>
      </w:pPr>
      <w:r>
        <w:rPr>
          <w:rFonts w:ascii="Times New Roman" w:hAnsi="Times New Roman"/>
          <w:sz w:val="20"/>
          <w:szCs w:val="20"/>
          <w:lang w:val="uk-UA"/>
        </w:rPr>
      </w:r>
    </w:p>
    <w:p>
      <w:pPr>
        <w:pStyle w:val="Normal"/>
        <w:spacing w:lineRule="auto" w:line="276" w:before="0" w:after="0"/>
        <w:rPr>
          <w:rFonts w:ascii="Times New Roman" w:hAnsi="Times New Roman"/>
          <w:sz w:val="20"/>
          <w:szCs w:val="20"/>
          <w:lang w:val="uk-UA"/>
        </w:rPr>
      </w:pPr>
      <w:r>
        <w:rPr>
          <w:rFonts w:ascii="Times New Roman" w:hAnsi="Times New Roman"/>
          <w:sz w:val="20"/>
          <w:szCs w:val="20"/>
          <w:lang w:val="uk-UA"/>
        </w:rPr>
      </w:r>
    </w:p>
    <w:p>
      <w:pPr>
        <w:pStyle w:val="Normal"/>
        <w:spacing w:lineRule="auto" w:line="276" w:before="0" w:after="0"/>
        <w:rPr>
          <w:rFonts w:ascii="Times New Roman" w:hAnsi="Times New Roman"/>
          <w:sz w:val="20"/>
          <w:szCs w:val="20"/>
          <w:lang w:val="uk-UA"/>
        </w:rPr>
      </w:pPr>
      <w:r>
        <w:rPr>
          <w:rFonts w:ascii="Times New Roman" w:hAnsi="Times New Roman"/>
          <w:sz w:val="20"/>
          <w:szCs w:val="20"/>
          <w:lang w:val="uk-UA"/>
        </w:rPr>
      </w:r>
    </w:p>
    <w:p>
      <w:pPr>
        <w:pStyle w:val="Normal"/>
        <w:spacing w:lineRule="auto" w:line="276" w:before="0" w:after="0"/>
        <w:rPr>
          <w:rFonts w:ascii="Times New Roman" w:hAnsi="Times New Roman"/>
          <w:sz w:val="20"/>
          <w:szCs w:val="20"/>
          <w:lang w:val="uk-UA"/>
        </w:rPr>
      </w:pPr>
      <w:r>
        <w:rPr>
          <w:rFonts w:ascii="Times New Roman" w:hAnsi="Times New Roman"/>
          <w:sz w:val="20"/>
          <w:szCs w:val="20"/>
          <w:lang w:val="uk-UA"/>
        </w:rPr>
      </w:r>
    </w:p>
    <w:p>
      <w:pPr>
        <w:pStyle w:val="Normal"/>
        <w:spacing w:lineRule="auto" w:line="276" w:before="0" w:after="0"/>
        <w:rPr>
          <w:rFonts w:ascii="Times New Roman" w:hAnsi="Times New Roman"/>
          <w:sz w:val="20"/>
          <w:szCs w:val="20"/>
          <w:lang w:val="uk-UA"/>
        </w:rPr>
      </w:pPr>
      <w:r>
        <w:rPr>
          <w:rFonts w:ascii="Times New Roman" w:hAnsi="Times New Roman"/>
          <w:sz w:val="20"/>
          <w:szCs w:val="20"/>
          <w:lang w:val="uk-UA"/>
        </w:rPr>
      </w:r>
    </w:p>
    <w:p>
      <w:pPr>
        <w:pStyle w:val="Normal"/>
        <w:spacing w:lineRule="auto" w:line="276" w:before="0" w:after="0"/>
        <w:rPr>
          <w:rFonts w:ascii="Times New Roman" w:hAnsi="Times New Roman"/>
          <w:sz w:val="20"/>
          <w:szCs w:val="20"/>
          <w:lang w:val="uk-UA"/>
        </w:rPr>
      </w:pPr>
      <w:r>
        <w:rPr>
          <w:rFonts w:ascii="Times New Roman" w:hAnsi="Times New Roman"/>
          <w:sz w:val="20"/>
          <w:szCs w:val="20"/>
          <w:lang w:val="uk-UA"/>
        </w:rPr>
      </w:r>
    </w:p>
    <w:p>
      <w:pPr>
        <w:pStyle w:val="Normal"/>
        <w:spacing w:lineRule="auto" w:line="276" w:before="0" w:after="0"/>
        <w:rPr>
          <w:rFonts w:ascii="Times New Roman" w:hAnsi="Times New Roman" w:cs="Times New Roman"/>
          <w:sz w:val="28"/>
          <w:szCs w:val="28"/>
        </w:rPr>
      </w:pPr>
      <w:r>
        <w:rPr>
          <w:rFonts w:cs="Times New Roman" w:ascii="Times New Roman" w:hAnsi="Times New Roman"/>
          <w:sz w:val="28"/>
          <w:szCs w:val="28"/>
        </w:rPr>
      </w:r>
    </w:p>
    <w:p>
      <w:pPr>
        <w:pStyle w:val="Normal"/>
        <w:pageBreakBefore w:val="false"/>
        <w:spacing w:lineRule="auto" w:line="240"/>
        <w:ind w:left="4253" w:right="0" w:hanging="0"/>
        <w:jc w:val="center"/>
        <w:rPr/>
      </w:pPr>
      <w:r>
        <w:rPr>
          <w:rFonts w:ascii="Times New Roman" w:hAnsi="Times New Roman"/>
          <w:caps/>
          <w:sz w:val="28"/>
        </w:rPr>
        <w:t>ЗАТВЕРДЖЕНО</w:t>
      </w:r>
    </w:p>
    <w:p>
      <w:pPr>
        <w:pStyle w:val="Normal"/>
        <w:spacing w:lineRule="auto" w:line="240" w:before="0" w:after="0"/>
        <w:ind w:left="4253" w:right="0" w:hanging="0"/>
        <w:rPr>
          <w:rFonts w:ascii="Times New Roman" w:hAnsi="Times New Roman"/>
          <w:sz w:val="28"/>
          <w:szCs w:val="28"/>
        </w:rPr>
      </w:pPr>
      <w:r>
        <w:rPr>
          <w:rFonts w:ascii="Times New Roman" w:hAnsi="Times New Roman"/>
          <w:sz w:val="28"/>
          <w:szCs w:val="28"/>
        </w:rPr>
        <w:t>Рішення 44 сесії міської ради 7 скликання</w:t>
      </w:r>
    </w:p>
    <w:p>
      <w:pPr>
        <w:pStyle w:val="Normal"/>
        <w:spacing w:lineRule="auto" w:line="240" w:before="0" w:after="0"/>
        <w:ind w:left="4253" w:right="0" w:hanging="0"/>
        <w:jc w:val="both"/>
        <w:rPr>
          <w:rFonts w:ascii="Times New Roman" w:hAnsi="Times New Roman"/>
          <w:sz w:val="28"/>
          <w:szCs w:val="28"/>
          <w:lang w:val="uk-UA"/>
        </w:rPr>
      </w:pPr>
      <w:r>
        <w:rPr>
          <w:rFonts w:cs="Times New Roman" w:ascii="Times New Roman" w:hAnsi="Times New Roman"/>
          <w:sz w:val="28"/>
          <w:szCs w:val="28"/>
          <w:lang w:val="uk-UA"/>
        </w:rPr>
        <w:t xml:space="preserve">«26»  квітня  2019р.  № 18 </w:t>
      </w:r>
    </w:p>
    <w:p>
      <w:pPr>
        <w:pStyle w:val="Normal"/>
        <w:spacing w:lineRule="auto" w:line="240" w:before="0" w:after="0"/>
        <w:ind w:left="4253" w:right="0" w:hanging="0"/>
        <w:jc w:val="both"/>
        <w:rPr>
          <w:rFonts w:cs="Times New Roman"/>
          <w:sz w:val="28"/>
          <w:szCs w:val="28"/>
        </w:rPr>
      </w:pPr>
      <w:r>
        <w:rPr>
          <w:rFonts w:cs="Times New Roman"/>
          <w:sz w:val="28"/>
          <w:szCs w:val="28"/>
        </w:rPr>
      </w:r>
    </w:p>
    <w:p>
      <w:pPr>
        <w:pStyle w:val="Normal"/>
        <w:spacing w:lineRule="auto" w:line="240" w:before="0" w:after="0"/>
        <w:ind w:left="4253" w:right="0" w:hanging="0"/>
        <w:jc w:val="both"/>
        <w:rPr>
          <w:rFonts w:cs="Times New Roman"/>
          <w:sz w:val="28"/>
          <w:szCs w:val="28"/>
        </w:rPr>
      </w:pPr>
      <w:r>
        <w:rPr>
          <w:rFonts w:cs="Times New Roman"/>
          <w:sz w:val="28"/>
          <w:szCs w:val="28"/>
        </w:rPr>
      </w:r>
    </w:p>
    <w:p>
      <w:pPr>
        <w:pStyle w:val="Normal"/>
        <w:spacing w:lineRule="auto" w:line="276" w:before="0" w:after="0"/>
        <w:jc w:val="center"/>
        <w:rPr>
          <w:rFonts w:ascii="Times New Roman" w:hAnsi="Times New Roman"/>
          <w:b/>
          <w:b/>
          <w:sz w:val="28"/>
          <w:lang w:val="uk-UA"/>
        </w:rPr>
      </w:pPr>
      <w:r>
        <w:rPr>
          <w:rFonts w:ascii="Times New Roman" w:hAnsi="Times New Roman"/>
          <w:b/>
          <w:sz w:val="28"/>
          <w:lang w:val="uk-UA"/>
        </w:rPr>
        <w:t>ПРОГРАМА</w:t>
      </w:r>
    </w:p>
    <w:p>
      <w:pPr>
        <w:pStyle w:val="Normal"/>
        <w:shd w:val="clear" w:fill="FFFFFF"/>
        <w:spacing w:lineRule="auto" w:line="276" w:before="0" w:after="0"/>
        <w:jc w:val="center"/>
        <w:rPr>
          <w:rFonts w:ascii="Times New Roman" w:hAnsi="Times New Roman"/>
        </w:rPr>
      </w:pPr>
      <w:r>
        <w:rPr>
          <w:rFonts w:eastAsia="Times New Roman" w:ascii="Times New Roman" w:hAnsi="Times New Roman"/>
          <w:b/>
          <w:bCs/>
          <w:sz w:val="28"/>
          <w:szCs w:val="30"/>
          <w:lang w:val="uk-UA"/>
        </w:rPr>
        <w:t xml:space="preserve">фінансової підтримки державного професійно – технічного  навчального закладу  «Покровський центр підготовки і перепідготовки </w:t>
      </w:r>
    </w:p>
    <w:p>
      <w:pPr>
        <w:pStyle w:val="Normal"/>
        <w:shd w:val="clear" w:fill="FFFFFF"/>
        <w:spacing w:lineRule="auto" w:line="276" w:before="0" w:after="0"/>
        <w:jc w:val="center"/>
        <w:rPr>
          <w:rFonts w:ascii="Times New Roman" w:hAnsi="Times New Roman"/>
        </w:rPr>
      </w:pPr>
      <w:r>
        <w:rPr>
          <w:rFonts w:eastAsia="Times New Roman" w:ascii="Times New Roman" w:hAnsi="Times New Roman"/>
          <w:b/>
          <w:bCs/>
          <w:sz w:val="28"/>
          <w:szCs w:val="30"/>
          <w:lang w:val="uk-UA"/>
        </w:rPr>
        <w:t xml:space="preserve">робітничих кадрів» на  </w:t>
      </w:r>
      <w:r>
        <w:rPr>
          <w:rFonts w:ascii="Times New Roman" w:hAnsi="Times New Roman"/>
          <w:b/>
          <w:sz w:val="28"/>
          <w:szCs w:val="28"/>
          <w:lang w:val="uk-UA"/>
        </w:rPr>
        <w:t>2019 - 202</w:t>
      </w:r>
      <w:r>
        <w:rPr>
          <w:rFonts w:ascii="Times New Roman" w:hAnsi="Times New Roman"/>
          <w:b/>
          <w:sz w:val="28"/>
          <w:szCs w:val="28"/>
        </w:rPr>
        <w:t>0</w:t>
      </w:r>
      <w:r>
        <w:rPr>
          <w:rFonts w:ascii="Times New Roman" w:hAnsi="Times New Roman"/>
          <w:b/>
          <w:sz w:val="28"/>
          <w:szCs w:val="28"/>
          <w:lang w:val="uk-UA"/>
        </w:rPr>
        <w:t>роки</w:t>
      </w:r>
    </w:p>
    <w:p>
      <w:pPr>
        <w:pStyle w:val="Normal"/>
        <w:shd w:val="clear" w:fill="FFFFFF"/>
        <w:spacing w:before="0" w:after="0"/>
        <w:jc w:val="center"/>
        <w:rPr>
          <w:rFonts w:ascii="Times New Roman" w:hAnsi="Times New Roman" w:eastAsia="Times New Roman"/>
          <w:b/>
          <w:b/>
          <w:bCs/>
          <w:sz w:val="28"/>
          <w:szCs w:val="28"/>
          <w:lang w:val="uk-UA"/>
        </w:rPr>
      </w:pPr>
      <w:r>
        <w:rPr>
          <w:rFonts w:eastAsia="Times New Roman" w:ascii="Times New Roman" w:hAnsi="Times New Roman"/>
          <w:b/>
          <w:bCs/>
          <w:sz w:val="28"/>
          <w:szCs w:val="28"/>
          <w:lang w:val="uk-UA"/>
        </w:rPr>
      </w:r>
    </w:p>
    <w:p>
      <w:pPr>
        <w:pStyle w:val="Normal"/>
        <w:shd w:val="clear" w:fill="FFFFFF"/>
        <w:spacing w:lineRule="auto" w:line="276" w:before="0" w:after="0"/>
        <w:jc w:val="center"/>
        <w:rPr>
          <w:rFonts w:ascii="Times New Roman" w:hAnsi="Times New Roman"/>
        </w:rPr>
      </w:pPr>
      <w:r>
        <w:rPr>
          <w:rFonts w:eastAsia="Times New Roman" w:ascii="Times New Roman" w:hAnsi="Times New Roman"/>
          <w:b/>
          <w:bCs/>
          <w:sz w:val="28"/>
          <w:szCs w:val="28"/>
          <w:lang w:val="uk-UA"/>
        </w:rPr>
        <w:t>Паспорт  Програми</w:t>
      </w:r>
    </w:p>
    <w:p>
      <w:pPr>
        <w:pStyle w:val="Normal"/>
        <w:shd w:val="clear" w:fill="FFFFFF"/>
        <w:spacing w:lineRule="auto" w:line="276" w:before="0" w:after="0"/>
        <w:jc w:val="center"/>
        <w:rPr>
          <w:rFonts w:ascii="Times New Roman" w:hAnsi="Times New Roman"/>
        </w:rPr>
      </w:pPr>
      <w:r>
        <w:rPr>
          <w:rFonts w:eastAsia="Times New Roman" w:ascii="Times New Roman" w:hAnsi="Times New Roman"/>
          <w:b/>
          <w:bCs/>
          <w:sz w:val="28"/>
          <w:szCs w:val="28"/>
          <w:lang w:val="uk-UA"/>
        </w:rPr>
        <w:t xml:space="preserve">фінансової підтримки ДПТНЗ «Покровський центр підготовки і перепідготовки робітничих кадрів» </w:t>
      </w:r>
    </w:p>
    <w:tbl>
      <w:tblPr>
        <w:tblW w:w="9611" w:type="dxa"/>
        <w:jc w:val="left"/>
        <w:tblInd w:w="-141"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Pr>
      <w:tblGrid>
        <w:gridCol w:w="573"/>
        <w:gridCol w:w="4600"/>
        <w:gridCol w:w="4438"/>
      </w:tblGrid>
      <w:tr>
        <w:trPr/>
        <w:tc>
          <w:tcPr>
            <w:tcW w:w="573"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lineRule="auto" w:line="276" w:before="0" w:after="0"/>
              <w:jc w:val="center"/>
              <w:rPr>
                <w:rFonts w:ascii="Times New Roman" w:hAnsi="Times New Roman"/>
                <w:sz w:val="28"/>
                <w:szCs w:val="28"/>
                <w:lang w:val="uk-UA"/>
              </w:rPr>
            </w:pPr>
            <w:r>
              <w:rPr>
                <w:rFonts w:ascii="Times New Roman" w:hAnsi="Times New Roman"/>
                <w:sz w:val="28"/>
                <w:szCs w:val="28"/>
                <w:lang w:val="uk-UA"/>
              </w:rPr>
              <w:t>1.</w:t>
            </w:r>
          </w:p>
        </w:tc>
        <w:tc>
          <w:tcPr>
            <w:tcW w:w="4600"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lineRule="auto" w:line="276" w:before="0" w:after="0"/>
              <w:jc w:val="both"/>
              <w:rPr>
                <w:rFonts w:ascii="Times New Roman" w:hAnsi="Times New Roman"/>
              </w:rPr>
            </w:pPr>
            <w:r>
              <w:rPr>
                <w:rFonts w:ascii="Times New Roman" w:hAnsi="Times New Roman"/>
                <w:sz w:val="28"/>
                <w:szCs w:val="28"/>
                <w:lang w:val="uk-UA"/>
              </w:rPr>
              <w:t xml:space="preserve">Ініціатор розроблення Програми </w:t>
            </w:r>
          </w:p>
        </w:tc>
        <w:tc>
          <w:tcPr>
            <w:tcW w:w="4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76" w:before="0" w:after="0"/>
              <w:jc w:val="both"/>
              <w:rPr>
                <w:rFonts w:ascii="Times New Roman" w:hAnsi="Times New Roman"/>
                <w:sz w:val="28"/>
                <w:szCs w:val="28"/>
                <w:lang w:val="uk-UA"/>
              </w:rPr>
            </w:pPr>
            <w:r>
              <w:rPr>
                <w:rFonts w:ascii="Times New Roman" w:hAnsi="Times New Roman"/>
                <w:sz w:val="28"/>
                <w:szCs w:val="28"/>
                <w:lang w:val="uk-UA"/>
              </w:rPr>
              <w:t>Виконавчий комітет Покровської міської ради</w:t>
            </w:r>
          </w:p>
        </w:tc>
      </w:tr>
      <w:tr>
        <w:trPr/>
        <w:tc>
          <w:tcPr>
            <w:tcW w:w="573"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lineRule="auto" w:line="276" w:before="0" w:after="0"/>
              <w:jc w:val="center"/>
              <w:rPr>
                <w:rFonts w:ascii="Times New Roman" w:hAnsi="Times New Roman"/>
                <w:sz w:val="28"/>
                <w:szCs w:val="28"/>
                <w:lang w:val="uk-UA"/>
              </w:rPr>
            </w:pPr>
            <w:r>
              <w:rPr>
                <w:rFonts w:ascii="Times New Roman" w:hAnsi="Times New Roman"/>
                <w:sz w:val="28"/>
                <w:szCs w:val="28"/>
                <w:lang w:val="uk-UA"/>
              </w:rPr>
              <w:t>2.</w:t>
            </w:r>
          </w:p>
        </w:tc>
        <w:tc>
          <w:tcPr>
            <w:tcW w:w="4600"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lineRule="auto" w:line="276" w:before="0" w:after="0"/>
              <w:jc w:val="both"/>
              <w:rPr>
                <w:rFonts w:ascii="Times New Roman" w:hAnsi="Times New Roman"/>
                <w:sz w:val="28"/>
                <w:szCs w:val="28"/>
                <w:highlight w:val="white"/>
                <w:lang w:val="uk-UA"/>
              </w:rPr>
            </w:pPr>
            <w:r>
              <w:rPr>
                <w:rFonts w:ascii="Times New Roman" w:hAnsi="Times New Roman"/>
                <w:sz w:val="28"/>
                <w:szCs w:val="28"/>
                <w:highlight w:val="white"/>
                <w:lang w:val="uk-UA"/>
              </w:rPr>
              <w:t>Розробник Програми </w:t>
            </w:r>
          </w:p>
        </w:tc>
        <w:tc>
          <w:tcPr>
            <w:tcW w:w="4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76" w:before="0" w:after="0"/>
              <w:jc w:val="both"/>
              <w:rPr>
                <w:rFonts w:ascii="Times New Roman" w:hAnsi="Times New Roman"/>
              </w:rPr>
            </w:pPr>
            <w:r>
              <w:rPr>
                <w:rFonts w:eastAsia="Times New Roman" w:ascii="Times New Roman" w:hAnsi="Times New Roman"/>
                <w:sz w:val="28"/>
                <w:szCs w:val="28"/>
                <w:lang w:val="uk-UA"/>
              </w:rPr>
              <w:t>ДПТНЗ «Покровський центр підготовки і перепідготовки робітничих кадрів»</w:t>
            </w:r>
            <w:r>
              <w:rPr>
                <w:rFonts w:eastAsia="Times New Roman" w:ascii="Times New Roman" w:hAnsi="Times New Roman"/>
                <w:bCs/>
                <w:sz w:val="28"/>
                <w:szCs w:val="28"/>
                <w:lang w:val="uk-UA"/>
              </w:rPr>
              <w:t>, виконавчий комітет Покровської міської ради</w:t>
            </w:r>
          </w:p>
        </w:tc>
      </w:tr>
      <w:tr>
        <w:trPr/>
        <w:tc>
          <w:tcPr>
            <w:tcW w:w="573"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lineRule="auto" w:line="276" w:before="0" w:after="0"/>
              <w:jc w:val="center"/>
              <w:rPr>
                <w:rFonts w:ascii="Times New Roman" w:hAnsi="Times New Roman"/>
                <w:sz w:val="28"/>
                <w:szCs w:val="28"/>
                <w:lang w:val="uk-UA"/>
              </w:rPr>
            </w:pPr>
            <w:r>
              <w:rPr>
                <w:rFonts w:ascii="Times New Roman" w:hAnsi="Times New Roman"/>
                <w:sz w:val="28"/>
                <w:szCs w:val="28"/>
                <w:lang w:val="uk-UA"/>
              </w:rPr>
              <w:t>4.</w:t>
            </w:r>
          </w:p>
        </w:tc>
        <w:tc>
          <w:tcPr>
            <w:tcW w:w="4600"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lineRule="auto" w:line="276" w:before="0" w:after="0"/>
              <w:jc w:val="both"/>
              <w:rPr>
                <w:rFonts w:ascii="Times New Roman" w:hAnsi="Times New Roman"/>
                <w:sz w:val="28"/>
                <w:szCs w:val="28"/>
                <w:highlight w:val="white"/>
                <w:lang w:val="uk-UA"/>
              </w:rPr>
            </w:pPr>
            <w:r>
              <w:rPr>
                <w:rFonts w:ascii="Times New Roman" w:hAnsi="Times New Roman"/>
                <w:sz w:val="28"/>
                <w:szCs w:val="28"/>
                <w:highlight w:val="white"/>
                <w:lang w:val="uk-UA"/>
              </w:rPr>
              <w:t>Відповідальний виконавець Програми </w:t>
            </w:r>
          </w:p>
        </w:tc>
        <w:tc>
          <w:tcPr>
            <w:tcW w:w="4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hd w:val="clear" w:fill="FFFFFF"/>
              <w:spacing w:lineRule="auto" w:line="276" w:before="0" w:after="0"/>
              <w:jc w:val="both"/>
              <w:rPr>
                <w:rFonts w:ascii="Times New Roman" w:hAnsi="Times New Roman" w:eastAsia="Times New Roman"/>
                <w:sz w:val="28"/>
                <w:szCs w:val="28"/>
                <w:lang w:val="uk-UA"/>
              </w:rPr>
            </w:pPr>
            <w:r>
              <w:rPr>
                <w:rFonts w:eastAsia="Times New Roman" w:ascii="Times New Roman" w:hAnsi="Times New Roman"/>
                <w:sz w:val="28"/>
                <w:szCs w:val="28"/>
                <w:lang w:val="uk-UA"/>
              </w:rPr>
              <w:t>ДПТНЗ «Покровський центр підготовки і перепідготовки робітничих кадрів»</w:t>
            </w:r>
          </w:p>
        </w:tc>
      </w:tr>
      <w:tr>
        <w:trPr/>
        <w:tc>
          <w:tcPr>
            <w:tcW w:w="573"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lineRule="auto" w:line="276" w:before="0" w:after="0"/>
              <w:jc w:val="center"/>
              <w:rPr>
                <w:rFonts w:ascii="Times New Roman" w:hAnsi="Times New Roman"/>
                <w:sz w:val="28"/>
                <w:szCs w:val="28"/>
                <w:lang w:val="uk-UA"/>
              </w:rPr>
            </w:pPr>
            <w:r>
              <w:rPr>
                <w:rFonts w:ascii="Times New Roman" w:hAnsi="Times New Roman"/>
                <w:sz w:val="28"/>
                <w:szCs w:val="28"/>
                <w:lang w:val="uk-UA"/>
              </w:rPr>
              <w:t>5.</w:t>
            </w:r>
          </w:p>
        </w:tc>
        <w:tc>
          <w:tcPr>
            <w:tcW w:w="4600"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lineRule="auto" w:line="276" w:before="0" w:after="0"/>
              <w:jc w:val="both"/>
              <w:rPr>
                <w:rFonts w:ascii="Times New Roman" w:hAnsi="Times New Roman"/>
                <w:sz w:val="28"/>
                <w:szCs w:val="28"/>
                <w:lang w:val="uk-UA"/>
              </w:rPr>
            </w:pPr>
            <w:r>
              <w:rPr>
                <w:rFonts w:ascii="Times New Roman" w:hAnsi="Times New Roman"/>
                <w:sz w:val="28"/>
                <w:szCs w:val="28"/>
                <w:lang w:val="uk-UA"/>
              </w:rPr>
              <w:t>Головний розпорядник бюджетних коштів</w:t>
            </w:r>
          </w:p>
        </w:tc>
        <w:tc>
          <w:tcPr>
            <w:tcW w:w="4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76" w:before="0" w:after="0"/>
              <w:jc w:val="both"/>
              <w:rPr>
                <w:rFonts w:ascii="Times New Roman" w:hAnsi="Times New Roman"/>
                <w:sz w:val="28"/>
                <w:szCs w:val="28"/>
                <w:lang w:val="uk-UA"/>
              </w:rPr>
            </w:pPr>
            <w:r>
              <w:rPr>
                <w:rFonts w:ascii="Times New Roman" w:hAnsi="Times New Roman"/>
                <w:sz w:val="28"/>
                <w:szCs w:val="28"/>
                <w:lang w:val="uk-UA"/>
              </w:rPr>
              <w:t>Виконавчий комітет Покровської міської ради</w:t>
            </w:r>
          </w:p>
        </w:tc>
      </w:tr>
      <w:tr>
        <w:trPr/>
        <w:tc>
          <w:tcPr>
            <w:tcW w:w="573"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lineRule="auto" w:line="276" w:before="0" w:after="0"/>
              <w:jc w:val="center"/>
              <w:rPr>
                <w:rFonts w:ascii="Times New Roman" w:hAnsi="Times New Roman"/>
                <w:sz w:val="28"/>
                <w:szCs w:val="28"/>
                <w:lang w:val="uk-UA"/>
              </w:rPr>
            </w:pPr>
            <w:r>
              <w:rPr>
                <w:rFonts w:ascii="Times New Roman" w:hAnsi="Times New Roman"/>
                <w:sz w:val="28"/>
                <w:szCs w:val="28"/>
                <w:lang w:val="uk-UA"/>
              </w:rPr>
              <w:t xml:space="preserve">5. </w:t>
            </w:r>
          </w:p>
        </w:tc>
        <w:tc>
          <w:tcPr>
            <w:tcW w:w="4600"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lineRule="auto" w:line="276" w:before="0" w:after="0"/>
              <w:jc w:val="both"/>
              <w:rPr>
                <w:rFonts w:ascii="Times New Roman" w:hAnsi="Times New Roman"/>
                <w:color w:val="000000"/>
                <w:sz w:val="28"/>
                <w:szCs w:val="28"/>
                <w:lang w:val="uk-UA"/>
              </w:rPr>
            </w:pPr>
            <w:r>
              <w:rPr>
                <w:rFonts w:ascii="Times New Roman" w:hAnsi="Times New Roman"/>
                <w:color w:val="000000"/>
                <w:sz w:val="28"/>
                <w:szCs w:val="28"/>
                <w:lang w:val="uk-UA"/>
              </w:rPr>
              <w:t>Учасники Програми </w:t>
            </w:r>
          </w:p>
          <w:p>
            <w:pPr>
              <w:pStyle w:val="Normal"/>
              <w:spacing w:lineRule="auto" w:line="276" w:before="0" w:after="0"/>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r>
          </w:p>
        </w:tc>
        <w:tc>
          <w:tcPr>
            <w:tcW w:w="4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76" w:before="0" w:after="0"/>
              <w:jc w:val="both"/>
              <w:rPr>
                <w:rFonts w:ascii="Times New Roman" w:hAnsi="Times New Roman"/>
              </w:rPr>
            </w:pPr>
            <w:r>
              <w:rPr>
                <w:rFonts w:eastAsia="Times New Roman" w:ascii="Times New Roman" w:hAnsi="Times New Roman"/>
                <w:sz w:val="28"/>
                <w:szCs w:val="28"/>
                <w:lang w:val="uk-UA"/>
              </w:rPr>
              <w:t>Виконавчий комітет Покровської міської ради, ДПТНЗ «Покровський центр підготовки і перепідготовки робітничих кадрів»,</w:t>
            </w:r>
            <w:r>
              <w:rPr>
                <w:rFonts w:eastAsia="Times New Roman" w:ascii="Times New Roman" w:hAnsi="Times New Roman"/>
                <w:bCs/>
                <w:sz w:val="28"/>
                <w:szCs w:val="28"/>
                <w:lang w:val="uk-UA"/>
              </w:rPr>
              <w:t xml:space="preserve"> інші інвестори</w:t>
            </w:r>
          </w:p>
        </w:tc>
      </w:tr>
      <w:tr>
        <w:trPr/>
        <w:tc>
          <w:tcPr>
            <w:tcW w:w="573"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lineRule="auto" w:line="276" w:before="0" w:after="0"/>
              <w:jc w:val="center"/>
              <w:rPr>
                <w:rFonts w:ascii="Times New Roman" w:hAnsi="Times New Roman"/>
                <w:sz w:val="28"/>
                <w:szCs w:val="28"/>
                <w:lang w:val="uk-UA"/>
              </w:rPr>
            </w:pPr>
            <w:r>
              <w:rPr>
                <w:rFonts w:ascii="Times New Roman" w:hAnsi="Times New Roman"/>
                <w:sz w:val="28"/>
                <w:szCs w:val="28"/>
                <w:lang w:val="uk-UA"/>
              </w:rPr>
              <w:t>6.</w:t>
            </w:r>
          </w:p>
        </w:tc>
        <w:tc>
          <w:tcPr>
            <w:tcW w:w="4600"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lineRule="auto" w:line="276" w:before="0" w:after="0"/>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Термін реалізації Програми</w:t>
            </w:r>
          </w:p>
        </w:tc>
        <w:tc>
          <w:tcPr>
            <w:tcW w:w="4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76" w:before="0" w:after="0"/>
              <w:jc w:val="both"/>
              <w:rPr>
                <w:rFonts w:ascii="Times New Roman" w:hAnsi="Times New Roman"/>
              </w:rPr>
            </w:pPr>
            <w:r>
              <w:rPr>
                <w:rFonts w:ascii="Times New Roman" w:hAnsi="Times New Roman"/>
                <w:sz w:val="28"/>
                <w:szCs w:val="28"/>
                <w:lang w:val="uk-UA"/>
              </w:rPr>
              <w:t>2019 - 202</w:t>
            </w:r>
            <w:r>
              <w:rPr>
                <w:rFonts w:ascii="Times New Roman" w:hAnsi="Times New Roman"/>
                <w:sz w:val="28"/>
                <w:szCs w:val="28"/>
                <w:lang w:val="en-US"/>
              </w:rPr>
              <w:t>0</w:t>
            </w:r>
            <w:r>
              <w:rPr>
                <w:rFonts w:ascii="Times New Roman" w:hAnsi="Times New Roman"/>
                <w:sz w:val="28"/>
                <w:szCs w:val="28"/>
                <w:lang w:val="uk-UA"/>
              </w:rPr>
              <w:t xml:space="preserve">роки </w:t>
            </w:r>
          </w:p>
        </w:tc>
      </w:tr>
      <w:tr>
        <w:trPr/>
        <w:tc>
          <w:tcPr>
            <w:tcW w:w="573"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lineRule="auto" w:line="276" w:before="0" w:after="0"/>
              <w:jc w:val="center"/>
              <w:rPr>
                <w:rFonts w:ascii="Times New Roman" w:hAnsi="Times New Roman"/>
                <w:sz w:val="28"/>
                <w:szCs w:val="28"/>
                <w:lang w:val="uk-UA"/>
              </w:rPr>
            </w:pPr>
            <w:r>
              <w:rPr>
                <w:rFonts w:ascii="Times New Roman" w:hAnsi="Times New Roman"/>
                <w:sz w:val="28"/>
                <w:szCs w:val="28"/>
                <w:lang w:val="uk-UA"/>
              </w:rPr>
              <w:t>7.</w:t>
            </w:r>
          </w:p>
        </w:tc>
        <w:tc>
          <w:tcPr>
            <w:tcW w:w="4600"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pacing w:lineRule="auto" w:line="276" w:before="0" w:after="0"/>
              <w:jc w:val="both"/>
              <w:rPr>
                <w:rFonts w:ascii="Times New Roman" w:hAnsi="Times New Roman"/>
                <w:color w:val="000000"/>
                <w:sz w:val="28"/>
                <w:szCs w:val="28"/>
                <w:highlight w:val="white"/>
                <w:lang w:val="uk-UA"/>
              </w:rPr>
            </w:pPr>
            <w:r>
              <w:rPr>
                <w:rFonts w:ascii="Times New Roman" w:hAnsi="Times New Roman"/>
                <w:color w:val="000000"/>
                <w:sz w:val="28"/>
                <w:szCs w:val="28"/>
                <w:shd w:fill="FFFFFF" w:val="clear"/>
                <w:lang w:val="uk-UA"/>
              </w:rPr>
              <w:t xml:space="preserve">Джерела фінансування для реалізації програми </w:t>
            </w:r>
          </w:p>
        </w:tc>
        <w:tc>
          <w:tcPr>
            <w:tcW w:w="4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pacing w:lineRule="auto" w:line="276" w:before="0" w:after="0"/>
              <w:jc w:val="both"/>
              <w:rPr/>
            </w:pPr>
            <w:r>
              <w:rPr>
                <w:rFonts w:ascii="Times New Roman" w:hAnsi="Times New Roman"/>
                <w:sz w:val="28"/>
                <w:szCs w:val="28"/>
                <w:lang w:val="uk-UA"/>
              </w:rPr>
              <w:t>Міський бюджет, джерела не заборонені законодавством.</w:t>
            </w:r>
          </w:p>
        </w:tc>
      </w:tr>
    </w:tbl>
    <w:p>
      <w:pPr>
        <w:pStyle w:val="Normal"/>
        <w:shd w:val="clear" w:fill="FFFFFF"/>
        <w:spacing w:lineRule="auto" w:line="276" w:before="0" w:after="0"/>
        <w:jc w:val="center"/>
        <w:rPr>
          <w:rFonts w:eastAsia="Times New Roman"/>
          <w:b/>
          <w:b/>
          <w:bCs/>
          <w:color w:val="000000"/>
          <w:sz w:val="28"/>
          <w:szCs w:val="28"/>
          <w:lang w:val="uk-UA"/>
        </w:rPr>
      </w:pPr>
      <w:r>
        <w:rPr>
          <w:rFonts w:eastAsia="Times New Roman"/>
          <w:b/>
          <w:bCs/>
          <w:color w:val="000000"/>
          <w:sz w:val="28"/>
          <w:szCs w:val="28"/>
          <w:lang w:val="uk-UA"/>
        </w:rPr>
      </w:r>
    </w:p>
    <w:p>
      <w:pPr>
        <w:pStyle w:val="Normal"/>
        <w:spacing w:lineRule="auto" w:line="276" w:before="0" w:after="0"/>
        <w:jc w:val="center"/>
        <w:rPr>
          <w:rFonts w:ascii="Times New Roman" w:hAnsi="Times New Roman"/>
        </w:rPr>
      </w:pPr>
      <w:r>
        <w:rPr>
          <w:rFonts w:eastAsia="Times New Roman" w:ascii="Times New Roman" w:hAnsi="Times New Roman"/>
          <w:b/>
          <w:bCs/>
          <w:color w:val="000000"/>
          <w:sz w:val="28"/>
          <w:szCs w:val="28"/>
        </w:rPr>
        <w:t>I. ЗАГАЛЬНІ ПОЛОЖЕННЯ</w:t>
      </w:r>
    </w:p>
    <w:p>
      <w:pPr>
        <w:pStyle w:val="Normal"/>
        <w:shd w:val="clear" w:fill="FFFFFF"/>
        <w:spacing w:lineRule="auto" w:line="276" w:before="0" w:after="0"/>
        <w:ind w:firstLine="708"/>
        <w:jc w:val="both"/>
        <w:rPr/>
      </w:pPr>
      <w:r>
        <w:rPr>
          <w:rFonts w:eastAsia="Times New Roman" w:ascii="Times New Roman" w:hAnsi="Times New Roman"/>
          <w:bCs/>
          <w:sz w:val="28"/>
          <w:szCs w:val="28"/>
          <w:lang w:val="uk-UA"/>
        </w:rPr>
        <w:t>Програма фінансової  підтримки</w:t>
      </w:r>
      <w:r>
        <w:rPr>
          <w:rFonts w:eastAsia="Times New Roman" w:ascii="Times New Roman" w:hAnsi="Times New Roman"/>
          <w:b/>
          <w:bCs/>
          <w:sz w:val="28"/>
          <w:szCs w:val="28"/>
          <w:lang w:val="uk-UA"/>
        </w:rPr>
        <w:t xml:space="preserve"> </w:t>
      </w:r>
      <w:r>
        <w:rPr>
          <w:rFonts w:eastAsia="Times New Roman" w:ascii="Times New Roman" w:hAnsi="Times New Roman"/>
          <w:sz w:val="28"/>
          <w:szCs w:val="28"/>
          <w:lang w:val="uk-UA"/>
        </w:rPr>
        <w:t>ДПТНЗ «Покровський центр підготовки і перепідготовки робітничих кадрів»</w:t>
      </w:r>
      <w:r>
        <w:rPr>
          <w:rFonts w:eastAsia="Times New Roman" w:ascii="Times New Roman" w:hAnsi="Times New Roman"/>
          <w:b/>
          <w:bCs/>
          <w:sz w:val="28"/>
          <w:szCs w:val="28"/>
          <w:lang w:val="uk-UA"/>
        </w:rPr>
        <w:t xml:space="preserve"> </w:t>
      </w:r>
      <w:r>
        <w:rPr>
          <w:rFonts w:eastAsia="Times New Roman" w:ascii="Times New Roman" w:hAnsi="Times New Roman"/>
          <w:bCs/>
          <w:sz w:val="28"/>
          <w:szCs w:val="28"/>
          <w:lang w:val="uk-UA"/>
        </w:rPr>
        <w:t>(далі - Програма) розроблено відповідно до вимог Конституції  України,  Законів України  «Про освіту», «Про професійну (професійно-технічну) освіту».</w:t>
      </w:r>
    </w:p>
    <w:p>
      <w:pPr>
        <w:pStyle w:val="Normal"/>
        <w:pageBreakBefore w:val="false"/>
        <w:shd w:val="clear" w:fill="FFFFFF"/>
        <w:spacing w:lineRule="auto" w:line="276" w:before="0" w:after="0"/>
        <w:ind w:firstLine="708"/>
        <w:jc w:val="both"/>
        <w:rPr/>
      </w:pPr>
      <w:r>
        <w:rPr>
          <w:rFonts w:eastAsia="Times New Roman" w:ascii="Times New Roman" w:hAnsi="Times New Roman"/>
          <w:bCs/>
          <w:sz w:val="28"/>
          <w:szCs w:val="28"/>
          <w:lang w:val="uk-UA"/>
        </w:rPr>
        <w:t>Основними завданнями закладу професійно-технічної освіти міста є підготовка кваліфікованих конкурентоспроможних робітників для задоволення ринку праці м. Покров, надання якісних освітніх послуг, створення комфортних безпечних умов  для навчання здобувачів освіти, формування особистості майбутніх  робітників, розвиток їх творчих та професійних здібностей, набуття ними соціального досвіду тощо.</w:t>
      </w:r>
    </w:p>
    <w:p>
      <w:pPr>
        <w:pStyle w:val="Normal"/>
        <w:shd w:val="clear" w:fill="FFFFFF"/>
        <w:spacing w:lineRule="auto" w:line="276"/>
        <w:ind w:firstLine="708"/>
        <w:jc w:val="both"/>
        <w:rPr/>
      </w:pPr>
      <w:r>
        <w:rPr>
          <w:rFonts w:eastAsia="Times New Roman" w:ascii="Times New Roman" w:hAnsi="Times New Roman"/>
          <w:bCs/>
          <w:sz w:val="28"/>
          <w:szCs w:val="28"/>
          <w:lang w:val="uk-UA"/>
        </w:rPr>
        <w:t>На території громади м. Покров діє один державний заклад професійно-технічної освіти, який готує  кваліфікованих робітників за трьома видами підготовки: професійно-технічне навчання з отриманням повної середньої освіти, перепідготовка, підвищення кваліфікації. Заклад  освіти тісно співпрацює з Покровською міською філією Дніпропетровського обласного  центру зайнятості з питань  здійснення навчання  та перенавчання слухачів  із числа  дорослого незайнятого населення. Заклад професійно-технічної освіти сприяє залученню молоді до навчання та отримання робітничих професій, необхідних для підприємств міста та регіону.</w:t>
      </w:r>
    </w:p>
    <w:p>
      <w:pPr>
        <w:pStyle w:val="Normal"/>
        <w:shd w:val="clear" w:fill="FFFFFF"/>
        <w:spacing w:lineRule="auto" w:line="276"/>
        <w:ind w:firstLine="708"/>
        <w:jc w:val="both"/>
        <w:rPr>
          <w:rFonts w:ascii="Times New Roman" w:hAnsi="Times New Roman"/>
        </w:rPr>
      </w:pPr>
      <w:r>
        <w:rPr>
          <w:rFonts w:eastAsia="Times New Roman" w:ascii="Times New Roman" w:hAnsi="Times New Roman"/>
          <w:bCs/>
          <w:sz w:val="28"/>
          <w:szCs w:val="28"/>
          <w:lang w:val="uk-UA"/>
        </w:rPr>
        <w:t xml:space="preserve">Фінансове забезпечення Центру здійснюється за рахунок субвенцій з державного та обласного бюджетів, і є недостатнім для вирішення питань  поновлення матеріально-технічної бази та капітального ремонту будівель закладу. Наразі термінового ремонту потребує покрівля навчального корпусу і майстерень; нагальною є потреба в осучасненні майстерень: електрогазозварювальної, слюсарної, електромонтажної, швейної, авто- слюсарної, токарної та фрезерної. </w:t>
      </w:r>
    </w:p>
    <w:p>
      <w:pPr>
        <w:pStyle w:val="ListParagraph"/>
        <w:spacing w:lineRule="auto" w:line="276"/>
        <w:ind w:left="1440" w:right="0" w:hanging="0"/>
        <w:jc w:val="center"/>
        <w:rPr>
          <w:rFonts w:ascii="Times New Roman" w:hAnsi="Times New Roman"/>
        </w:rPr>
      </w:pPr>
      <w:r>
        <w:rPr>
          <w:rFonts w:ascii="Times New Roman" w:hAnsi="Times New Roman"/>
          <w:b/>
          <w:sz w:val="28"/>
          <w:lang w:val="uk-UA"/>
        </w:rPr>
        <w:t>ІІ. МЕТА ТА ОСНОВНІ ЗАВДАННЯ ПРОГРАМИ</w:t>
      </w:r>
    </w:p>
    <w:p>
      <w:pPr>
        <w:pStyle w:val="Normal"/>
        <w:spacing w:lineRule="auto" w:line="276"/>
        <w:ind w:left="567" w:hanging="567"/>
        <w:jc w:val="both"/>
        <w:rPr>
          <w:rFonts w:ascii="Times New Roman" w:hAnsi="Times New Roman"/>
        </w:rPr>
      </w:pPr>
      <w:r>
        <w:rPr>
          <w:rFonts w:ascii="Times New Roman" w:hAnsi="Times New Roman"/>
          <w:sz w:val="28"/>
          <w:lang w:val="uk-UA"/>
        </w:rPr>
        <w:t>2.1. Метою Програми є надання фінансової підтримки  державному закладу  професійно – технічної освіти, який  не належить до комунальної власності територіальної громади  м. Покров Дніпропетровської області.</w:t>
      </w:r>
    </w:p>
    <w:p>
      <w:pPr>
        <w:pStyle w:val="Normal"/>
        <w:spacing w:lineRule="auto" w:line="276"/>
        <w:ind w:left="567" w:hanging="567"/>
        <w:jc w:val="both"/>
        <w:rPr>
          <w:rFonts w:ascii="Times New Roman" w:hAnsi="Times New Roman"/>
        </w:rPr>
      </w:pPr>
      <w:r>
        <w:rPr>
          <w:rFonts w:ascii="Times New Roman" w:hAnsi="Times New Roman"/>
          <w:sz w:val="28"/>
          <w:lang w:val="uk-UA"/>
        </w:rPr>
        <w:t>2.2 Завданнями  Програми є забезпечення  прав молоді міста Покров на здобуття  професійно - технічної освіти  відповідно до вимог ст. 53 Конституції України  у частині забезпечення права на освіту, розвитку мережі навчальних закладів, покращення стану їх матеріально – технічної бази.</w:t>
      </w:r>
    </w:p>
    <w:p>
      <w:pPr>
        <w:pStyle w:val="Style21"/>
        <w:spacing w:lineRule="auto" w:line="276"/>
        <w:jc w:val="center"/>
        <w:rPr/>
      </w:pPr>
      <w:r>
        <w:rPr>
          <w:rStyle w:val="Style15"/>
          <w:sz w:val="28"/>
          <w:szCs w:val="28"/>
        </w:rPr>
        <w:t xml:space="preserve">ІІІ.  ОБҐРУНТУВАННЯ ОБСЯГІВ ТА ДЖЕРЕЛ ФІНАНСУВАННЯ, СТРОКИ ТА ЕТАПИ </w:t>
      </w:r>
      <w:r>
        <w:rPr>
          <w:rFonts w:eastAsia="Calibri"/>
          <w:b/>
          <w:bCs/>
          <w:color w:val="000000"/>
          <w:sz w:val="28"/>
          <w:szCs w:val="28"/>
        </w:rPr>
        <w:t>ВИКОНАННЯ ПРОГРАМИ</w:t>
      </w:r>
    </w:p>
    <w:p>
      <w:pPr>
        <w:pStyle w:val="Style22"/>
        <w:spacing w:lineRule="auto" w:line="276" w:before="0" w:after="0"/>
        <w:ind w:firstLine="708"/>
        <w:textAlignment w:val="baseline"/>
        <w:rPr>
          <w:rFonts w:ascii="Times New Roman" w:hAnsi="Times New Roman"/>
        </w:rPr>
      </w:pPr>
      <w:r>
        <w:rPr>
          <w:rFonts w:eastAsia="Calibri" w:cs="Times New Roman" w:ascii="Times New Roman" w:hAnsi="Times New Roman"/>
          <w:color w:val="000000"/>
          <w:sz w:val="28"/>
          <w:szCs w:val="28"/>
          <w:lang w:val="uk-UA"/>
        </w:rPr>
        <w:t>Фінансування Програми проводиться за рахунок коштів міського бюджету та інших джерел,  не заборонених законодавством України.</w:t>
      </w:r>
    </w:p>
    <w:p>
      <w:pPr>
        <w:pStyle w:val="Style22"/>
        <w:spacing w:lineRule="auto" w:line="276" w:before="0" w:after="0"/>
        <w:ind w:firstLine="708"/>
        <w:textAlignment w:val="baseline"/>
        <w:rPr/>
      </w:pPr>
      <w:r>
        <w:rPr>
          <w:rFonts w:eastAsia="Calibri" w:cs="Times New Roman" w:ascii="Times New Roman" w:hAnsi="Times New Roman"/>
          <w:color w:val="000000"/>
          <w:sz w:val="28"/>
          <w:szCs w:val="28"/>
          <w:lang w:val="uk-UA"/>
        </w:rPr>
        <w:t>Фінансування Програми здійснюється у межах річних кошторисних призначень.Програма діє на період 2019-202</w:t>
      </w:r>
      <w:r>
        <w:rPr>
          <w:rFonts w:eastAsia="Calibri" w:cs="Times New Roman" w:ascii="Times New Roman" w:hAnsi="Times New Roman"/>
          <w:color w:val="000000"/>
          <w:sz w:val="28"/>
          <w:szCs w:val="28"/>
        </w:rPr>
        <w:t>0</w:t>
      </w:r>
      <w:r>
        <w:rPr>
          <w:rFonts w:eastAsia="Calibri" w:cs="Times New Roman" w:ascii="Times New Roman" w:hAnsi="Times New Roman"/>
          <w:color w:val="000000"/>
          <w:sz w:val="28"/>
          <w:szCs w:val="28"/>
          <w:lang w:val="uk-UA"/>
        </w:rPr>
        <w:t xml:space="preserve"> роки.</w:t>
      </w:r>
    </w:p>
    <w:p>
      <w:pPr>
        <w:pStyle w:val="Style22"/>
        <w:spacing w:lineRule="auto" w:line="276" w:before="0" w:after="0"/>
        <w:ind w:firstLine="708"/>
        <w:textAlignment w:val="baseline"/>
        <w:rPr>
          <w:rFonts w:ascii="Times New Roman" w:hAnsi="Times New Roman" w:eastAsia="Calibri" w:cs="Times New Roman"/>
          <w:color w:val="000000"/>
          <w:sz w:val="28"/>
          <w:szCs w:val="28"/>
          <w:lang w:val="uk-UA"/>
        </w:rPr>
      </w:pPr>
      <w:r>
        <w:rPr/>
      </w:r>
    </w:p>
    <w:p>
      <w:pPr>
        <w:pStyle w:val="Style22"/>
        <w:spacing w:lineRule="auto" w:line="276" w:before="0" w:after="0"/>
        <w:ind w:firstLine="708"/>
        <w:textAlignment w:val="baseline"/>
        <w:rPr>
          <w:rFonts w:ascii="Times New Roman" w:hAnsi="Times New Roman" w:eastAsia="Calibri" w:cs="Times New Roman"/>
          <w:color w:val="000000"/>
          <w:sz w:val="28"/>
          <w:szCs w:val="28"/>
          <w:lang w:val="uk-UA"/>
        </w:rPr>
      </w:pPr>
      <w:r>
        <w:rPr/>
      </w:r>
    </w:p>
    <w:p>
      <w:pPr>
        <w:pStyle w:val="Style22"/>
        <w:spacing w:lineRule="auto" w:line="276" w:before="0" w:after="0"/>
        <w:ind w:firstLine="708"/>
        <w:textAlignment w:val="baseline"/>
        <w:rPr>
          <w:rFonts w:ascii="Times New Roman" w:hAnsi="Times New Roman" w:eastAsia="Calibri" w:cs="Times New Roman"/>
          <w:color w:val="000000"/>
          <w:sz w:val="28"/>
          <w:szCs w:val="28"/>
          <w:lang w:val="uk-UA"/>
        </w:rPr>
      </w:pPr>
      <w:r>
        <w:rPr/>
      </w:r>
    </w:p>
    <w:p>
      <w:pPr>
        <w:pStyle w:val="ListParagraph"/>
        <w:pageBreakBefore w:val="false"/>
        <w:spacing w:lineRule="auto" w:line="276"/>
        <w:ind w:left="360" w:right="0" w:hanging="0"/>
        <w:jc w:val="center"/>
        <w:rPr>
          <w:rFonts w:ascii="Times New Roman" w:hAnsi="Times New Roman"/>
        </w:rPr>
      </w:pPr>
      <w:r>
        <w:rPr>
          <w:rFonts w:ascii="Times New Roman" w:hAnsi="Times New Roman"/>
          <w:b/>
          <w:sz w:val="28"/>
          <w:lang w:val="en-US"/>
        </w:rPr>
        <w:t>IV</w:t>
      </w:r>
      <w:r>
        <w:rPr>
          <w:rFonts w:ascii="Times New Roman" w:hAnsi="Times New Roman"/>
          <w:b/>
          <w:sz w:val="28"/>
          <w:lang w:val="uk-UA"/>
        </w:rPr>
        <w:t>. ОЧІКУВАНІ РЕЗУЛЬТАТИ</w:t>
      </w:r>
    </w:p>
    <w:p>
      <w:pPr>
        <w:pStyle w:val="NormalWeb"/>
        <w:shd w:val="clear" w:fill="FFFFFF"/>
        <w:spacing w:lineRule="auto" w:line="276" w:before="0" w:after="0"/>
        <w:ind w:left="1080" w:hanging="0"/>
        <w:jc w:val="both"/>
        <w:rPr>
          <w:rFonts w:ascii="Times New Roman" w:hAnsi="Times New Roman"/>
          <w:sz w:val="28"/>
          <w:szCs w:val="26"/>
          <w:lang w:val="uk-UA"/>
        </w:rPr>
      </w:pPr>
      <w:r>
        <w:rPr>
          <w:sz w:val="28"/>
          <w:szCs w:val="26"/>
          <w:lang w:val="uk-UA"/>
        </w:rPr>
        <w:t xml:space="preserve"> </w:t>
      </w:r>
      <w:r>
        <w:rPr>
          <w:sz w:val="28"/>
          <w:szCs w:val="26"/>
          <w:lang w:val="uk-UA"/>
        </w:rPr>
        <w:t>Виконання Програми надасть можливість:</w:t>
      </w:r>
    </w:p>
    <w:p>
      <w:pPr>
        <w:pStyle w:val="NormalWeb"/>
        <w:numPr>
          <w:ilvl w:val="0"/>
          <w:numId w:val="1"/>
        </w:numPr>
        <w:shd w:val="clear" w:fill="FFFFFF"/>
        <w:spacing w:lineRule="auto" w:line="276" w:before="0" w:after="0"/>
        <w:jc w:val="both"/>
        <w:rPr>
          <w:rFonts w:ascii="Times New Roman" w:hAnsi="Times New Roman"/>
        </w:rPr>
      </w:pPr>
      <w:r>
        <w:rPr>
          <w:sz w:val="28"/>
          <w:szCs w:val="26"/>
          <w:lang w:val="uk-UA"/>
        </w:rPr>
        <w:t>підвищення комфорту перебування здобувачів освіти у Центрі;</w:t>
      </w:r>
    </w:p>
    <w:p>
      <w:pPr>
        <w:pStyle w:val="NormalWeb"/>
        <w:numPr>
          <w:ilvl w:val="0"/>
          <w:numId w:val="1"/>
        </w:numPr>
        <w:shd w:val="clear" w:fill="FFFFFF"/>
        <w:spacing w:lineRule="auto" w:line="276" w:before="0" w:after="0"/>
        <w:jc w:val="both"/>
        <w:rPr>
          <w:rFonts w:ascii="Times New Roman" w:hAnsi="Times New Roman"/>
        </w:rPr>
      </w:pPr>
      <w:r>
        <w:rPr>
          <w:sz w:val="28"/>
          <w:szCs w:val="26"/>
          <w:lang w:val="uk-UA"/>
        </w:rPr>
        <w:t>забезпечення відповідних санітарно-гігієнічних, інженерно-технічних вимог; безпечних умов навчання молоді;</w:t>
      </w:r>
    </w:p>
    <w:p>
      <w:pPr>
        <w:pStyle w:val="NormalWeb"/>
        <w:numPr>
          <w:ilvl w:val="0"/>
          <w:numId w:val="1"/>
        </w:numPr>
        <w:shd w:val="clear" w:fill="FFFFFF"/>
        <w:spacing w:lineRule="auto" w:line="276" w:before="0" w:after="0"/>
        <w:jc w:val="both"/>
        <w:rPr>
          <w:rFonts w:ascii="Times New Roman" w:hAnsi="Times New Roman"/>
        </w:rPr>
      </w:pPr>
      <w:r>
        <w:rPr>
          <w:sz w:val="28"/>
          <w:szCs w:val="26"/>
          <w:lang w:val="uk-UA"/>
        </w:rPr>
        <w:t>залучення  більше  молоді на навчання;</w:t>
      </w:r>
    </w:p>
    <w:p>
      <w:pPr>
        <w:pStyle w:val="NormalWeb"/>
        <w:numPr>
          <w:ilvl w:val="0"/>
          <w:numId w:val="1"/>
        </w:numPr>
        <w:shd w:val="clear" w:fill="FFFFFF"/>
        <w:spacing w:lineRule="auto" w:line="276" w:before="0" w:after="0"/>
        <w:jc w:val="both"/>
        <w:rPr>
          <w:rFonts w:ascii="Times New Roman" w:hAnsi="Times New Roman"/>
        </w:rPr>
      </w:pPr>
      <w:r>
        <w:rPr>
          <w:sz w:val="28"/>
          <w:szCs w:val="26"/>
          <w:lang w:val="uk-UA"/>
        </w:rPr>
        <w:t>забезпечення якісної підготовки кваліфікованих, конкурентоспроможних спеціалістів для задоволення  потреб підприємств міста;</w:t>
      </w:r>
    </w:p>
    <w:p>
      <w:pPr>
        <w:pStyle w:val="NormalWeb"/>
        <w:numPr>
          <w:ilvl w:val="0"/>
          <w:numId w:val="1"/>
        </w:numPr>
        <w:shd w:val="clear" w:fill="FFFFFF"/>
        <w:spacing w:lineRule="auto" w:line="276" w:before="0" w:after="0"/>
        <w:jc w:val="both"/>
        <w:rPr>
          <w:rFonts w:ascii="Times New Roman" w:hAnsi="Times New Roman"/>
          <w:sz w:val="28"/>
          <w:szCs w:val="26"/>
          <w:lang w:val="uk-UA"/>
        </w:rPr>
      </w:pPr>
      <w:r>
        <w:rPr>
          <w:sz w:val="28"/>
          <w:szCs w:val="26"/>
          <w:lang w:val="uk-UA"/>
        </w:rPr>
        <w:t>здійснення навчання та перенавчання слухачів із числа незайнятого населення;</w:t>
      </w:r>
    </w:p>
    <w:p>
      <w:pPr>
        <w:pStyle w:val="NormalWeb"/>
        <w:numPr>
          <w:ilvl w:val="0"/>
          <w:numId w:val="1"/>
        </w:numPr>
        <w:shd w:val="clear" w:fill="FFFFFF"/>
        <w:spacing w:lineRule="auto" w:line="276" w:before="0" w:after="0"/>
        <w:jc w:val="both"/>
        <w:rPr/>
      </w:pPr>
      <w:r>
        <w:rPr>
          <w:sz w:val="28"/>
          <w:szCs w:val="26"/>
          <w:lang w:val="uk-UA"/>
        </w:rPr>
        <w:t>підвищення кваліфікації та перепідготовка слухачів.</w:t>
      </w:r>
    </w:p>
    <w:p>
      <w:pPr>
        <w:pStyle w:val="NormalWeb"/>
        <w:numPr>
          <w:ilvl w:val="0"/>
          <w:numId w:val="0"/>
        </w:numPr>
        <w:shd w:val="clear" w:fill="FFFFFF"/>
        <w:spacing w:lineRule="auto" w:line="276" w:before="0" w:after="0"/>
        <w:ind w:left="720" w:hanging="0"/>
        <w:jc w:val="both"/>
        <w:rPr>
          <w:sz w:val="28"/>
          <w:szCs w:val="26"/>
          <w:lang w:val="uk-UA"/>
        </w:rPr>
      </w:pPr>
      <w:r>
        <w:rPr/>
      </w:r>
    </w:p>
    <w:p>
      <w:pPr>
        <w:pStyle w:val="ListParagraph"/>
        <w:numPr>
          <w:ilvl w:val="0"/>
          <w:numId w:val="2"/>
        </w:numPr>
        <w:spacing w:lineRule="auto" w:line="276"/>
        <w:jc w:val="center"/>
        <w:rPr>
          <w:rFonts w:ascii="Times New Roman" w:hAnsi="Times New Roman"/>
        </w:rPr>
      </w:pPr>
      <w:r>
        <w:rPr>
          <w:rFonts w:ascii="Times New Roman" w:hAnsi="Times New Roman"/>
          <w:b/>
          <w:sz w:val="28"/>
          <w:lang w:val="uk-UA"/>
        </w:rPr>
        <w:t>ШЛЯХИ ТА ЗАСОБИ РОЗВ</w:t>
      </w:r>
      <w:r>
        <w:rPr>
          <w:rFonts w:ascii="Times New Roman" w:hAnsi="Times New Roman"/>
          <w:b/>
          <w:sz w:val="28"/>
        </w:rPr>
        <w:t>’</w:t>
      </w:r>
      <w:r>
        <w:rPr>
          <w:rFonts w:ascii="Times New Roman" w:hAnsi="Times New Roman"/>
          <w:b/>
          <w:sz w:val="28"/>
          <w:lang w:val="uk-UA"/>
        </w:rPr>
        <w:t>ЯЗАННЯ ПРОБЛЕМИ</w:t>
      </w:r>
    </w:p>
    <w:p>
      <w:pPr>
        <w:pStyle w:val="ListParagraph"/>
        <w:spacing w:lineRule="auto" w:line="276"/>
        <w:ind w:left="426" w:right="0" w:firstLine="654"/>
        <w:jc w:val="both"/>
        <w:rPr>
          <w:rFonts w:ascii="Times New Roman" w:hAnsi="Times New Roman"/>
        </w:rPr>
      </w:pPr>
      <w:r>
        <w:rPr>
          <w:rFonts w:ascii="Times New Roman" w:hAnsi="Times New Roman"/>
          <w:sz w:val="28"/>
          <w:lang w:val="uk-UA"/>
        </w:rPr>
        <w:t>Надання фінансової підтримки з міського бюджету для проведення ремонтних робіт покрівлі ДПТНЗ «Покровський ЦППРК».</w:t>
      </w:r>
    </w:p>
    <w:p>
      <w:pPr>
        <w:pStyle w:val="ListParagraph"/>
        <w:spacing w:lineRule="auto" w:line="276"/>
        <w:ind w:left="1080" w:right="0" w:hanging="0"/>
        <w:jc w:val="both"/>
        <w:rPr>
          <w:rFonts w:ascii="Times New Roman" w:hAnsi="Times New Roman"/>
          <w:sz w:val="28"/>
          <w:lang w:val="uk-UA"/>
        </w:rPr>
      </w:pPr>
      <w:r>
        <w:rPr>
          <w:rFonts w:ascii="Times New Roman" w:hAnsi="Times New Roman"/>
          <w:sz w:val="28"/>
          <w:lang w:val="uk-UA"/>
        </w:rPr>
      </w:r>
    </w:p>
    <w:p>
      <w:pPr>
        <w:pStyle w:val="ListParagraph"/>
        <w:numPr>
          <w:ilvl w:val="0"/>
          <w:numId w:val="2"/>
        </w:numPr>
        <w:spacing w:lineRule="auto" w:line="276"/>
        <w:jc w:val="center"/>
        <w:rPr>
          <w:rFonts w:ascii="Times New Roman" w:hAnsi="Times New Roman"/>
          <w:b/>
          <w:b/>
          <w:sz w:val="28"/>
          <w:lang w:val="uk-UA"/>
        </w:rPr>
      </w:pPr>
      <w:r>
        <w:rPr>
          <w:rFonts w:ascii="Times New Roman" w:hAnsi="Times New Roman"/>
          <w:b/>
          <w:sz w:val="28"/>
          <w:lang w:val="uk-UA"/>
        </w:rPr>
        <w:t>ОРГАНІЗАЦІЯ УПРАВЛІННЯ ТА КОНТРОЛЮ ЗА ХОДОМ ВИКОНАННЯ ПРОГРАМИ</w:t>
      </w:r>
    </w:p>
    <w:p>
      <w:pPr>
        <w:pStyle w:val="Normal"/>
        <w:numPr>
          <w:ilvl w:val="1"/>
          <w:numId w:val="2"/>
        </w:numPr>
        <w:spacing w:lineRule="auto" w:line="276"/>
        <w:ind w:left="1134" w:hanging="567"/>
        <w:jc w:val="both"/>
        <w:rPr>
          <w:rFonts w:ascii="Times New Roman" w:hAnsi="Times New Roman"/>
          <w:sz w:val="28"/>
          <w:lang w:val="uk-UA"/>
        </w:rPr>
      </w:pPr>
      <w:r>
        <w:rPr>
          <w:rFonts w:ascii="Times New Roman" w:hAnsi="Times New Roman"/>
          <w:sz w:val="28"/>
          <w:lang w:val="uk-UA"/>
        </w:rPr>
        <w:t>Організація виконання програми покладається на ДПТНЗ «Покровський ЦППРК».</w:t>
      </w:r>
    </w:p>
    <w:p>
      <w:pPr>
        <w:pStyle w:val="Normal"/>
        <w:numPr>
          <w:ilvl w:val="1"/>
          <w:numId w:val="2"/>
        </w:numPr>
        <w:spacing w:lineRule="auto" w:line="276"/>
        <w:ind w:left="1134" w:hanging="567"/>
        <w:jc w:val="both"/>
        <w:rPr>
          <w:rFonts w:ascii="Times New Roman" w:hAnsi="Times New Roman"/>
          <w:sz w:val="28"/>
          <w:lang w:val="uk-UA"/>
        </w:rPr>
      </w:pPr>
      <w:r>
        <w:rPr>
          <w:rFonts w:ascii="Times New Roman" w:hAnsi="Times New Roman"/>
          <w:sz w:val="28"/>
          <w:lang w:val="uk-UA"/>
        </w:rPr>
        <w:t>Контроль за ходом реалізації Програми здійснюється виконавчим комітетом Покровської міської ради.</w:t>
      </w:r>
    </w:p>
    <w:p>
      <w:pPr>
        <w:pStyle w:val="Normal"/>
        <w:numPr>
          <w:ilvl w:val="1"/>
          <w:numId w:val="2"/>
        </w:numPr>
        <w:rPr>
          <w:rFonts w:ascii="Times New Roman" w:hAnsi="Times New Roman"/>
        </w:rPr>
      </w:pPr>
      <w:r>
        <w:rPr>
          <w:rFonts w:ascii="Times New Roman" w:hAnsi="Times New Roman"/>
          <w:sz w:val="28"/>
          <w:lang w:val="uk-UA"/>
        </w:rPr>
        <w:t>Звіт про виконання Програми  забезпечується  керівництвом ДПТНЗ «Покровський ЦППРК» у місячний термін після закінчення дії Програми .</w:t>
      </w:r>
    </w:p>
    <w:p>
      <w:pPr>
        <w:pStyle w:val="Normal"/>
        <w:spacing w:lineRule="auto" w:line="276"/>
        <w:ind w:left="1134" w:hanging="0"/>
        <w:jc w:val="both"/>
        <w:rPr>
          <w:rFonts w:ascii="Times New Roman" w:hAnsi="Times New Roman"/>
          <w:sz w:val="28"/>
        </w:rPr>
      </w:pPr>
      <w:r>
        <w:rPr>
          <w:rFonts w:ascii="Times New Roman" w:hAnsi="Times New Roman"/>
          <w:sz w:val="28"/>
        </w:rPr>
      </w:r>
    </w:p>
    <w:p>
      <w:pPr>
        <w:pStyle w:val="Normal"/>
        <w:spacing w:lineRule="auto" w:line="276"/>
        <w:ind w:left="1134" w:hanging="567"/>
        <w:jc w:val="both"/>
        <w:rPr>
          <w:rFonts w:ascii="Times New Roman" w:hAnsi="Times New Roman"/>
          <w:sz w:val="28"/>
          <w:lang w:val="uk-UA"/>
        </w:rPr>
      </w:pPr>
      <w:r>
        <w:rPr>
          <w:rFonts w:ascii="Times New Roman" w:hAnsi="Times New Roman"/>
          <w:sz w:val="28"/>
          <w:lang w:val="uk-UA"/>
        </w:rPr>
        <w:t>Директор</w:t>
      </w:r>
    </w:p>
    <w:p>
      <w:pPr>
        <w:pStyle w:val="Normal"/>
        <w:spacing w:lineRule="auto" w:line="276" w:before="0" w:after="0"/>
        <w:ind w:left="1134" w:hanging="567"/>
        <w:jc w:val="both"/>
        <w:rPr/>
      </w:pPr>
      <w:r>
        <w:rPr>
          <w:rFonts w:cs="Times New Roman" w:ascii="Times New Roman" w:hAnsi="Times New Roman"/>
          <w:sz w:val="28"/>
          <w:szCs w:val="28"/>
          <w:lang w:val="uk-UA"/>
        </w:rPr>
        <w:t>ДПТНЗ «Покровський ЦППРК»</w:t>
        <w:tab/>
        <w:tab/>
        <w:tab/>
        <w:tab/>
        <w:t>Н.В. Дяченко</w:t>
      </w:r>
    </w:p>
    <w:sectPr>
      <w:type w:val="nextPage"/>
      <w:pgSz w:w="11906" w:h="16838"/>
      <w:pgMar w:left="1533" w:right="740" w:header="0" w:top="350" w:footer="0" w:bottom="1134" w:gutter="0"/>
      <w:pgNumType w:start="2"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Wingdings">
    <w:charset w:val="cc"/>
    <w:family w:val="roman"/>
    <w:pitch w:val="variable"/>
  </w:font>
  <w:font w:name="Courier New">
    <w:charset w:val="cc"/>
    <w:family w:val="roman"/>
    <w:pitch w:val="variable"/>
  </w:font>
  <w:font w:name="Symbol">
    <w:charset w:val="cc"/>
    <w:family w:val="roman"/>
    <w:pitch w:val="variable"/>
  </w:font>
  <w:font w:name="Liberation Sans">
    <w:altName w:val="Arial"/>
    <w:charset w:val="cc"/>
    <w:family w:val="roman"/>
    <w:pitch w:val="variable"/>
  </w:font>
  <w:font w:name="Cambria">
    <w:charset w:val="cc"/>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8"/>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5"/>
      <w:numFmt w:val="upperRoman"/>
      <w:lvlText w:val="%1."/>
      <w:lvlJc w:val="left"/>
      <w:pPr>
        <w:ind w:left="1080" w:hanging="720"/>
      </w:pPr>
      <w:rPr>
        <w:sz w:val="28"/>
        <w:b/>
        <w:rFonts w:ascii="Times New Roman" w:hAnsi="Times New Roman"/>
      </w:rPr>
    </w:lvl>
    <w:lvl w:ilvl="1">
      <w:start w:val="1"/>
      <w:numFmt w:val="decimal"/>
      <w:lvlText w:val="%1.%2."/>
      <w:lvlJc w:val="left"/>
      <w:pPr>
        <w:ind w:left="927" w:hanging="360"/>
      </w:pPr>
      <w:rPr>
        <w:sz w:val="28"/>
        <w:rFonts w:ascii="Times New Roman" w:hAnsi="Times New Roman"/>
        <w:lang w:val="uk-UA"/>
      </w:rPr>
    </w:lvl>
    <w:lvl w:ilvl="2">
      <w:start w:val="1"/>
      <w:numFmt w:val="decimal"/>
      <w:lvlText w:val="%1.%2.%3."/>
      <w:lvlJc w:val="left"/>
      <w:pPr>
        <w:ind w:left="1494" w:hanging="720"/>
      </w:pPr>
      <w:rPr>
        <w:sz w:val="28"/>
        <w:lang w:val="uk-UA"/>
      </w:rPr>
    </w:lvl>
    <w:lvl w:ilvl="3">
      <w:start w:val="1"/>
      <w:numFmt w:val="decimal"/>
      <w:lvlText w:val="%1.%2.%3.%4."/>
      <w:lvlJc w:val="left"/>
      <w:pPr>
        <w:ind w:left="1701" w:hanging="720"/>
      </w:pPr>
      <w:rPr>
        <w:sz w:val="28"/>
        <w:lang w:val="uk-UA"/>
      </w:rPr>
    </w:lvl>
    <w:lvl w:ilvl="4">
      <w:start w:val="1"/>
      <w:numFmt w:val="decimal"/>
      <w:lvlText w:val="%1.%2.%3.%4.%5."/>
      <w:lvlJc w:val="left"/>
      <w:pPr>
        <w:ind w:left="2268" w:hanging="1080"/>
      </w:pPr>
      <w:rPr>
        <w:sz w:val="28"/>
        <w:lang w:val="uk-UA"/>
      </w:rPr>
    </w:lvl>
    <w:lvl w:ilvl="5">
      <w:start w:val="1"/>
      <w:numFmt w:val="decimal"/>
      <w:lvlText w:val="%1.%2.%3.%4.%5.%6."/>
      <w:lvlJc w:val="left"/>
      <w:pPr>
        <w:ind w:left="2475" w:hanging="1080"/>
      </w:pPr>
      <w:rPr>
        <w:sz w:val="28"/>
        <w:lang w:val="uk-UA"/>
      </w:rPr>
    </w:lvl>
    <w:lvl w:ilvl="6">
      <w:start w:val="1"/>
      <w:numFmt w:val="decimal"/>
      <w:lvlText w:val="%1.%2.%3.%4.%5.%6.%7."/>
      <w:lvlJc w:val="left"/>
      <w:pPr>
        <w:ind w:left="2682" w:hanging="1080"/>
      </w:pPr>
      <w:rPr>
        <w:sz w:val="28"/>
        <w:lang w:val="uk-UA"/>
      </w:rPr>
    </w:lvl>
    <w:lvl w:ilvl="7">
      <w:start w:val="1"/>
      <w:numFmt w:val="decimal"/>
      <w:lvlText w:val="%1.%2.%3.%4.%5.%6.%7.%8."/>
      <w:lvlJc w:val="left"/>
      <w:pPr>
        <w:ind w:left="3249" w:hanging="1440"/>
      </w:pPr>
      <w:rPr>
        <w:sz w:val="28"/>
        <w:lang w:val="uk-UA"/>
      </w:rPr>
    </w:lvl>
    <w:lvl w:ilvl="8">
      <w:start w:val="1"/>
      <w:numFmt w:val="decimal"/>
      <w:lvlText w:val="%1.%2.%3.%4.%5.%6.%7.%8.%9."/>
      <w:lvlJc w:val="left"/>
      <w:pPr>
        <w:ind w:left="3456" w:hanging="1440"/>
      </w:pPr>
      <w:rPr>
        <w:sz w:val="28"/>
        <w:lang w:val="uk-UA"/>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isplayBackgroundShape/>
  <w:embedSystemFonts/>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00000A"/>
      <w:kern w:val="0"/>
      <w:sz w:val="22"/>
      <w:szCs w:val="22"/>
      <w:lang w:val="uk-UA" w:eastAsia="zh-CN"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Pr/>
  </w:style>
  <w:style w:type="character" w:styleId="Style14" w:customStyle="1">
    <w:name w:val="Основной текст Знак"/>
    <w:qFormat/>
    <w:rPr>
      <w:rFonts w:ascii="Times New Roman" w:hAnsi="Times New Roman" w:eastAsia="Andale Sans UI" w:cs="Times New Roman"/>
      <w:kern w:val="2"/>
      <w:sz w:val="24"/>
      <w:szCs w:val="24"/>
    </w:rPr>
  </w:style>
  <w:style w:type="character" w:styleId="ListLabel1">
    <w:name w:val="ListLabel 1"/>
    <w:qFormat/>
    <w:rPr>
      <w:sz w:val="28"/>
      <w:szCs w:val="28"/>
      <w:lang w:val="uk-UA"/>
    </w:rPr>
  </w:style>
  <w:style w:type="character" w:styleId="Style15">
    <w:name w:val="Виділення жирним"/>
    <w:qFormat/>
    <w:rPr>
      <w:rFonts w:cs="Times New Roman"/>
      <w:b/>
      <w:bCs/>
    </w:rPr>
  </w:style>
  <w:style w:type="character" w:styleId="WW8Num4z0">
    <w:name w:val="WW8Num4z0"/>
    <w:qFormat/>
    <w:rPr>
      <w:rFonts w:ascii="Wingdings" w:hAnsi="Wingdings" w:cs="Wingdings"/>
      <w:sz w:val="28"/>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6z0">
    <w:name w:val="WW8Num6z0"/>
    <w:qFormat/>
    <w:rPr>
      <w:b/>
      <w:sz w:val="28"/>
    </w:rPr>
  </w:style>
  <w:style w:type="character" w:styleId="WW8Num6z1">
    <w:name w:val="WW8Num6z1"/>
    <w:qFormat/>
    <w:rPr>
      <w:sz w:val="28"/>
      <w:lang w:val="uk-UA"/>
    </w:rPr>
  </w:style>
  <w:style w:type="character" w:styleId="ListLabel2">
    <w:name w:val="ListLabel 2"/>
    <w:qFormat/>
    <w:rPr>
      <w:rFonts w:ascii="Times New Roman" w:hAnsi="Times New Roman" w:cs="Wingdings"/>
      <w:sz w:val="28"/>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ascii="Times New Roman" w:hAnsi="Times New Roman"/>
      <w:b/>
      <w:sz w:val="28"/>
    </w:rPr>
  </w:style>
  <w:style w:type="character" w:styleId="ListLabel12">
    <w:name w:val="ListLabel 12"/>
    <w:qFormat/>
    <w:rPr>
      <w:rFonts w:ascii="Times New Roman" w:hAnsi="Times New Roman"/>
      <w:sz w:val="28"/>
      <w:lang w:val="uk-UA"/>
    </w:rPr>
  </w:style>
  <w:style w:type="character" w:styleId="ListLabel13">
    <w:name w:val="ListLabel 13"/>
    <w:qFormat/>
    <w:rPr>
      <w:sz w:val="28"/>
      <w:lang w:val="uk-UA"/>
    </w:rPr>
  </w:style>
  <w:style w:type="character" w:styleId="ListLabel14">
    <w:name w:val="ListLabel 14"/>
    <w:qFormat/>
    <w:rPr>
      <w:sz w:val="28"/>
      <w:lang w:val="uk-UA"/>
    </w:rPr>
  </w:style>
  <w:style w:type="character" w:styleId="ListLabel15">
    <w:name w:val="ListLabel 15"/>
    <w:qFormat/>
    <w:rPr>
      <w:sz w:val="28"/>
      <w:lang w:val="uk-UA"/>
    </w:rPr>
  </w:style>
  <w:style w:type="character" w:styleId="ListLabel16">
    <w:name w:val="ListLabel 16"/>
    <w:qFormat/>
    <w:rPr>
      <w:sz w:val="28"/>
      <w:lang w:val="uk-UA"/>
    </w:rPr>
  </w:style>
  <w:style w:type="character" w:styleId="ListLabel17">
    <w:name w:val="ListLabel 17"/>
    <w:qFormat/>
    <w:rPr>
      <w:sz w:val="28"/>
      <w:lang w:val="uk-UA"/>
    </w:rPr>
  </w:style>
  <w:style w:type="character" w:styleId="ListLabel18">
    <w:name w:val="ListLabel 18"/>
    <w:qFormat/>
    <w:rPr>
      <w:sz w:val="28"/>
      <w:lang w:val="uk-UA"/>
    </w:rPr>
  </w:style>
  <w:style w:type="character" w:styleId="ListLabel19">
    <w:name w:val="ListLabel 19"/>
    <w:qFormat/>
    <w:rPr>
      <w:sz w:val="28"/>
      <w:lang w:val="uk-UA"/>
    </w:rPr>
  </w:style>
  <w:style w:type="character" w:styleId="ListLabel20">
    <w:name w:val="ListLabel 20"/>
    <w:qFormat/>
    <w:rPr>
      <w:rFonts w:ascii="Times New Roman" w:hAnsi="Times New Roman" w:cs="Wingdings"/>
      <w:sz w:val="28"/>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ascii="Times New Roman" w:hAnsi="Times New Roman"/>
      <w:b/>
      <w:sz w:val="28"/>
    </w:rPr>
  </w:style>
  <w:style w:type="character" w:styleId="ListLabel30">
    <w:name w:val="ListLabel 30"/>
    <w:qFormat/>
    <w:rPr>
      <w:rFonts w:ascii="Times New Roman" w:hAnsi="Times New Roman"/>
      <w:sz w:val="28"/>
      <w:lang w:val="uk-UA"/>
    </w:rPr>
  </w:style>
  <w:style w:type="character" w:styleId="ListLabel31">
    <w:name w:val="ListLabel 31"/>
    <w:qFormat/>
    <w:rPr>
      <w:sz w:val="28"/>
      <w:lang w:val="uk-UA"/>
    </w:rPr>
  </w:style>
  <w:style w:type="character" w:styleId="ListLabel32">
    <w:name w:val="ListLabel 32"/>
    <w:qFormat/>
    <w:rPr>
      <w:sz w:val="28"/>
      <w:lang w:val="uk-UA"/>
    </w:rPr>
  </w:style>
  <w:style w:type="character" w:styleId="ListLabel33">
    <w:name w:val="ListLabel 33"/>
    <w:qFormat/>
    <w:rPr>
      <w:sz w:val="28"/>
      <w:lang w:val="uk-UA"/>
    </w:rPr>
  </w:style>
  <w:style w:type="character" w:styleId="ListLabel34">
    <w:name w:val="ListLabel 34"/>
    <w:qFormat/>
    <w:rPr>
      <w:sz w:val="28"/>
      <w:lang w:val="uk-UA"/>
    </w:rPr>
  </w:style>
  <w:style w:type="character" w:styleId="ListLabel35">
    <w:name w:val="ListLabel 35"/>
    <w:qFormat/>
    <w:rPr>
      <w:sz w:val="28"/>
      <w:lang w:val="uk-UA"/>
    </w:rPr>
  </w:style>
  <w:style w:type="character" w:styleId="ListLabel36">
    <w:name w:val="ListLabel 36"/>
    <w:qFormat/>
    <w:rPr>
      <w:sz w:val="28"/>
      <w:lang w:val="uk-UA"/>
    </w:rPr>
  </w:style>
  <w:style w:type="character" w:styleId="ListLabel37">
    <w:name w:val="ListLabel 37"/>
    <w:qFormat/>
    <w:rPr>
      <w:sz w:val="28"/>
      <w:lang w:val="uk-UA"/>
    </w:rPr>
  </w:style>
  <w:style w:type="character" w:styleId="ListLabel38">
    <w:name w:val="ListLabel 38"/>
    <w:qFormat/>
    <w:rPr>
      <w:rFonts w:ascii="Times New Roman" w:hAnsi="Times New Roman" w:cs="Wingdings"/>
      <w:sz w:val="28"/>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ascii="Times New Roman" w:hAnsi="Times New Roman"/>
      <w:b/>
      <w:sz w:val="28"/>
    </w:rPr>
  </w:style>
  <w:style w:type="character" w:styleId="ListLabel48">
    <w:name w:val="ListLabel 48"/>
    <w:qFormat/>
    <w:rPr>
      <w:rFonts w:ascii="Times New Roman" w:hAnsi="Times New Roman"/>
      <w:sz w:val="28"/>
      <w:lang w:val="uk-UA"/>
    </w:rPr>
  </w:style>
  <w:style w:type="character" w:styleId="ListLabel49">
    <w:name w:val="ListLabel 49"/>
    <w:qFormat/>
    <w:rPr>
      <w:sz w:val="28"/>
      <w:lang w:val="uk-UA"/>
    </w:rPr>
  </w:style>
  <w:style w:type="character" w:styleId="ListLabel50">
    <w:name w:val="ListLabel 50"/>
    <w:qFormat/>
    <w:rPr>
      <w:sz w:val="28"/>
      <w:lang w:val="uk-UA"/>
    </w:rPr>
  </w:style>
  <w:style w:type="character" w:styleId="ListLabel51">
    <w:name w:val="ListLabel 51"/>
    <w:qFormat/>
    <w:rPr>
      <w:sz w:val="28"/>
      <w:lang w:val="uk-UA"/>
    </w:rPr>
  </w:style>
  <w:style w:type="character" w:styleId="ListLabel52">
    <w:name w:val="ListLabel 52"/>
    <w:qFormat/>
    <w:rPr>
      <w:sz w:val="28"/>
      <w:lang w:val="uk-UA"/>
    </w:rPr>
  </w:style>
  <w:style w:type="character" w:styleId="ListLabel53">
    <w:name w:val="ListLabel 53"/>
    <w:qFormat/>
    <w:rPr>
      <w:sz w:val="28"/>
      <w:lang w:val="uk-UA"/>
    </w:rPr>
  </w:style>
  <w:style w:type="character" w:styleId="ListLabel54">
    <w:name w:val="ListLabel 54"/>
    <w:qFormat/>
    <w:rPr>
      <w:sz w:val="28"/>
      <w:lang w:val="uk-UA"/>
    </w:rPr>
  </w:style>
  <w:style w:type="character" w:styleId="ListLabel55">
    <w:name w:val="ListLabel 55"/>
    <w:qFormat/>
    <w:rPr>
      <w:sz w:val="28"/>
      <w:lang w:val="uk-UA"/>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widowControl w:val="false"/>
      <w:spacing w:lineRule="auto" w:line="240" w:before="0" w:after="120"/>
    </w:pPr>
    <w:rPr>
      <w:rFonts w:ascii="Times New Roman" w:hAnsi="Times New Roman" w:eastAsia="Andale Sans UI"/>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11" w:customStyle="1">
    <w:name w:val="Указатель1"/>
    <w:basedOn w:val="Normal"/>
    <w:qFormat/>
    <w:pPr>
      <w:suppressLineNumbers/>
    </w:pPr>
    <w:rPr>
      <w:rFonts w:cs="Arial"/>
    </w:rPr>
  </w:style>
  <w:style w:type="paragraph" w:styleId="21" w:customStyle="1">
    <w:name w:val="Основной текст 21"/>
    <w:basedOn w:val="Normal"/>
    <w:qFormat/>
    <w:pPr>
      <w:spacing w:lineRule="auto" w:line="240" w:before="0" w:after="0"/>
      <w:ind w:firstLine="720"/>
      <w:jc w:val="center"/>
    </w:pPr>
    <w:rPr>
      <w:rFonts w:ascii="Times New Roman" w:hAnsi="Times New Roman" w:eastAsia="Times New Roman"/>
      <w:sz w:val="24"/>
      <w:szCs w:val="20"/>
    </w:rPr>
  </w:style>
  <w:style w:type="paragraph" w:styleId="ListParagraph">
    <w:name w:val="List Paragraph"/>
    <w:basedOn w:val="Normal"/>
    <w:qFormat/>
    <w:pPr>
      <w:widowControl/>
      <w:suppressAutoHyphens w:val="true"/>
      <w:spacing w:before="0" w:after="0"/>
      <w:ind w:left="720" w:right="0" w:hanging="0"/>
      <w:contextualSpacing/>
    </w:pPr>
    <w:rPr>
      <w:rFonts w:eastAsia="Times New Roman"/>
      <w:sz w:val="24"/>
      <w:szCs w:val="24"/>
      <w:lang w:eastAsia="zh-CN"/>
    </w:rPr>
  </w:style>
  <w:style w:type="paragraph" w:styleId="Style21">
    <w:name w:val="Без интервала"/>
    <w:qFormat/>
    <w:pPr>
      <w:widowControl/>
      <w:suppressAutoHyphens w:val="true"/>
      <w:bidi w:val="0"/>
      <w:jc w:val="left"/>
    </w:pPr>
    <w:rPr>
      <w:rFonts w:ascii="Times New Roman" w:hAnsi="Times New Roman" w:eastAsia="Times New Roman" w:cs="Times New Roman"/>
      <w:color w:val="00000A"/>
      <w:kern w:val="0"/>
      <w:sz w:val="24"/>
      <w:szCs w:val="24"/>
      <w:lang w:val="uk-UA" w:eastAsia="zh-CN" w:bidi="ar-SA"/>
    </w:rPr>
  </w:style>
  <w:style w:type="paragraph" w:styleId="Style22">
    <w:name w:val="Обычный (веб)"/>
    <w:basedOn w:val="Normal"/>
    <w:qFormat/>
    <w:pPr>
      <w:widowControl/>
      <w:spacing w:before="0" w:after="82"/>
      <w:jc w:val="both"/>
    </w:pPr>
    <w:rPr>
      <w:rFonts w:ascii="Cambria" w:hAnsi="Cambria" w:eastAsia="MS ??" w:cs="Cambria"/>
      <w:sz w:val="24"/>
      <w:szCs w:val="24"/>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Style23">
    <w:name w:val="Header"/>
    <w:basedOn w:val="Normal"/>
    <w:pPr>
      <w:suppressLineNumbers/>
      <w:tabs>
        <w:tab w:val="center" w:pos="4819" w:leader="none"/>
        <w:tab w:val="right" w:pos="9638" w:leader="none"/>
      </w:tabs>
    </w:pPr>
    <w:rPr/>
  </w:style>
  <w:style w:type="numbering" w:styleId="NoList" w:default="1">
    <w:name w:val="No List"/>
    <w:uiPriority w:val="99"/>
    <w:semiHidden/>
    <w:unhideWhenUsed/>
    <w:qFormat/>
  </w:style>
  <w:style w:type="numbering" w:styleId="WW8Num4">
    <w:name w:val="WW8Num4"/>
    <w:qFormat/>
  </w:style>
  <w:style w:type="numbering" w:styleId="WW8Num6">
    <w:name w:val="WW8Num6"/>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06E9C-A1A2-45DB-9B0B-457185FB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рішення МР</Template>
  <TotalTime>59</TotalTime>
  <Application>LibreOffice/5.4.7.2$Windows_X86_64 LibreOffice_project/c838ef25c16710f8838b1faec480ebba495259d0</Application>
  <Pages>5</Pages>
  <Words>725</Words>
  <Characters>5356</Characters>
  <CharactersWithSpaces>6201</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2019-04-22T08:34:00Z</dcterms:created>
  <dc:creator>Заступник</dc:creator>
  <dc:description/>
  <dc:language>ru-RU</dc:language>
  <cp:lastModifiedBy/>
  <cp:lastPrinted>2019-04-22T12:52:25Z</cp:lastPrinted>
  <dcterms:modified xsi:type="dcterms:W3CDTF">2019-04-25T15:35:40Z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