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5267960</wp:posOffset>
                </wp:positionH>
                <wp:positionV relativeFrom="paragraph">
                  <wp:posOffset>-433705</wp:posOffset>
                </wp:positionV>
                <wp:extent cx="651510" cy="213995"/>
                <wp:effectExtent l="0" t="0" r="0" b="0"/>
                <wp:wrapNone/>
                <wp:docPr id="1" name="Фігура1"/>
                <a:graphic xmlns:a="http://schemas.openxmlformats.org/drawingml/2006/main">
                  <a:graphicData uri="http://schemas.microsoft.com/office/word/2010/wordprocessingShape">
                    <wps:wsp>
                      <wps:cNvSpPr txBox="1"/>
                      <wps:spPr>
                        <a:xfrm>
                          <a:off x="0" y="0"/>
                          <a:ext cx="650880" cy="21348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4.8pt;margin-top:-34.15pt;width:51.2pt;height:16.7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2769870</wp:posOffset>
            </wp:positionH>
            <wp:positionV relativeFrom="paragraph">
              <wp:posOffset>-425450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kern w:val="2"/>
          <w:sz w:val="24"/>
          <w:szCs w:val="24"/>
          <w:lang w:eastAsia="zh-CN"/>
        </w:rPr>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u w:val="single"/>
          <w:lang w:val="uk-UA" w:eastAsia="zh-CN"/>
        </w:rPr>
        <w:t>20 квітня 2021 року</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u w:val="single"/>
          <w:lang w:val="uk-UA" w:eastAsia="zh-CN"/>
        </w:rPr>
        <w:t>189</w:t>
      </w:r>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продовження дії дозволів на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розміщення рекламних конструкцій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по вул. Центральній ФОП Іващенко Н.П.</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Іващенко Наталії Павлівни щодо продовження дії дозволів на розміщення рекламних конструкцій по                     вул. Центральній,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Продовжити </w:t>
      </w:r>
      <w:r>
        <w:rPr>
          <w:rFonts w:cs="Times New Roman" w:ascii="Times New Roman" w:hAnsi="Times New Roman"/>
          <w:sz w:val="26"/>
          <w:szCs w:val="26"/>
          <w:lang w:val="uk-UA"/>
        </w:rPr>
        <w:t xml:space="preserve">фізичній особі-підприємцю Іващенко Наталії Павлівні дію </w:t>
      </w:r>
      <w:r>
        <w:rPr>
          <w:rFonts w:cs="Times New Roman" w:ascii="Times New Roman" w:hAnsi="Times New Roman"/>
          <w:bCs/>
          <w:sz w:val="26"/>
          <w:szCs w:val="26"/>
          <w:lang w:val="uk-UA"/>
        </w:rPr>
        <w:t>дозволів на розміщення рекламних конструкцій сіті-лайтів у кількості 8 штук в районі будинків №№ 8, 28, 30, 32, 36-38, 38-40, 42-44, 44 по вул. Центральній                    до 01 травня 2022 року.</w:t>
      </w:r>
    </w:p>
    <w:p>
      <w:pPr>
        <w:pStyle w:val="NoSpacing"/>
        <w:ind w:firstLine="708"/>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Іващенко Н.П.:</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місцями розміщення рекламних засобів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Рекламні конструкції забезпечити маркуванням із зазначенням на каркасі рекламних засобів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дозволів на розміщення рекламних конструкцій,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рекламних засобів або у триденний строк демонтує рекламні конструкції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О.М. Шаповал</w:t>
      </w:r>
    </w:p>
    <w:p>
      <w:pPr>
        <w:pStyle w:val="Normal"/>
        <w:suppressAutoHyphens w:val="true"/>
        <w:spacing w:lineRule="auto" w:line="240" w:before="0" w:after="0"/>
        <w:jc w:val="center"/>
        <w:rPr/>
      </w:pPr>
      <w:r>
        <w:rPr/>
      </w:r>
    </w:p>
    <w:sectPr>
      <w:type w:val="nextPage"/>
      <w:pgSz w:w="11906" w:h="16838"/>
      <w:pgMar w:left="1843" w:right="849"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LibreOffice/6.1.4.2$Windows_x86 LibreOffice_project/9d0f32d1f0b509096fd65e0d4bec26ddd1938fd3</Application>
  <Pages>1</Pages>
  <Words>303</Words>
  <Characters>1981</Characters>
  <CharactersWithSpaces>2394</CharactersWithSpaces>
  <Paragraphs>16</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2020-10-09T10:52:00Z</dcterms:created>
  <dc:creator>digital_PC</dc:creator>
  <dc:description/>
  <dc:language>uk-UA</dc:language>
  <cp:lastModifiedBy/>
  <cp:lastPrinted>2020-08-13T05:11:00Z</cp:lastPrinted>
  <dcterms:modified xsi:type="dcterms:W3CDTF">2021-04-22T14:22:36Z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