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09575" cy="58991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211"/>
        <w:ind w:hanging="0"/>
        <w:jc w:val="left"/>
        <w:rPr/>
      </w:pPr>
      <w:r>
        <w:rPr>
          <w:b w:val="false"/>
          <w:bCs w:val="false"/>
          <w:sz w:val="28"/>
          <w:szCs w:val="28"/>
        </w:rPr>
        <w:t xml:space="preserve">23.04.2025           </w:t>
      </w:r>
      <w:r>
        <w:rPr>
          <w:b/>
          <w:bCs/>
          <w:sz w:val="28"/>
          <w:szCs w:val="28"/>
        </w:rPr>
        <w:t xml:space="preserve">                      </w:t>
      </w:r>
      <w:r>
        <w:rPr>
          <w:b w:val="false"/>
          <w:bCs w:val="false"/>
          <w:sz w:val="28"/>
          <w:szCs w:val="28"/>
        </w:rPr>
        <w:t xml:space="preserve">            </w:t>
      </w:r>
      <w:r>
        <w:rPr>
          <w:b w:val="false"/>
          <w:bCs w:val="false"/>
          <w:sz w:val="20"/>
          <w:szCs w:val="28"/>
        </w:rPr>
        <w:t xml:space="preserve">м.Покров  </w:t>
      </w:r>
      <w:r>
        <w:rPr>
          <w:b w:val="false"/>
          <w:bCs w:val="false"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                      </w:t>
      </w:r>
      <w:r>
        <w:rPr>
          <w:b w:val="false"/>
          <w:bCs w:val="false"/>
          <w:sz w:val="28"/>
          <w:szCs w:val="28"/>
        </w:rPr>
        <w:t xml:space="preserve">  №</w:t>
      </w:r>
      <w:r>
        <w:rPr>
          <w:b w:val="false"/>
          <w:bCs w:val="false"/>
          <w:sz w:val="28"/>
          <w:szCs w:val="28"/>
        </w:rPr>
        <w:t>1</w:t>
      </w:r>
      <w:r>
        <w:rPr>
          <w:b w:val="false"/>
          <w:bCs w:val="false"/>
          <w:sz w:val="28"/>
          <w:szCs w:val="28"/>
        </w:rPr>
        <w:t>66/06-53-25</w:t>
      </w:r>
    </w:p>
    <w:p>
      <w:pPr>
        <w:pStyle w:val="Style18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 влаштування малолітньої ХХХХХХ, ХХХХХХ року народження до комунального закладу «Малий груповий будинок «Надія» Покровської міської ради Дніпропетровської області»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Керуючись підпунктом 4 пункту «б» ст.34 Закону України «Про місцеве самоврядування в Україні», ст.66 Цивільного кодексу України, ст.24 Закону України «Про охорону дитинства»,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постановами Кабінету Міністрів України від 31.10.2018 №926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Про затвердження Примірного положення про малий груповий будинок»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від 24.09.2008 №866 «Питання діяльності органів опіки та піклування, пов’язаної із захистом прав дитини», </w:t>
      </w:r>
      <w:bookmarkStart w:id="0" w:name="_Hlk13937609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рішенням 13 сесії Покровської міської ради Дніпропетровської області 8 скликання від 28.10.2021 №34 «Про затвердження Положення про комунальний заклад «Малий груповий будинок «Надія» Покровської міської ради Дніпропетровської області у новій редакції</w:t>
      </w:r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враховуючи рішення виконавчого комітету Покровської міської ради Дніпропетровської області від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«Про надання малолітній статусу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 статусу дитини-сироти»,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 підставі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протоколу засідання комісії з питань захисту прав дитини </w:t>
      </w:r>
      <w:r>
        <w:rPr>
          <w:rStyle w:val="Style16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6"/>
          <w:rFonts w:eastAsia="Times New Roman" w:cs="Times New Roman" w:ascii="Times New Roman" w:hAnsi="Times New Roman"/>
          <w:sz w:val="28"/>
          <w:szCs w:val="28"/>
          <w:lang w:eastAsia="ru-RU"/>
        </w:rPr>
        <w:t>області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від 24.04.2025 №9,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виконавчий комітет Покровської міської ради Дніпропетровської області </w:t>
      </w:r>
    </w:p>
    <w:p>
      <w:pPr>
        <w:pStyle w:val="Normal"/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ВИРІШИВ:</w:t>
      </w:r>
    </w:p>
    <w:p>
      <w:pPr>
        <w:pStyle w:val="Normal"/>
        <w:spacing w:lineRule="auto" w:line="240" w:before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Влаштувати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малолітню ХХХХХХ, ХХХХХХ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року народження до комунального закладу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>Малий груповий будинок «Надія» Покровської міської ради Дніпропетровської області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(далі - КЗ «МГБ «Надія» ПМР ДО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>)</w:t>
      </w:r>
      <w:r>
        <w:rPr>
          <w:rStyle w:val="2"/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Style w:val="11"/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з ХХХХХХ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ab/>
        <w:t>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>З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аконним представником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малолітньої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призначити ХХХХХХ, директора 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КЗ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МГБ «Надія» ПМР ДО»,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який несе відповідальність за дотримання прав дитини, вживає заходів до захисту її особистих, житлових і майнових прав.</w:t>
      </w:r>
    </w:p>
    <w:p>
      <w:pPr>
        <w:pStyle w:val="Normal"/>
        <w:spacing w:lineRule="auto" w:line="240" w:before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 xml:space="preserve">3.Визначити місце проживання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малолітньої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 xml:space="preserve"> за юридичною адресою 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 xml:space="preserve">КЗ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МГБ «Надія» ПМР ДО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>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 xml:space="preserve">: Дніпропетровська область, Нікопольський район, м.Покров, </w:t>
      </w:r>
      <w:r>
        <w:rPr>
          <w:rFonts w:cs="Times New Roman" w:ascii="Times New Roman" w:hAnsi="Times New Roman"/>
          <w:color w:val="000000"/>
          <w:sz w:val="28"/>
          <w:szCs w:val="28"/>
          <w:lang w:val="ru-RU" w:eastAsia="ru-RU"/>
        </w:rPr>
        <w:t>вул.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Центральна, буд.3.</w:t>
      </w:r>
    </w:p>
    <w:p>
      <w:pPr>
        <w:pStyle w:val="Normal"/>
        <w:spacing w:lineRule="auto" w:line="240" w:before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18"/>
        <w:spacing w:before="0" w:after="0"/>
        <w:jc w:val="both"/>
        <w:rPr>
          <w:rStyle w:val="11"/>
          <w:rFonts w:eastAsia="Times New Roman"/>
          <w:kern w:val="0"/>
          <w:sz w:val="28"/>
          <w:szCs w:val="28"/>
          <w:lang w:eastAsia="ru-RU"/>
        </w:rPr>
      </w:pPr>
      <w:r>
        <w:rPr>
          <w:rStyle w:val="11"/>
          <w:rFonts w:eastAsia="Times New Roman"/>
          <w:kern w:val="0"/>
          <w:sz w:val="28"/>
          <w:szCs w:val="28"/>
          <w:lang w:eastAsia="ru-RU"/>
        </w:rPr>
        <w:tab/>
        <w:t xml:space="preserve">4.Службі у справах дітей виконавчого комітету Покровської міської ради Дніпропетровської області (Дар'я ГОРЧАКОВА): </w:t>
      </w:r>
    </w:p>
    <w:p>
      <w:pPr>
        <w:pStyle w:val="Normal"/>
        <w:spacing w:lineRule="auto" w:line="240" w:before="52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4.1.В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ирішити питання про подальше влаштування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малолітньої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 xml:space="preserve"> року народження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 до сімейних форм виховання.</w:t>
      </w:r>
    </w:p>
    <w:p>
      <w:pPr>
        <w:pStyle w:val="Normal"/>
        <w:spacing w:lineRule="auto" w:line="240" w:before="52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>4.2.Здійснювати к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онтроль </w:t>
      </w:r>
      <w:r>
        <w:rPr>
          <w:rFonts w:cs="Times New Roman" w:ascii="Times New Roman" w:hAnsi="Times New Roman"/>
          <w:sz w:val="28"/>
          <w:szCs w:val="28"/>
        </w:rPr>
        <w:t xml:space="preserve">за умовами утримання та виховання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малолітньої ХХХХХХ, ХХХХХХ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року народження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КЗ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</w:t>
      </w:r>
      <w:r>
        <w:rPr>
          <w:rStyle w:val="11"/>
          <w:rFonts w:eastAsia="Times New Roman" w:cs="Times New Roman" w:ascii="Times New Roman" w:hAnsi="Times New Roman"/>
          <w:sz w:val="28"/>
          <w:szCs w:val="28"/>
          <w:lang w:eastAsia="ru-RU"/>
        </w:rPr>
        <w:t>МГБ «Надія» ПМР ДО»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Style18"/>
        <w:spacing w:before="0" w:after="0"/>
        <w:jc w:val="both"/>
        <w:rPr>
          <w:sz w:val="10"/>
          <w:szCs w:val="10"/>
        </w:rPr>
      </w:pPr>
      <w:r>
        <w:rPr>
          <w:rStyle w:val="11"/>
        </w:rPr>
        <w:tab/>
      </w:r>
    </w:p>
    <w:p>
      <w:pPr>
        <w:pStyle w:val="Style18"/>
        <w:spacing w:before="0" w:after="0"/>
        <w:jc w:val="both"/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</w:pPr>
      <w:r>
        <w:rPr>
          <w:rStyle w:val="11"/>
          <w:rFonts w:eastAsia="Times New Roman"/>
          <w:kern w:val="0"/>
          <w:sz w:val="28"/>
          <w:szCs w:val="28"/>
          <w:lang w:eastAsia="ru-RU"/>
        </w:rPr>
        <w:tab/>
        <w:t>5.</w:t>
      </w:r>
      <w:r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  <w:t xml:space="preserve">Комунальному некомерційному підприємству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  <w:t>Центр первинної медико-санітарної допомоги Покровської міської ради Дніпропетровської області</w:t>
      </w:r>
      <w:r>
        <w:rPr>
          <w:rStyle w:val="11"/>
          <w:rFonts w:eastAsia="Times New Roman"/>
          <w:sz w:val="28"/>
          <w:szCs w:val="28"/>
          <w:lang w:eastAsia="ru-RU"/>
        </w:rPr>
        <w:t>»</w:t>
      </w:r>
      <w:r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  <w:t xml:space="preserve"> (Олена САЛАМАХА), комунальному підприємству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  <w:t>Центральна міська лікарня Покровської міської ради Дніпропетровської області</w:t>
      </w:r>
      <w:r>
        <w:rPr>
          <w:rStyle w:val="11"/>
          <w:rFonts w:eastAsia="Times New Roman"/>
          <w:sz w:val="28"/>
          <w:szCs w:val="28"/>
          <w:lang w:eastAsia="ru-RU"/>
        </w:rPr>
        <w:t>»</w:t>
      </w:r>
      <w:r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  <w:t xml:space="preserve"> (Олексій ЛЕОНТЬЄВ): забезпечити медичний супровід дитини у відповідності до функціональних повноважень.</w:t>
      </w:r>
    </w:p>
    <w:p>
      <w:pPr>
        <w:pStyle w:val="Style18"/>
        <w:widowControl/>
        <w:spacing w:before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5"/>
        <w:jc w:val="both"/>
        <w:rPr>
          <w:rStyle w:val="11"/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ab/>
        <w:t>6.Управлінню освіти виконавчого комітету Покровської міської ради Дніпропетровської області (Ольга МАТВЄЄВА): забезпечити освітній супровід дитини у відповідності до функціональних повноважень.</w:t>
      </w:r>
    </w:p>
    <w:p>
      <w:pPr>
        <w:pStyle w:val="15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18"/>
        <w:spacing w:before="0" w:after="0"/>
        <w:jc w:val="both"/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  <w:tab/>
        <w:t>7.Управлінню праці та соціального захисту населення виконавчого комітету Покровської міської ради Дніпропетровської області (Тетяна ІГНАТЮК): забезпечити призначення та здійснення виплат соціальної допомоги на дитину згідно чинного законодавства.</w:t>
      </w:r>
    </w:p>
    <w:p>
      <w:pPr>
        <w:pStyle w:val="Style18"/>
        <w:spacing w:before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18"/>
        <w:spacing w:before="0" w:after="0"/>
        <w:jc w:val="both"/>
        <w:rPr>
          <w:rStyle w:val="11"/>
          <w:color w:val="000000"/>
          <w:kern w:val="0"/>
          <w:sz w:val="28"/>
          <w:szCs w:val="28"/>
          <w:lang w:eastAsia="ru-RU"/>
        </w:rPr>
      </w:pPr>
      <w:r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  <w:tab/>
        <w:t>8.К</w:t>
      </w:r>
      <w:r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  <w:t xml:space="preserve">омунальному некомерційному підприємству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  <w:t>Центр первинної медико-санітарної допомоги Покровської міської ради Дніпропетровської області</w:t>
      </w:r>
      <w:r>
        <w:rPr>
          <w:rStyle w:val="11"/>
          <w:rFonts w:eastAsia="Times New Roman"/>
          <w:sz w:val="28"/>
          <w:szCs w:val="28"/>
          <w:lang w:eastAsia="ru-RU"/>
        </w:rPr>
        <w:t>»</w:t>
      </w:r>
      <w:r>
        <w:rPr>
          <w:rStyle w:val="11"/>
          <w:rFonts w:eastAsia="Calibri"/>
          <w:color w:val="000000"/>
          <w:kern w:val="0"/>
          <w:sz w:val="28"/>
          <w:szCs w:val="28"/>
          <w:lang w:eastAsia="ru-RU"/>
        </w:rPr>
        <w:t>,</w:t>
      </w:r>
      <w:r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  <w:t xml:space="preserve"> відділенню поліції №2 Нікопольського районного управління поліції ГУНП в Дніпропетровській області, Управлінню освіти виконавчого комітету Покровської міської ради Дніпропетровської області, комунальному закладу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  <w:t>Малий груповий будинок «Надія» Покровської міської ради Дніпропетровської області</w:t>
      </w:r>
      <w:r>
        <w:rPr>
          <w:rStyle w:val="11"/>
          <w:rFonts w:eastAsia="Times New Roman"/>
          <w:sz w:val="28"/>
          <w:szCs w:val="28"/>
          <w:lang w:eastAsia="ru-RU"/>
        </w:rPr>
        <w:t>»:</w:t>
      </w:r>
      <w:r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  <w:t xml:space="preserve"> щорічно  надавати  до  служби  у  справах дітей виконавчого комітету Покровської міської ради Дніпропетровської області інформацію про стан виховання, утримання і  розвитку дитини в КЗ </w:t>
      </w:r>
      <w:r>
        <w:rPr>
          <w:rFonts w:eastAsia="Times New Roman"/>
          <w:sz w:val="28"/>
          <w:szCs w:val="28"/>
          <w:lang w:eastAsia="ru-RU"/>
        </w:rPr>
        <w:t>«</w:t>
      </w:r>
      <w:r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  <w:t>МГБ «Надія» ПМР ДО</w:t>
      </w:r>
      <w:r>
        <w:rPr>
          <w:rStyle w:val="11"/>
          <w:rFonts w:eastAsia="Times New Roman"/>
          <w:sz w:val="28"/>
          <w:szCs w:val="28"/>
          <w:lang w:eastAsia="ru-RU"/>
        </w:rPr>
        <w:t>»</w:t>
      </w:r>
      <w:r>
        <w:rPr>
          <w:rStyle w:val="11"/>
          <w:rFonts w:eastAsia="Times New Roman"/>
          <w:color w:val="000000"/>
          <w:kern w:val="0"/>
          <w:sz w:val="28"/>
          <w:szCs w:val="28"/>
          <w:lang w:eastAsia="ru-RU"/>
        </w:rPr>
        <w:t>, для підготовки щорічного  звіту.</w:t>
      </w:r>
    </w:p>
    <w:p>
      <w:pPr>
        <w:pStyle w:val="Style18"/>
        <w:spacing w:before="0" w:after="0"/>
        <w:jc w:val="both"/>
        <w:rPr>
          <w:rStyle w:val="11"/>
          <w:rFonts w:eastAsia="Times New Roman"/>
          <w:color w:val="000000"/>
          <w:kern w:val="0"/>
          <w:sz w:val="10"/>
          <w:szCs w:val="10"/>
          <w:lang w:eastAsia="ru-RU"/>
        </w:rPr>
      </w:pPr>
      <w:r>
        <w:rPr>
          <w:rFonts w:eastAsia="Times New Roman"/>
          <w:color w:val="000000"/>
          <w:kern w:val="0"/>
          <w:sz w:val="10"/>
          <w:szCs w:val="10"/>
          <w:lang w:eastAsia="ru-RU"/>
        </w:rPr>
      </w:r>
    </w:p>
    <w:p>
      <w:pPr>
        <w:pStyle w:val="Style18"/>
        <w:spacing w:before="0" w:after="0"/>
        <w:jc w:val="both"/>
        <w:rPr/>
      </w:pPr>
      <w:r>
        <w:rPr>
          <w:rStyle w:val="11"/>
          <w:rFonts w:eastAsia="Times New Roman"/>
          <w:color w:val="000000"/>
          <w:kern w:val="0"/>
          <w:sz w:val="22"/>
          <w:szCs w:val="22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>9.</w:t>
      </w:r>
      <w:r>
        <w:rPr>
          <w:rFonts w:eastAsia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/>
          <w:bCs/>
          <w:sz w:val="28"/>
          <w:szCs w:val="28"/>
          <w:lang w:val="ru-RU" w:eastAsia="ru-RU"/>
        </w:rPr>
        <w:t>Дар'я ГОРЧАКОВА)</w:t>
      </w:r>
      <w:r>
        <w:rPr>
          <w:rFonts w:eastAsia="Times New Roman"/>
          <w:bCs/>
          <w:sz w:val="28"/>
          <w:szCs w:val="28"/>
          <w:lang w:eastAsia="ru-RU"/>
        </w:rPr>
        <w:t>, контроль - на заступника міського голови Ганну ВІДЯЄВУ</w:t>
      </w:r>
      <w:r>
        <w:rPr>
          <w:rFonts w:eastAsia="Times New Roman"/>
          <w:bCs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Секретар міської ради                                                                 Сергій КУРАСОВ</w:t>
      </w:r>
    </w:p>
    <w:sectPr>
      <w:type w:val="nextPage"/>
      <w:pgSz w:w="11906" w:h="16838"/>
      <w:pgMar w:left="1701" w:right="567" w:gutter="0" w:header="0" w:top="1134" w:footer="0" w:bottom="152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21" w:customStyle="1">
    <w:name w:val="Основной шрифт абзаца2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Style15" w:customStyle="1">
    <w:name w:val="Основний текст Знак"/>
    <w:basedOn w:val="DefaultParagraphFont"/>
    <w:qFormat/>
    <w:rsid w:val="0034540d"/>
    <w:rPr>
      <w:rFonts w:eastAsia="Andale Sans UI"/>
      <w:kern w:val="2"/>
      <w:sz w:val="24"/>
      <w:szCs w:val="24"/>
      <w:lang w:eastAsia="zh-CN"/>
    </w:rPr>
  </w:style>
  <w:style w:type="character" w:styleId="Style16" w:customStyle="1">
    <w:name w:val="Основной шрифт абзаца"/>
    <w:qFormat/>
    <w:rsid w:val="00192f12"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Style15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Заголовок1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15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48157-9706-4DFE-9A11-D8A2D71B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LibreOffice/7.4.3.2$Windows_X86_64 LibreOffice_project/1048a8393ae2eeec98dff31b5c133c5f1d08b890</Application>
  <AppVersion>15.0000</AppVersion>
  <Pages>2</Pages>
  <Words>482</Words>
  <Characters>3652</Characters>
  <CharactersWithSpaces>4280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2025-01-09T07:40:00Z</dcterms:created>
  <dc:creator>Легеза Алексей</dc:creator>
  <dc:description/>
  <dc:language>uk-UA</dc:language>
  <cp:lastModifiedBy/>
  <cp:lastPrinted>1899-12-31T22:00:00Z</cp:lastPrinted>
  <dcterms:modified xsi:type="dcterms:W3CDTF">2025-05-02T14:23:11Z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