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2796540</wp:posOffset>
            </wp:positionH>
            <wp:positionV relativeFrom="paragraph">
              <wp:posOffset>-179070</wp:posOffset>
            </wp:positionV>
            <wp:extent cx="419100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1"/>
        <w:ind w:hanging="0"/>
        <w:rPr/>
      </w:pPr>
      <w:r>
        <w:rPr>
          <w:b w:val="false"/>
          <w:bCs w:val="false"/>
          <w:szCs w:val="24"/>
        </w:rPr>
        <w:t>23.04.2025</w:t>
      </w:r>
      <w:r>
        <w:rPr>
          <w:b/>
          <w:bCs/>
          <w:szCs w:val="24"/>
        </w:rPr>
        <w:t xml:space="preserve">        </w:t>
      </w:r>
      <w:r>
        <w:rPr>
          <w:b/>
          <w:bCs/>
          <w:szCs w:val="24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>
        <w:rPr>
          <w:szCs w:val="24"/>
        </w:rPr>
        <w:t>№</w:t>
      </w:r>
      <w:r>
        <w:rPr>
          <w:szCs w:val="24"/>
        </w:rPr>
        <w:t>169/06-53-25</w:t>
      </w:r>
      <w:r>
        <w:rPr>
          <w:b/>
          <w:bCs/>
          <w:szCs w:val="24"/>
        </w:rPr>
        <w:t xml:space="preserve"> 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на коригування проектно-кошторисної документації по об’єкту: </w:t>
      </w:r>
      <w:bookmarkStart w:id="0" w:name="_Hlk196200070"/>
      <w:r>
        <w:rPr>
          <w:rFonts w:cs="Times New Roman" w:ascii="Times New Roman" w:hAnsi="Times New Roman"/>
          <w:sz w:val="28"/>
          <w:szCs w:val="28"/>
          <w:lang w:val="uk-UA"/>
        </w:rPr>
        <w:t>«Реконструкція очисних споруд каналізації МКП «Покровводоканал» у                      м. Покров, Дніпропетровської області»</w:t>
      </w:r>
      <w:bookmarkEnd w:id="0"/>
    </w:p>
    <w:p>
      <w:pPr>
        <w:pStyle w:val="NormalWeb"/>
        <w:ind w:firstLine="709"/>
        <w:jc w:val="both"/>
        <w:rPr/>
      </w:pPr>
      <w:r>
        <w:rPr>
          <w:sz w:val="28"/>
          <w:szCs w:val="28"/>
        </w:rPr>
        <w:t xml:space="preserve">Відповідно до рішення 68 сесії 8 скликання №7 від 25.04.2025 Покровської міської ради та на підставі службової записки №ВХ 614/34 від 25.04.2025 року директора міського комунального підприємства «Покровське виробниче управління водопровідно – каналізаційного господарства»                                                  (Далі – МКП «Покровводоканал») Віталія ГЛУЩЕНКА щодо необхідності виконання коригування проектно-кошторисної документації по об’єкту: </w:t>
      </w:r>
      <w:bookmarkStart w:id="1" w:name="_Hlk196219423"/>
      <w:r>
        <w:rPr>
          <w:sz w:val="28"/>
          <w:szCs w:val="28"/>
        </w:rPr>
        <w:t xml:space="preserve">«Реконструкція очисних споруд каналізації МКП «Покровводоканал» у                    </w:t>
      </w:r>
      <w:bookmarkStart w:id="2" w:name="_GoBack"/>
      <w:bookmarkEnd w:id="2"/>
      <w:r>
        <w:rPr>
          <w:sz w:val="28"/>
          <w:szCs w:val="28"/>
        </w:rPr>
        <w:t>м. Покров, Дніпропетровської області»</w:t>
      </w:r>
      <w:bookmarkEnd w:id="1"/>
      <w:r>
        <w:rPr>
          <w:sz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28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993" w:leader="none"/>
        </w:tabs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Надати дозвіл МКП «Покровводоканал» на коригування проектно-кошторисної документації по об’єкту</w:t>
      </w:r>
      <w:r>
        <w:rPr>
          <w:sz w:val="28"/>
          <w:szCs w:val="28"/>
          <w:lang w:val="ru-RU"/>
        </w:rPr>
        <w:t>: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«Реконструкція очисних споруд каналізації МКП «Покровводоканал» у     м. Покров,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Рішення виконавчого комітету Покровської міської ради від 15.04.2025 року №138/06-53-25 визнати таким, що втратило чинність.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567" w:footer="0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4cb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c405a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c40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LibreOffice/7.4.3.2$Windows_X86_64 LibreOffice_project/1048a8393ae2eeec98dff31b5c133c5f1d08b890</Application>
  <AppVersion>15.0000</AppVersion>
  <Pages>1</Pages>
  <Words>166</Words>
  <Characters>1277</Characters>
  <CharactersWithSpaces>1680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2025-04-25T08:00:00Z</dcterms:created>
  <dc:creator>Пользователь Windows</dc:creator>
  <dc:description/>
  <dc:language>uk-UA</dc:language>
  <cp:lastModifiedBy/>
  <cp:lastPrinted>2025-04-25T07:51:00Z</cp:lastPrinted>
  <dcterms:modified xsi:type="dcterms:W3CDTF">2025-05-02T14:38:14Z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