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lineRule="auto" w:line="240" w:before="0" w:after="0"/>
        <w:ind w:left="0" w:right="0" w:hanging="0"/>
        <w:jc w:val="left"/>
        <w:rPr/>
      </w:pPr>
      <w:r>
        <w:drawing>
          <wp:anchor behindDoc="0" distT="0" distB="0" distL="0" distR="0" simplePos="0" locked="0" layoutInCell="1" allowOverlap="1" relativeHeight="10">
            <wp:simplePos x="0" y="0"/>
            <wp:positionH relativeFrom="column">
              <wp:posOffset>3263265</wp:posOffset>
            </wp:positionH>
            <wp:positionV relativeFrom="paragraph">
              <wp:posOffset>-208280</wp:posOffset>
            </wp:positionV>
            <wp:extent cx="451485" cy="680085"/>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417" t="-944" r="-1417" b="-944"/>
                    <a:stretch>
                      <a:fillRect/>
                    </a:stretch>
                  </pic:blipFill>
                  <pic:spPr bwMode="auto">
                    <a:xfrm>
                      <a:off x="0" y="0"/>
                      <a:ext cx="451485" cy="680085"/>
                    </a:xfrm>
                    <a:prstGeom prst="rect">
                      <a:avLst/>
                    </a:prstGeom>
                  </pic:spPr>
                </pic:pic>
              </a:graphicData>
            </a:graphic>
          </wp:anchor>
        </w:drawing>
      </w:r>
      <w:r>
        <w:rPr>
          <w:rFonts w:cs="Times New Roman Cyr" w:ascii="Times New Roman Cyr" w:hAnsi="Times New Roman Cyr"/>
          <w:color w:val="auto"/>
          <w:sz w:val="24"/>
          <w:szCs w:val="24"/>
          <w:lang w:val="uk-UA" w:eastAsia="zh-CN" w:bidi="ar-SA"/>
        </w:rPr>
        <w:tab/>
      </w:r>
      <w:r>
        <w:rPr>
          <w:rFonts w:cs="Times New Roman Cyr" w:ascii="Times New Roman Cyr" w:hAnsi="Times New Roman Cyr"/>
          <w:color w:val="auto"/>
          <w:sz w:val="24"/>
          <w:szCs w:val="24"/>
          <w:lang w:val="uk-UA" w:eastAsia="zh-CN" w:bidi="ar-SA"/>
        </w:rPr>
        <w:tab/>
        <w:tab/>
        <w:tab/>
        <w:tab/>
        <w:tab/>
        <w:tab/>
        <w:tab/>
        <w:tab/>
        <w:tab/>
        <w:t xml:space="preserve">      </w:t>
      </w:r>
    </w:p>
    <w:p>
      <w:pPr>
        <w:pStyle w:val="Normal"/>
        <w:spacing w:lineRule="auto" w:line="192"/>
        <w:jc w:val="center"/>
        <w:rPr>
          <w:b/>
          <w:b/>
          <w:bCs/>
          <w:sz w:val="28"/>
          <w:szCs w:val="28"/>
          <w:lang w:val="uk-UA" w:eastAsia="ru-RU"/>
        </w:rPr>
      </w:pPr>
      <w:r>
        <w:rPr>
          <w:b/>
          <w:bCs/>
          <w:sz w:val="28"/>
          <w:szCs w:val="28"/>
          <w:lang w:val="uk-UA" w:eastAsia="ru-RU"/>
        </w:rPr>
      </w:r>
    </w:p>
    <w:p>
      <w:pPr>
        <w:pStyle w:val="Normal"/>
        <w:spacing w:lineRule="auto" w:line="192"/>
        <w:jc w:val="center"/>
        <w:rPr>
          <w:b/>
          <w:b/>
          <w:bCs/>
          <w:sz w:val="28"/>
          <w:szCs w:val="28"/>
          <w:lang w:val="uk-UA" w:eastAsia="ru-RU"/>
        </w:rPr>
      </w:pPr>
      <w:r>
        <w:rPr>
          <w:b/>
          <w:bCs/>
          <w:sz w:val="28"/>
          <w:szCs w:val="28"/>
          <w:lang w:val="uk-UA" w:eastAsia="ru-RU"/>
        </w:rPr>
      </w:r>
    </w:p>
    <w:p>
      <w:pPr>
        <w:pStyle w:val="Normal"/>
        <w:spacing w:lineRule="auto" w:line="192"/>
        <w:jc w:val="right"/>
        <w:rPr>
          <w:b/>
          <w:b/>
          <w:bCs/>
          <w:sz w:val="28"/>
          <w:szCs w:val="28"/>
          <w:lang w:val="uk-UA"/>
        </w:rPr>
      </w:pPr>
      <w:r>
        <w:rPr>
          <w:b/>
          <w:bCs/>
          <w:sz w:val="28"/>
          <w:szCs w:val="28"/>
          <w:lang w:val="uk-UA"/>
        </w:rPr>
        <w:t>копія</w:t>
      </w:r>
    </w:p>
    <w:p>
      <w:pPr>
        <w:pStyle w:val="Normal"/>
        <w:spacing w:lineRule="auto" w:line="192"/>
        <w:jc w:val="center"/>
        <w:rPr/>
      </w:pPr>
      <w:r>
        <w:rPr>
          <w:b/>
          <w:bCs/>
          <w:sz w:val="28"/>
          <w:szCs w:val="28"/>
          <w:lang w:val="uk-UA"/>
        </w:rPr>
        <w:t>ПОКРОВСЬКА МІСЬКА РАДА</w:t>
      </w:r>
    </w:p>
    <w:p>
      <w:pPr>
        <w:pStyle w:val="Normal"/>
        <w:pBdr>
          <w:bottom w:val="single" w:sz="8" w:space="2" w:color="000000"/>
        </w:pBdr>
        <w:spacing w:lineRule="auto" w:line="192"/>
        <w:jc w:val="center"/>
        <w:rPr>
          <w:b/>
          <w:b/>
          <w:bCs/>
          <w:sz w:val="28"/>
          <w:szCs w:val="28"/>
          <w:lang w:val="uk-UA"/>
        </w:rPr>
      </w:pPr>
      <w:r>
        <w:rPr>
          <w:b/>
          <w:bCs/>
          <w:sz w:val="28"/>
          <w:szCs w:val="28"/>
          <w:lang w:val="uk-UA"/>
        </w:rPr>
        <w:t>ДНІПРОПЕТРОВСЬКОЇ ОБЛАСТІ</w:t>
      </w:r>
    </w:p>
    <w:p>
      <w:pPr>
        <w:pStyle w:val="Normal"/>
        <w:spacing w:lineRule="auto" w:line="192"/>
        <w:jc w:val="center"/>
        <w:rPr>
          <w:b/>
          <w:b/>
          <w:bCs/>
          <w:sz w:val="28"/>
          <w:szCs w:val="28"/>
          <w:lang w:val="uk-UA"/>
        </w:rPr>
      </w:pPr>
      <w:r>
        <w:rPr/>
      </w:r>
    </w:p>
    <w:p>
      <w:pPr>
        <w:pStyle w:val="Normal"/>
        <w:spacing w:lineRule="auto" w:line="192"/>
        <w:jc w:val="center"/>
        <w:rPr/>
      </w:pPr>
      <w:r>
        <w:rPr>
          <w:b/>
          <w:bCs/>
          <w:sz w:val="28"/>
          <w:szCs w:val="28"/>
          <w:lang w:val="uk-UA"/>
        </w:rPr>
        <w:t xml:space="preserve"> </w:t>
      </w:r>
      <w:r>
        <w:rPr>
          <w:b/>
          <w:bCs/>
          <w:sz w:val="28"/>
          <w:szCs w:val="28"/>
          <w:lang w:val="uk-UA"/>
        </w:rPr>
        <w:t>РІШЕННЯ</w:t>
      </w:r>
    </w:p>
    <w:p>
      <w:pPr>
        <w:pStyle w:val="Normal"/>
        <w:spacing w:lineRule="auto" w:line="192"/>
        <w:jc w:val="center"/>
        <w:rPr>
          <w:b/>
          <w:b/>
          <w:bCs/>
          <w:sz w:val="16"/>
          <w:szCs w:val="16"/>
          <w:lang w:val="uk-UA"/>
        </w:rPr>
      </w:pPr>
      <w:r>
        <w:rPr>
          <w:b/>
          <w:bCs/>
          <w:sz w:val="16"/>
          <w:szCs w:val="16"/>
          <w:lang w:val="uk-UA"/>
        </w:rPr>
      </w:r>
    </w:p>
    <w:p>
      <w:pPr>
        <w:pStyle w:val="Normal"/>
        <w:spacing w:lineRule="auto" w:line="192"/>
        <w:jc w:val="center"/>
        <w:rPr/>
      </w:pPr>
      <w:r>
        <w:rPr>
          <w:bCs/>
          <w:sz w:val="28"/>
          <w:szCs w:val="28"/>
          <w:lang w:val="uk-UA"/>
        </w:rPr>
        <w:t>31. 07. 2020</w:t>
        <w:tab/>
        <w:tab/>
        <w:tab/>
      </w:r>
      <w:r>
        <w:rPr>
          <w:bCs/>
          <w:sz w:val="28"/>
          <w:szCs w:val="28"/>
          <w:lang w:val="uk-UA"/>
        </w:rPr>
        <w:t xml:space="preserve">                     м. Покров                                                    № </w:t>
      </w:r>
      <w:r>
        <w:rPr>
          <w:bCs/>
          <w:sz w:val="28"/>
          <w:szCs w:val="28"/>
          <w:lang w:val="uk-UA"/>
        </w:rPr>
        <w:t>15</w:t>
      </w:r>
    </w:p>
    <w:p>
      <w:pPr>
        <w:pStyle w:val="Normal"/>
        <w:spacing w:lineRule="auto" w:line="192"/>
        <w:jc w:val="center"/>
        <w:rPr/>
      </w:pPr>
      <w:r>
        <w:rPr>
          <w:rFonts w:eastAsia="Times New Roman"/>
          <w:bCs/>
          <w:sz w:val="28"/>
          <w:szCs w:val="28"/>
          <w:lang w:val="uk-UA"/>
        </w:rPr>
        <w:t xml:space="preserve">    </w:t>
      </w:r>
    </w:p>
    <w:p>
      <w:pPr>
        <w:pStyle w:val="Normal"/>
        <w:spacing w:lineRule="auto" w:line="192"/>
        <w:jc w:val="center"/>
        <w:rPr/>
      </w:pPr>
      <w:r>
        <w:rPr>
          <w:bCs/>
          <w:sz w:val="28"/>
          <w:szCs w:val="28"/>
          <w:lang w:val="uk-UA"/>
        </w:rPr>
        <w:t>(59 сесія 7 скликання)</w:t>
      </w:r>
    </w:p>
    <w:p>
      <w:pPr>
        <w:pStyle w:val="Normal"/>
        <w:ind w:left="0" w:right="4536" w:hanging="0"/>
        <w:rPr>
          <w:color w:val="000000"/>
          <w:spacing w:val="3"/>
          <w:sz w:val="16"/>
          <w:szCs w:val="16"/>
          <w:lang w:val="uk-UA"/>
        </w:rPr>
      </w:pPr>
      <w:r>
        <w:rPr>
          <w:color w:val="000000"/>
          <w:spacing w:val="3"/>
          <w:sz w:val="16"/>
          <w:szCs w:val="16"/>
          <w:lang w:val="uk-UA"/>
        </w:rPr>
      </w:r>
    </w:p>
    <w:p>
      <w:pPr>
        <w:pStyle w:val="Normal"/>
        <w:widowControl w:val="false"/>
        <w:shd w:val="clear" w:fill="auto"/>
        <w:suppressAutoHyphens w:val="true"/>
        <w:bidi w:val="0"/>
        <w:ind w:left="0" w:right="0" w:hanging="0"/>
        <w:jc w:val="both"/>
        <w:rPr/>
      </w:pPr>
      <w:r>
        <w:rPr>
          <w:color w:val="000000"/>
          <w:spacing w:val="3"/>
          <w:sz w:val="28"/>
          <w:szCs w:val="28"/>
          <w:lang w:val="uk-UA"/>
        </w:rPr>
        <w:t>Про затвердження Примірного договору оренди нерухомого або іншого окремого індивідуально визначеного майна, що належить до комунальної власності Покровської міської ради Дніпропетровської області</w:t>
      </w:r>
    </w:p>
    <w:p>
      <w:pPr>
        <w:pStyle w:val="Normal"/>
        <w:widowControl w:val="false"/>
        <w:shd w:val="clear" w:fill="auto"/>
        <w:suppressAutoHyphens w:val="true"/>
        <w:bidi w:val="0"/>
        <w:ind w:left="0" w:right="0" w:hanging="0"/>
        <w:rPr>
          <w:color w:val="000000"/>
          <w:spacing w:val="3"/>
          <w:sz w:val="28"/>
          <w:szCs w:val="28"/>
          <w:lang w:val="uk-UA"/>
        </w:rPr>
      </w:pPr>
      <w:r>
        <w:rPr>
          <w:color w:val="000000"/>
          <w:spacing w:val="3"/>
          <w:sz w:val="28"/>
          <w:szCs w:val="28"/>
          <w:lang w:val="uk-UA"/>
        </w:rPr>
      </w:r>
    </w:p>
    <w:p>
      <w:pPr>
        <w:pStyle w:val="1"/>
        <w:ind w:left="0" w:right="0" w:firstLine="709"/>
        <w:jc w:val="both"/>
        <w:rPr/>
      </w:pPr>
      <w:r>
        <w:rPr>
          <w:rFonts w:cs="Times New Roman"/>
          <w:b w:val="false"/>
          <w:sz w:val="28"/>
          <w:szCs w:val="28"/>
          <w:lang w:val="uk-UA"/>
        </w:rPr>
        <w:t>З метою ефективного використання майна що належить до комунальної власності Покровської міської територіальної громади Дніпропетровської області, керуючись Законом України «Про оренду державного та комунального майна» від 03.10.2019 №157-ІХ, статтями 26, 60 Закону України «Про місцеве самоврядування в Україні», міська рада</w:t>
      </w:r>
    </w:p>
    <w:p>
      <w:pPr>
        <w:pStyle w:val="Normal"/>
        <w:ind w:left="0" w:right="0" w:firstLine="709"/>
        <w:jc w:val="both"/>
        <w:rPr>
          <w:lang w:val="uk-UA"/>
        </w:rPr>
      </w:pPr>
      <w:r>
        <w:rPr>
          <w:lang w:val="uk-UA"/>
        </w:rPr>
      </w:r>
    </w:p>
    <w:p>
      <w:pPr>
        <w:pStyle w:val="Normal"/>
        <w:rPr/>
      </w:pPr>
      <w:r>
        <w:rPr>
          <w:b/>
          <w:spacing w:val="-1"/>
          <w:sz w:val="28"/>
          <w:szCs w:val="28"/>
          <w:lang w:val="uk-UA"/>
        </w:rPr>
        <w:t>ВИРІШИЛА:</w:t>
      </w:r>
    </w:p>
    <w:p>
      <w:pPr>
        <w:pStyle w:val="Normal"/>
        <w:rPr>
          <w:b/>
          <w:b/>
          <w:spacing w:val="-1"/>
          <w:sz w:val="28"/>
          <w:szCs w:val="28"/>
          <w:lang w:val="uk-UA"/>
        </w:rPr>
      </w:pPr>
      <w:r>
        <w:rPr>
          <w:b/>
          <w:spacing w:val="-1"/>
          <w:sz w:val="28"/>
          <w:szCs w:val="28"/>
          <w:lang w:val="uk-UA"/>
        </w:rPr>
      </w:r>
    </w:p>
    <w:p>
      <w:pPr>
        <w:pStyle w:val="Normal"/>
        <w:ind w:left="0" w:right="0" w:firstLine="708"/>
        <w:jc w:val="both"/>
        <w:rPr/>
      </w:pPr>
      <w:r>
        <w:rPr>
          <w:sz w:val="28"/>
          <w:szCs w:val="28"/>
          <w:lang w:val="uk-UA"/>
        </w:rPr>
        <w:t>1. Затвердити Примірний договір оренди нерухомого або іншого окремого індивідуально визначеного майна, що належить до комунальної власності  Покровської міської ради Дніпропетровської області, додається.</w:t>
      </w:r>
    </w:p>
    <w:p>
      <w:pPr>
        <w:pStyle w:val="Normal"/>
        <w:ind w:left="0" w:right="0" w:firstLine="708"/>
        <w:jc w:val="both"/>
        <w:rPr/>
      </w:pPr>
      <w:r>
        <w:rPr>
          <w:sz w:val="28"/>
          <w:szCs w:val="28"/>
          <w:lang w:val="uk-UA"/>
        </w:rPr>
        <w:t>2. Це рішення діє до дня набрання чинності рішення Кабінету Міністрів України про Примірні договори оренди державного майна.</w:t>
      </w:r>
    </w:p>
    <w:p>
      <w:pPr>
        <w:pStyle w:val="Normal"/>
        <w:ind w:left="0" w:right="0" w:firstLine="708"/>
        <w:jc w:val="both"/>
        <w:rPr/>
      </w:pPr>
      <w:r>
        <w:rPr>
          <w:sz w:val="28"/>
          <w:szCs w:val="28"/>
          <w:lang w:val="uk-UA"/>
        </w:rPr>
        <w:t>3. Контроль за виконанням цього рішення покласти на заступника міського голови Чистякова О.Г. та на постійну депутатську комісію з питань благоустрою, житлово-комунального господарства, енергозбереження, транспорту, зв’язку, торгівлі та побутового обслуговування населення    (Міць Л.О.).</w:t>
      </w:r>
    </w:p>
    <w:p>
      <w:pPr>
        <w:pStyle w:val="Normal"/>
        <w:rPr>
          <w:spacing w:val="-3"/>
          <w:sz w:val="28"/>
          <w:szCs w:val="28"/>
          <w:lang w:val="uk-UA"/>
        </w:rPr>
      </w:pPr>
      <w:r>
        <w:rPr>
          <w:spacing w:val="-3"/>
          <w:sz w:val="28"/>
          <w:szCs w:val="28"/>
          <w:lang w:val="uk-UA"/>
        </w:rPr>
      </w:r>
    </w:p>
    <w:p>
      <w:pPr>
        <w:pStyle w:val="Normal"/>
        <w:rPr>
          <w:spacing w:val="-3"/>
          <w:sz w:val="28"/>
          <w:szCs w:val="28"/>
          <w:lang w:val="uk-UA"/>
        </w:rPr>
      </w:pPr>
      <w:r>
        <w:rPr>
          <w:spacing w:val="-3"/>
          <w:sz w:val="28"/>
          <w:szCs w:val="28"/>
          <w:lang w:val="uk-UA"/>
        </w:rPr>
      </w:r>
    </w:p>
    <w:p>
      <w:pPr>
        <w:pStyle w:val="Normal"/>
        <w:rPr/>
      </w:pPr>
      <w:r>
        <w:rPr>
          <w:sz w:val="28"/>
          <w:szCs w:val="28"/>
          <w:lang w:val="uk-UA"/>
        </w:rPr>
        <w:t xml:space="preserve">Міський голова           </w:t>
        <w:tab/>
        <w:t xml:space="preserve">                              </w:t>
        <w:tab/>
        <w:t xml:space="preserve">        </w:t>
        <w:tab/>
        <w:tab/>
        <w:t xml:space="preserve">       </w:t>
        <w:tab/>
        <w:t xml:space="preserve">         О.М. Шаповал</w:t>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widowControl w:val="false"/>
        <w:bidi w:val="0"/>
        <w:spacing w:lineRule="auto" w:line="240" w:before="0" w:after="0"/>
        <w:ind w:left="0" w:right="0" w:hanging="0"/>
        <w:jc w:val="left"/>
        <w:rPr/>
      </w:pPr>
      <w:r>
        <w:rPr>
          <w:rFonts w:cs="Times New Roman Cyr" w:ascii="Times New Roman Cyr" w:hAnsi="Times New Roman Cyr"/>
          <w:color w:val="auto"/>
          <w:sz w:val="20"/>
          <w:szCs w:val="20"/>
          <w:lang w:val="uk-UA" w:eastAsia="zh-CN" w:bidi="ar-SA"/>
        </w:rPr>
        <w:t xml:space="preserve">Сідашова Т.В. 42244    </w:t>
      </w:r>
      <w:r>
        <w:rPr>
          <w:rFonts w:cs="Times New Roman Cyr" w:ascii="Times New Roman Cyr" w:hAnsi="Times New Roman Cyr"/>
          <w:color w:val="auto"/>
          <w:sz w:val="24"/>
          <w:szCs w:val="24"/>
          <w:lang w:val="uk-UA" w:eastAsia="zh-CN" w:bidi="ar-SA"/>
        </w:rPr>
        <w:t xml:space="preserve"> </w:t>
      </w:r>
    </w:p>
    <w:p>
      <w:pPr>
        <w:pStyle w:val="Normal"/>
        <w:widowControl w:val="false"/>
        <w:bidi w:val="0"/>
        <w:spacing w:lineRule="auto" w:line="240" w:before="0" w:after="0"/>
        <w:ind w:left="0" w:right="0" w:hanging="0"/>
        <w:jc w:val="left"/>
        <w:rPr>
          <w:rFonts w:ascii="Times New Roman Cyr" w:hAnsi="Times New Roman Cyr" w:cs="Times New Roman Cyr"/>
          <w:color w:val="auto"/>
          <w:sz w:val="24"/>
          <w:szCs w:val="24"/>
          <w:lang w:val="uk-UA" w:eastAsia="zh-CN" w:bidi="ar-SA"/>
        </w:rPr>
      </w:pPr>
      <w:r>
        <w:rPr>
          <w:rFonts w:cs="Times New Roman Cyr" w:ascii="Times New Roman Cyr" w:hAnsi="Times New Roman Cyr"/>
          <w:color w:val="auto"/>
          <w:sz w:val="24"/>
          <w:szCs w:val="24"/>
          <w:lang w:val="uk-UA" w:eastAsia="zh-CN" w:bidi="ar-SA"/>
        </w:rPr>
      </w:r>
    </w:p>
    <w:p>
      <w:pPr>
        <w:pStyle w:val="Normal"/>
        <w:widowControl w:val="false"/>
        <w:bidi w:val="0"/>
        <w:spacing w:lineRule="auto" w:line="240" w:before="0" w:after="0"/>
        <w:ind w:left="0" w:right="0" w:hanging="0"/>
        <w:jc w:val="left"/>
        <w:rPr>
          <w:rFonts w:ascii="Times New Roman Cyr" w:hAnsi="Times New Roman Cyr" w:cs="Times New Roman Cyr"/>
          <w:color w:val="auto"/>
          <w:sz w:val="24"/>
          <w:szCs w:val="24"/>
          <w:lang w:val="uk-UA" w:eastAsia="zh-CN" w:bidi="ar-SA"/>
        </w:rPr>
      </w:pPr>
      <w:r>
        <w:rPr>
          <w:rFonts w:cs="Times New Roman Cyr" w:ascii="Times New Roman Cyr" w:hAnsi="Times New Roman Cyr"/>
          <w:color w:val="auto"/>
          <w:sz w:val="24"/>
          <w:szCs w:val="24"/>
          <w:lang w:val="uk-UA" w:eastAsia="zh-CN" w:bidi="ar-SA"/>
        </w:rPr>
      </w:r>
    </w:p>
    <w:p>
      <w:pPr>
        <w:pStyle w:val="Normal"/>
        <w:widowControl w:val="false"/>
        <w:bidi w:val="0"/>
        <w:spacing w:lineRule="auto" w:line="240" w:before="0" w:after="0"/>
        <w:ind w:left="0" w:right="0" w:hanging="0"/>
        <w:jc w:val="left"/>
        <w:rPr>
          <w:rFonts w:ascii="Times New Roman Cyr" w:hAnsi="Times New Roman Cyr" w:cs="Times New Roman Cyr"/>
          <w:color w:val="auto"/>
          <w:sz w:val="24"/>
          <w:szCs w:val="24"/>
          <w:lang w:val="uk-UA" w:eastAsia="zh-CN" w:bidi="ar-SA"/>
        </w:rPr>
      </w:pPr>
      <w:r>
        <w:rPr>
          <w:rFonts w:cs="Times New Roman Cyr" w:ascii="Times New Roman Cyr" w:hAnsi="Times New Roman Cyr"/>
          <w:color w:val="auto"/>
          <w:sz w:val="24"/>
          <w:szCs w:val="24"/>
          <w:lang w:val="uk-UA" w:eastAsia="zh-CN" w:bidi="ar-SA"/>
        </w:rPr>
      </w:r>
    </w:p>
    <w:p>
      <w:pPr>
        <w:pStyle w:val="Normal"/>
        <w:widowControl w:val="false"/>
        <w:bidi w:val="0"/>
        <w:spacing w:lineRule="auto" w:line="240" w:before="0" w:after="0"/>
        <w:ind w:left="0" w:right="0" w:hanging="0"/>
        <w:jc w:val="left"/>
        <w:rPr>
          <w:rFonts w:ascii="Times New Roman Cyr" w:hAnsi="Times New Roman Cyr" w:cs="Times New Roman Cyr"/>
          <w:color w:val="auto"/>
          <w:sz w:val="24"/>
          <w:szCs w:val="24"/>
          <w:lang w:val="uk-UA" w:eastAsia="zh-CN" w:bidi="ar-SA"/>
        </w:rPr>
      </w:pPr>
      <w:r>
        <w:rPr>
          <w:rFonts w:cs="Times New Roman Cyr" w:ascii="Times New Roman Cyr" w:hAnsi="Times New Roman Cyr"/>
          <w:color w:val="auto"/>
          <w:sz w:val="24"/>
          <w:szCs w:val="24"/>
          <w:lang w:val="uk-UA" w:eastAsia="zh-CN" w:bidi="ar-SA"/>
        </w:rPr>
      </w:r>
    </w:p>
    <w:p>
      <w:pPr>
        <w:pStyle w:val="Normal"/>
        <w:widowControl w:val="false"/>
        <w:bidi w:val="0"/>
        <w:spacing w:lineRule="auto" w:line="240" w:before="0" w:after="0"/>
        <w:ind w:left="0" w:right="0" w:hanging="0"/>
        <w:jc w:val="left"/>
        <w:rPr>
          <w:rFonts w:ascii="Times New Roman Cyr" w:hAnsi="Times New Roman Cyr" w:cs="Times New Roman Cyr"/>
          <w:color w:val="auto"/>
          <w:sz w:val="24"/>
          <w:szCs w:val="24"/>
          <w:lang w:val="uk-UA" w:eastAsia="zh-CN" w:bidi="ar-SA"/>
        </w:rPr>
      </w:pPr>
      <w:r>
        <w:rPr>
          <w:rFonts w:cs="Times New Roman Cyr" w:ascii="Times New Roman Cyr" w:hAnsi="Times New Roman Cyr"/>
          <w:color w:val="auto"/>
          <w:sz w:val="24"/>
          <w:szCs w:val="24"/>
          <w:lang w:val="uk-UA" w:eastAsia="zh-CN" w:bidi="ar-SA"/>
        </w:rPr>
      </w:r>
    </w:p>
    <w:p>
      <w:pPr>
        <w:pStyle w:val="Normal"/>
        <w:widowControl w:val="false"/>
        <w:bidi w:val="0"/>
        <w:spacing w:lineRule="auto" w:line="240" w:before="0" w:after="0"/>
        <w:ind w:left="0" w:right="0" w:hanging="0"/>
        <w:jc w:val="left"/>
        <w:rPr/>
      </w:pPr>
      <w:r>
        <w:rPr/>
      </w:r>
    </w:p>
    <w:p>
      <w:pPr>
        <w:pStyle w:val="Normal"/>
        <w:widowControl w:val="false"/>
        <w:bidi w:val="0"/>
        <w:spacing w:lineRule="auto" w:line="240" w:before="0" w:after="0"/>
        <w:ind w:left="0" w:right="0" w:hanging="0"/>
        <w:jc w:val="left"/>
        <w:rPr/>
      </w:pPr>
      <w:r>
        <w:rPr>
          <w:rFonts w:cs="Times New Roman Cyr" w:ascii="Times New Roman Cyr" w:hAnsi="Times New Roman Cyr"/>
          <w:color w:val="auto"/>
          <w:sz w:val="24"/>
          <w:szCs w:val="24"/>
          <w:lang w:val="uk-UA" w:eastAsia="zh-CN" w:bidi="ar-SA"/>
        </w:rPr>
        <w:tab/>
        <w:tab/>
        <w:tab/>
        <w:tab/>
        <w:tab/>
        <w:tab/>
        <w:tab/>
        <w:tab/>
        <w:tab/>
        <w:tab/>
        <w:tab/>
        <w:t xml:space="preserve"> ЗАТВЕРДЖЕНО </w:t>
      </w:r>
    </w:p>
    <w:p>
      <w:pPr>
        <w:pStyle w:val="Normal"/>
        <w:widowControl w:val="false"/>
        <w:spacing w:lineRule="auto" w:line="240" w:before="0" w:after="0"/>
        <w:ind w:left="0" w:right="0" w:firstLine="708"/>
        <w:jc w:val="right"/>
        <w:rPr/>
      </w:pPr>
      <w:r>
        <w:rPr>
          <w:rFonts w:cs="Times New Roman Cyr" w:ascii="Times New Roman Cyr" w:hAnsi="Times New Roman Cyr"/>
          <w:color w:val="auto"/>
          <w:sz w:val="24"/>
          <w:szCs w:val="24"/>
          <w:lang w:val="uk-UA" w:eastAsia="zh-CN" w:bidi="ar-SA"/>
        </w:rPr>
        <w:tab/>
        <w:t xml:space="preserve">  </w:t>
      </w:r>
    </w:p>
    <w:p>
      <w:pPr>
        <w:pStyle w:val="Normal"/>
        <w:widowControl w:val="false"/>
        <w:bidi w:val="0"/>
        <w:spacing w:lineRule="auto" w:line="240" w:before="0" w:after="0"/>
        <w:ind w:left="0" w:right="0" w:hanging="0"/>
        <w:jc w:val="left"/>
        <w:rPr/>
      </w:pPr>
      <w:r>
        <w:rPr>
          <w:rFonts w:cs="Times New Roman Cyr" w:ascii="Times New Roman Cyr" w:hAnsi="Times New Roman Cyr"/>
          <w:color w:val="auto"/>
          <w:sz w:val="24"/>
          <w:szCs w:val="24"/>
          <w:lang w:val="uk-UA" w:eastAsia="zh-CN" w:bidi="ar-SA"/>
        </w:rPr>
        <w:tab/>
        <w:tab/>
        <w:tab/>
        <w:tab/>
        <w:tab/>
        <w:tab/>
        <w:tab/>
        <w:tab/>
        <w:tab/>
        <w:tab/>
        <w:t xml:space="preserve">       Рішення 59 сесії міської ради</w:t>
      </w:r>
    </w:p>
    <w:p>
      <w:pPr>
        <w:pStyle w:val="Normal"/>
        <w:widowControl w:val="false"/>
        <w:bidi w:val="0"/>
        <w:spacing w:lineRule="auto" w:line="240" w:before="0" w:after="0"/>
        <w:ind w:left="0" w:right="0" w:hanging="0"/>
        <w:jc w:val="left"/>
        <w:rPr/>
      </w:pPr>
      <w:r>
        <w:rPr>
          <w:rFonts w:cs="Times New Roman Cyr" w:ascii="Times New Roman Cyr" w:hAnsi="Times New Roman Cyr"/>
          <w:color w:val="auto"/>
          <w:sz w:val="24"/>
          <w:szCs w:val="24"/>
          <w:lang w:val="uk-UA" w:eastAsia="zh-CN" w:bidi="ar-SA"/>
        </w:rPr>
        <w:tab/>
        <w:tab/>
        <w:tab/>
        <w:tab/>
        <w:tab/>
        <w:tab/>
        <w:tab/>
        <w:tab/>
        <w:tab/>
        <w:tab/>
        <w:t xml:space="preserve">       7 скликання</w:t>
      </w:r>
    </w:p>
    <w:p>
      <w:pPr>
        <w:pStyle w:val="Normal"/>
        <w:widowControl w:val="false"/>
        <w:bidi w:val="0"/>
        <w:spacing w:lineRule="auto" w:line="240" w:before="0" w:after="0"/>
        <w:ind w:left="0" w:right="0" w:hanging="0"/>
        <w:jc w:val="left"/>
        <w:rPr/>
      </w:pPr>
      <w:r>
        <w:rPr>
          <w:rFonts w:eastAsia="Times New Roman Cyr" w:cs="Times New Roman Cyr" w:ascii="Times New Roman Cyr" w:hAnsi="Times New Roman Cyr"/>
          <w:color w:val="auto"/>
          <w:spacing w:val="-1"/>
          <w:sz w:val="24"/>
          <w:szCs w:val="24"/>
          <w:lang w:val="uk-UA" w:eastAsia="zh-CN" w:bidi="ar-SA"/>
        </w:rPr>
        <w:t xml:space="preserve">       </w:t>
      </w:r>
      <w:r>
        <w:rPr>
          <w:rFonts w:eastAsia="Times New Roman Cyr" w:cs="Times New Roman Cyr" w:ascii="Times New Roman Cyr" w:hAnsi="Times New Roman Cyr"/>
          <w:color w:val="auto"/>
          <w:spacing w:val="-1"/>
          <w:sz w:val="24"/>
          <w:szCs w:val="24"/>
          <w:lang w:val="uk-UA" w:eastAsia="zh-CN" w:bidi="ar-SA"/>
        </w:rPr>
        <w:tab/>
        <w:tab/>
        <w:tab/>
        <w:tab/>
        <w:tab/>
        <w:tab/>
        <w:tab/>
        <w:tab/>
        <w:tab/>
        <w:tab/>
        <w:t xml:space="preserve">        </w:t>
      </w:r>
      <w:r>
        <w:rPr>
          <w:rFonts w:eastAsia="Times New Roman Cyr" w:cs="Times New Roman Cyr" w:ascii="Times New Roman Cyr" w:hAnsi="Times New Roman Cyr"/>
          <w:color w:val="auto"/>
          <w:spacing w:val="-1"/>
          <w:sz w:val="24"/>
          <w:szCs w:val="24"/>
          <w:lang w:val="uk-UA" w:eastAsia="zh-CN" w:bidi="ar-SA"/>
        </w:rPr>
        <w:t xml:space="preserve">31 липня </w:t>
      </w:r>
      <w:r>
        <w:rPr>
          <w:rFonts w:cs="Times New Roman Cyr" w:ascii="Times New Roman Cyr" w:hAnsi="Times New Roman Cyr"/>
          <w:color w:val="auto"/>
          <w:spacing w:val="-1"/>
          <w:sz w:val="24"/>
          <w:szCs w:val="24"/>
          <w:lang w:val="uk-UA" w:eastAsia="zh-CN" w:bidi="ar-SA"/>
        </w:rPr>
        <w:t xml:space="preserve"> 2020</w:t>
      </w:r>
      <w:r>
        <w:rPr>
          <w:rFonts w:cs="Times New Roman Cyr" w:ascii="Times New Roman Cyr" w:hAnsi="Times New Roman Cyr"/>
          <w:color w:val="auto"/>
          <w:spacing w:val="-1"/>
          <w:sz w:val="24"/>
          <w:szCs w:val="24"/>
          <w:lang w:val="uk-UA" w:eastAsia="zh-CN" w:bidi="ar-SA"/>
        </w:rPr>
        <w:t>р.</w:t>
      </w:r>
      <w:r>
        <w:rPr>
          <w:rFonts w:cs="Times New Roman Cyr" w:ascii="Times New Roman Cyr" w:hAnsi="Times New Roman Cyr"/>
          <w:color w:val="auto"/>
          <w:spacing w:val="-1"/>
          <w:sz w:val="24"/>
          <w:szCs w:val="24"/>
          <w:lang w:val="uk-UA" w:eastAsia="zh-CN" w:bidi="ar-SA"/>
        </w:rPr>
        <w:t xml:space="preserve">  № </w:t>
      </w:r>
      <w:r>
        <w:rPr>
          <w:rFonts w:cs="Times New Roman Cyr" w:ascii="Times New Roman Cyr" w:hAnsi="Times New Roman Cyr"/>
          <w:color w:val="auto"/>
          <w:spacing w:val="-1"/>
          <w:sz w:val="24"/>
          <w:szCs w:val="24"/>
          <w:lang w:val="uk-UA" w:eastAsia="zh-CN" w:bidi="ar-SA"/>
        </w:rPr>
        <w:t>15</w:t>
      </w:r>
    </w:p>
    <w:p>
      <w:pPr>
        <w:pStyle w:val="Style14"/>
        <w:spacing w:before="11" w:after="0"/>
        <w:ind w:left="0" w:right="0" w:hanging="0"/>
        <w:jc w:val="left"/>
        <w:rPr>
          <w:rFonts w:ascii="Times New Roman CYR" w:hAnsi="Times New Roman CYR"/>
          <w:sz w:val="24"/>
          <w:szCs w:val="24"/>
        </w:rPr>
      </w:pPr>
      <w:r>
        <w:rPr>
          <w:rFonts w:ascii="Times New Roman CYR" w:hAnsi="Times New Roman CYR"/>
          <w:sz w:val="24"/>
          <w:szCs w:val="24"/>
        </w:rPr>
      </w:r>
    </w:p>
    <w:p>
      <w:pPr>
        <w:pStyle w:val="1"/>
        <w:ind w:left="1115" w:right="570" w:hanging="0"/>
        <w:jc w:val="center"/>
        <w:rPr>
          <w:rFonts w:ascii="Times New Roman CYR" w:hAnsi="Times New Roman CYR"/>
          <w:sz w:val="24"/>
          <w:szCs w:val="24"/>
        </w:rPr>
      </w:pPr>
      <w:r>
        <w:rPr>
          <w:rFonts w:ascii="Times New Roman CYR" w:hAnsi="Times New Roman CYR"/>
          <w:sz w:val="24"/>
          <w:szCs w:val="24"/>
        </w:rPr>
        <w:t>ПРИМІРНИЙ ДОГОВІР ОРЕНДИ</w:t>
      </w:r>
    </w:p>
    <w:p>
      <w:pPr>
        <w:pStyle w:val="Normal"/>
        <w:ind w:left="1115" w:right="576" w:hanging="0"/>
        <w:jc w:val="center"/>
        <w:rPr/>
      </w:pPr>
      <w:r>
        <w:rPr>
          <w:rFonts w:ascii="Times New Roman CYR" w:hAnsi="Times New Roman CYR"/>
          <w:b/>
          <w:sz w:val="24"/>
          <w:szCs w:val="24"/>
        </w:rPr>
        <w:t>нерухомого або іншого окремого індивідуально визначеного майна, що належить до комунальної власності  Покровської міської ради Дніпропетровської області (далі - Договір)</w:t>
      </w:r>
    </w:p>
    <w:p>
      <w:pPr>
        <w:pStyle w:val="Style14"/>
        <w:ind w:left="0" w:hanging="0"/>
        <w:jc w:val="left"/>
        <w:rPr>
          <w:rFonts w:ascii="Times New Roman CYR" w:hAnsi="Times New Roman CYR"/>
          <w:b/>
          <w:b/>
          <w:sz w:val="24"/>
          <w:szCs w:val="24"/>
        </w:rPr>
      </w:pPr>
      <w:r>
        <w:rPr>
          <w:rFonts w:ascii="Times New Roman CYR" w:hAnsi="Times New Roman CYR"/>
          <w:b/>
          <w:sz w:val="24"/>
          <w:szCs w:val="24"/>
        </w:rPr>
      </w:r>
    </w:p>
    <w:p>
      <w:pPr>
        <w:pStyle w:val="Normal"/>
        <w:ind w:left="1115" w:right="571" w:hanging="0"/>
        <w:jc w:val="center"/>
        <w:rPr/>
      </w:pPr>
      <w:r>
        <mc:AlternateContent>
          <mc:Choice Requires="wps">
            <w:drawing>
              <wp:anchor behindDoc="0" distT="0" distB="0" distL="0" distR="0" simplePos="0" locked="0" layoutInCell="1" allowOverlap="1" relativeHeight="2">
                <wp:simplePos x="0" y="0"/>
                <wp:positionH relativeFrom="page">
                  <wp:posOffset>1423670</wp:posOffset>
                </wp:positionH>
                <wp:positionV relativeFrom="paragraph">
                  <wp:posOffset>7078980</wp:posOffset>
                </wp:positionV>
                <wp:extent cx="5143500" cy="5080"/>
                <wp:effectExtent l="0" t="0" r="0" b="0"/>
                <wp:wrapNone/>
                <wp:docPr id="2" name="Изображение1"/>
                <a:graphic xmlns:a="http://schemas.openxmlformats.org/drawingml/2006/main">
                  <a:graphicData uri="http://schemas.microsoft.com/office/word/2010/wordprocessingShape">
                    <wps:wsp>
                      <wps:cNvSpPr/>
                      <wps:spPr>
                        <a:xfrm>
                          <a:off x="0" y="0"/>
                          <a:ext cx="5142960" cy="43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v:rect id="shape_0" ID="Изображение1" stroked="t" style="position:absolute;margin-left:112.1pt;margin-top:557.4pt;width:404.9pt;height:0.3pt;mso-position-horizontal-relative:page">
                <w10:wrap type="none"/>
                <v:fill o:detectmouseclick="t" on="false"/>
                <v:stroke color="black" weight="5040" joinstyle="round" endcap="flat"/>
              </v:rect>
            </w:pict>
          </mc:Fallback>
        </mc:AlternateContent>
      </w:r>
      <w:r>
        <w:rPr>
          <w:rFonts w:ascii="Times New Roman CYR" w:hAnsi="Times New Roman CYR"/>
          <w:b/>
          <w:sz w:val="24"/>
          <w:szCs w:val="24"/>
        </w:rPr>
        <w:t>А. ЗМІНЮВАНІ УМОВИ ДОГОВОРУ (ДАЛІ – УМОВИ)</w:t>
      </w:r>
    </w:p>
    <w:tbl>
      <w:tblPr>
        <w:tblStyle w:val="TableNormal"/>
        <w:tblW w:w="10437" w:type="dxa"/>
        <w:jc w:val="left"/>
        <w:tblInd w:w="121" w:type="dxa"/>
        <w:tblCellMar>
          <w:top w:w="0" w:type="dxa"/>
          <w:left w:w="5" w:type="dxa"/>
          <w:bottom w:w="0" w:type="dxa"/>
          <w:right w:w="5" w:type="dxa"/>
        </w:tblCellMar>
        <w:tblLook w:val="01e0"/>
      </w:tblPr>
      <w:tblGrid>
        <w:gridCol w:w="566"/>
        <w:gridCol w:w="1554"/>
        <w:gridCol w:w="1218"/>
        <w:gridCol w:w="1417"/>
        <w:gridCol w:w="1423"/>
        <w:gridCol w:w="1136"/>
        <w:gridCol w:w="1361"/>
        <w:gridCol w:w="1760"/>
      </w:tblGrid>
      <w:tr>
        <w:trPr>
          <w:trHeight w:val="321"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6" w:after="0"/>
              <w:ind w:right="97" w:hanging="0"/>
              <w:jc w:val="right"/>
              <w:rPr>
                <w:sz w:val="20"/>
              </w:rPr>
            </w:pPr>
            <w:r>
              <w:rPr>
                <w:w w:val="99"/>
                <w:sz w:val="20"/>
              </w:rPr>
              <w:t>1</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exact" w:line="210" w:before="91" w:after="0"/>
              <w:ind w:left="108" w:hanging="0"/>
              <w:rPr>
                <w:sz w:val="20"/>
              </w:rPr>
            </w:pPr>
            <w:r>
              <w:rPr>
                <w:sz w:val="20"/>
              </w:rPr>
              <w:t>Населений пункт</w:t>
            </w:r>
          </w:p>
        </w:tc>
        <w:tc>
          <w:tcPr>
            <w:tcW w:w="831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r>
      <w:tr>
        <w:trPr>
          <w:trHeight w:val="319"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3" w:after="0"/>
              <w:ind w:right="97" w:hanging="0"/>
              <w:jc w:val="right"/>
              <w:rPr>
                <w:sz w:val="20"/>
              </w:rPr>
            </w:pPr>
            <w:r>
              <w:rPr>
                <w:w w:val="99"/>
                <w:sz w:val="20"/>
              </w:rPr>
              <w:t>2</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exact" w:line="210" w:before="89" w:after="0"/>
              <w:ind w:left="108" w:hanging="0"/>
              <w:rPr>
                <w:sz w:val="20"/>
              </w:rPr>
            </w:pPr>
            <w:r>
              <w:rPr>
                <w:sz w:val="20"/>
              </w:rPr>
              <w:t>Дата</w:t>
            </w:r>
          </w:p>
        </w:tc>
        <w:tc>
          <w:tcPr>
            <w:tcW w:w="831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r>
      <w:tr>
        <w:trPr>
          <w:trHeight w:val="2674"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b/>
                <w:b/>
              </w:rPr>
            </w:pPr>
            <w:r>
              <w:rPr>
                <w:b/>
              </w:rPr>
            </w:r>
          </w:p>
          <w:p>
            <w:pPr>
              <w:pStyle w:val="TableParagraph"/>
              <w:rPr>
                <w:b/>
                <w:b/>
              </w:rPr>
            </w:pPr>
            <w:r>
              <w:rPr>
                <w:b/>
              </w:rPr>
            </w:r>
          </w:p>
          <w:p>
            <w:pPr>
              <w:pStyle w:val="TableParagraph"/>
              <w:rPr>
                <w:b/>
                <w:b/>
              </w:rPr>
            </w:pPr>
            <w:r>
              <w:rPr>
                <w:b/>
              </w:rPr>
            </w:r>
          </w:p>
          <w:p>
            <w:pPr>
              <w:pStyle w:val="TableParagraph"/>
              <w:rPr>
                <w:b/>
                <w:b/>
              </w:rPr>
            </w:pPr>
            <w:r>
              <w:rPr>
                <w:b/>
              </w:rPr>
            </w:r>
          </w:p>
          <w:p>
            <w:pPr>
              <w:pStyle w:val="TableParagraph"/>
              <w:spacing w:before="4" w:after="0"/>
              <w:rPr>
                <w:b/>
                <w:b/>
                <w:sz w:val="26"/>
              </w:rPr>
            </w:pPr>
            <w:r>
              <w:rPr>
                <w:b/>
                <w:sz w:val="26"/>
              </w:rPr>
            </w:r>
          </w:p>
          <w:p>
            <w:pPr>
              <w:pStyle w:val="TableParagraph"/>
              <w:ind w:right="97" w:hanging="0"/>
              <w:jc w:val="right"/>
              <w:rPr/>
            </w:pPr>
            <w:r>
              <w:rPr>
                <w:w w:val="99"/>
                <w:sz w:val="20"/>
              </w:rPr>
              <w:t>3</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b/>
                <w:b/>
              </w:rPr>
            </w:pPr>
            <w:r>
              <w:rPr>
                <w:b/>
              </w:rPr>
            </w:r>
          </w:p>
          <w:p>
            <w:pPr>
              <w:pStyle w:val="TableParagraph"/>
              <w:rPr>
                <w:b/>
                <w:b/>
              </w:rPr>
            </w:pPr>
            <w:r>
              <w:rPr>
                <w:b/>
              </w:rPr>
            </w:r>
          </w:p>
          <w:p>
            <w:pPr>
              <w:pStyle w:val="TableParagraph"/>
              <w:rPr>
                <w:b/>
                <w:b/>
              </w:rPr>
            </w:pPr>
            <w:r>
              <w:rPr>
                <w:b/>
              </w:rPr>
            </w:r>
          </w:p>
          <w:p>
            <w:pPr>
              <w:pStyle w:val="TableParagraph"/>
              <w:rPr>
                <w:b/>
                <w:b/>
              </w:rPr>
            </w:pPr>
            <w:r>
              <w:rPr>
                <w:b/>
              </w:rPr>
            </w:r>
          </w:p>
          <w:p>
            <w:pPr>
              <w:pStyle w:val="TableParagraph"/>
              <w:spacing w:before="4" w:after="0"/>
              <w:rPr>
                <w:b/>
                <w:b/>
                <w:sz w:val="26"/>
              </w:rPr>
            </w:pPr>
            <w:r>
              <w:rPr>
                <w:b/>
                <w:sz w:val="26"/>
              </w:rPr>
            </w:r>
          </w:p>
          <w:p>
            <w:pPr>
              <w:pStyle w:val="TableParagraph"/>
              <w:ind w:left="568" w:hanging="0"/>
              <w:rPr>
                <w:sz w:val="20"/>
              </w:rPr>
            </w:pPr>
            <w:r>
              <w:rPr>
                <w:sz w:val="20"/>
              </w:rPr>
              <w:t>Сторони</w:t>
            </w:r>
          </w:p>
        </w:tc>
        <w:tc>
          <w:tcPr>
            <w:tcW w:w="1218"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b/>
                <w:b/>
              </w:rPr>
            </w:pPr>
            <w:r>
              <w:rPr>
                <w:b/>
              </w:rPr>
            </w:r>
          </w:p>
          <w:p>
            <w:pPr>
              <w:pStyle w:val="TableParagraph"/>
              <w:rPr>
                <w:b/>
                <w:b/>
              </w:rPr>
            </w:pPr>
            <w:r>
              <w:rPr>
                <w:b/>
              </w:rPr>
            </w:r>
          </w:p>
          <w:p>
            <w:pPr>
              <w:pStyle w:val="TableParagraph"/>
              <w:rPr>
                <w:b/>
                <w:b/>
              </w:rPr>
            </w:pPr>
            <w:r>
              <w:rPr>
                <w:b/>
              </w:rPr>
            </w:r>
          </w:p>
          <w:p>
            <w:pPr>
              <w:pStyle w:val="TableParagraph"/>
              <w:rPr>
                <w:b/>
                <w:b/>
              </w:rPr>
            </w:pPr>
            <w:r>
              <w:rPr>
                <w:b/>
              </w:rPr>
            </w:r>
          </w:p>
          <w:p>
            <w:pPr>
              <w:pStyle w:val="TableParagraph"/>
              <w:spacing w:before="4" w:after="0"/>
              <w:rPr>
                <w:b/>
                <w:b/>
                <w:sz w:val="26"/>
              </w:rPr>
            </w:pPr>
            <w:r>
              <w:rPr>
                <w:b/>
                <w:sz w:val="26"/>
              </w:rPr>
            </w:r>
          </w:p>
          <w:p>
            <w:pPr>
              <w:pStyle w:val="TableParagraph"/>
              <w:ind w:left="89" w:hanging="0"/>
              <w:rPr>
                <w:sz w:val="20"/>
              </w:rPr>
            </w:pPr>
            <w:r>
              <w:rPr>
                <w:sz w:val="20"/>
              </w:rPr>
              <w:t>Найменування</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50" w:after="0"/>
              <w:ind w:left="124" w:right="115" w:hanging="0"/>
              <w:jc w:val="center"/>
              <w:rPr>
                <w:sz w:val="20"/>
              </w:rPr>
            </w:pPr>
            <w:r>
              <w:rPr>
                <w:sz w:val="20"/>
              </w:rPr>
              <w:t>Код за Єдиним</w:t>
            </w:r>
          </w:p>
          <w:p>
            <w:pPr>
              <w:pStyle w:val="TableParagraph"/>
              <w:spacing w:before="1" w:after="0"/>
              <w:ind w:left="126" w:right="115" w:hanging="0"/>
              <w:jc w:val="center"/>
              <w:rPr>
                <w:sz w:val="20"/>
              </w:rPr>
            </w:pPr>
            <w:r>
              <w:rPr>
                <w:sz w:val="20"/>
              </w:rPr>
              <w:t xml:space="preserve">державним реєстром </w:t>
            </w:r>
            <w:r>
              <w:rPr>
                <w:spacing w:val="-1"/>
                <w:sz w:val="20"/>
              </w:rPr>
              <w:t xml:space="preserve">юридичних </w:t>
            </w:r>
            <w:r>
              <w:rPr>
                <w:sz w:val="20"/>
              </w:rPr>
              <w:t>осіб,</w:t>
            </w:r>
          </w:p>
          <w:p>
            <w:pPr>
              <w:pStyle w:val="TableParagraph"/>
              <w:ind w:left="257" w:right="248" w:hanging="0"/>
              <w:jc w:val="center"/>
              <w:rPr>
                <w:sz w:val="20"/>
              </w:rPr>
            </w:pPr>
            <w:r>
              <w:rPr>
                <w:spacing w:val="-1"/>
                <w:sz w:val="20"/>
              </w:rPr>
              <w:t xml:space="preserve">фізичних </w:t>
            </w:r>
            <w:r>
              <w:rPr>
                <w:sz w:val="20"/>
              </w:rPr>
              <w:t>осіб-</w:t>
            </w:r>
          </w:p>
          <w:p>
            <w:pPr>
              <w:pStyle w:val="TableParagraph"/>
              <w:ind w:left="127" w:right="115" w:hanging="0"/>
              <w:jc w:val="center"/>
              <w:rPr>
                <w:sz w:val="20"/>
              </w:rPr>
            </w:pPr>
            <w:r>
              <w:rPr>
                <w:sz w:val="20"/>
              </w:rPr>
              <w:t>підприємців і</w:t>
            </w:r>
          </w:p>
          <w:p>
            <w:pPr>
              <w:pStyle w:val="TableParagraph"/>
              <w:ind w:left="115" w:right="106" w:hanging="0"/>
              <w:jc w:val="center"/>
              <w:rPr>
                <w:sz w:val="20"/>
              </w:rPr>
            </w:pPr>
            <w:r>
              <w:rPr>
                <w:w w:val="95"/>
                <w:sz w:val="20"/>
              </w:rPr>
              <w:t xml:space="preserve">громадських </w:t>
            </w:r>
            <w:r>
              <w:rPr>
                <w:sz w:val="20"/>
              </w:rPr>
              <w:t>формувань</w:t>
            </w:r>
          </w:p>
        </w:tc>
        <w:tc>
          <w:tcPr>
            <w:tcW w:w="142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b/>
                <w:b/>
              </w:rPr>
            </w:pPr>
            <w:r>
              <w:rPr>
                <w:b/>
              </w:rPr>
            </w:r>
          </w:p>
          <w:p>
            <w:pPr>
              <w:pStyle w:val="TableParagraph"/>
              <w:rPr>
                <w:b/>
                <w:b/>
              </w:rPr>
            </w:pPr>
            <w:r>
              <w:rPr>
                <w:b/>
              </w:rPr>
            </w:r>
          </w:p>
          <w:p>
            <w:pPr>
              <w:pStyle w:val="TableParagraph"/>
              <w:rPr>
                <w:b/>
                <w:b/>
              </w:rPr>
            </w:pPr>
            <w:r>
              <w:rPr>
                <w:b/>
              </w:rPr>
            </w:r>
          </w:p>
          <w:p>
            <w:pPr>
              <w:pStyle w:val="TableParagraph"/>
              <w:spacing w:before="4" w:after="0"/>
              <w:rPr>
                <w:b/>
                <w:b/>
                <w:sz w:val="28"/>
              </w:rPr>
            </w:pPr>
            <w:r>
              <w:rPr>
                <w:b/>
                <w:sz w:val="28"/>
              </w:rPr>
            </w:r>
          </w:p>
          <w:p>
            <w:pPr>
              <w:pStyle w:val="TableParagraph"/>
              <w:ind w:left="355" w:right="347" w:hanging="0"/>
              <w:jc w:val="center"/>
              <w:rPr>
                <w:sz w:val="20"/>
              </w:rPr>
            </w:pPr>
            <w:r>
              <w:rPr>
                <w:sz w:val="20"/>
              </w:rPr>
              <w:t>Адреса місце-</w:t>
            </w:r>
          </w:p>
          <w:p>
            <w:pPr>
              <w:pStyle w:val="TableParagraph"/>
              <w:spacing w:before="1" w:after="0"/>
              <w:ind w:left="84" w:right="81" w:hanging="0"/>
              <w:jc w:val="center"/>
              <w:rPr>
                <w:sz w:val="20"/>
              </w:rPr>
            </w:pPr>
            <w:r>
              <w:rPr>
                <w:sz w:val="20"/>
              </w:rPr>
              <w:t>знаходження</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b/>
                <w:b/>
              </w:rPr>
            </w:pPr>
            <w:r>
              <w:rPr>
                <w:b/>
              </w:rPr>
            </w:r>
          </w:p>
          <w:p>
            <w:pPr>
              <w:pStyle w:val="TableParagraph"/>
              <w:rPr>
                <w:b/>
                <w:b/>
              </w:rPr>
            </w:pPr>
            <w:r>
              <w:rPr>
                <w:b/>
              </w:rPr>
            </w:r>
          </w:p>
          <w:p>
            <w:pPr>
              <w:pStyle w:val="TableParagraph"/>
              <w:spacing w:before="3" w:after="0"/>
              <w:rPr>
                <w:b/>
                <w:b/>
                <w:sz w:val="20"/>
              </w:rPr>
            </w:pPr>
            <w:r>
              <w:rPr>
                <w:b/>
                <w:sz w:val="20"/>
              </w:rPr>
            </w:r>
          </w:p>
          <w:p>
            <w:pPr>
              <w:pStyle w:val="TableParagraph"/>
              <w:ind w:left="117" w:right="94" w:hanging="10"/>
              <w:rPr>
                <w:sz w:val="20"/>
              </w:rPr>
            </w:pPr>
            <w:r>
              <w:rPr>
                <w:w w:val="95"/>
                <w:sz w:val="20"/>
              </w:rPr>
              <w:t>Прізвище,</w:t>
            </w:r>
            <w:r>
              <w:rPr>
                <w:sz w:val="20"/>
              </w:rPr>
              <w:t>ім’я, по- батькові особи, що підписала Договір</w:t>
            </w:r>
          </w:p>
        </w:tc>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b/>
                <w:b/>
              </w:rPr>
            </w:pPr>
            <w:r>
              <w:rPr>
                <w:b/>
              </w:rPr>
            </w:r>
          </w:p>
          <w:p>
            <w:pPr>
              <w:pStyle w:val="TableParagraph"/>
              <w:rPr>
                <w:b/>
                <w:b/>
              </w:rPr>
            </w:pPr>
            <w:r>
              <w:rPr>
                <w:b/>
              </w:rPr>
            </w:r>
          </w:p>
          <w:p>
            <w:pPr>
              <w:pStyle w:val="TableParagraph"/>
              <w:rPr>
                <w:b/>
                <w:b/>
              </w:rPr>
            </w:pPr>
            <w:r>
              <w:rPr>
                <w:b/>
              </w:rPr>
            </w:r>
          </w:p>
          <w:p>
            <w:pPr>
              <w:pStyle w:val="TableParagraph"/>
              <w:spacing w:before="3" w:after="0"/>
              <w:rPr>
                <w:b/>
                <w:b/>
                <w:sz w:val="18"/>
              </w:rPr>
            </w:pPr>
            <w:r>
              <w:rPr>
                <w:b/>
                <w:sz w:val="18"/>
              </w:rPr>
            </w:r>
          </w:p>
          <w:p>
            <w:pPr>
              <w:pStyle w:val="TableParagraph"/>
              <w:spacing w:before="1" w:after="0"/>
              <w:ind w:left="223" w:right="218" w:firstLine="2"/>
              <w:jc w:val="center"/>
              <w:rPr>
                <w:sz w:val="20"/>
              </w:rPr>
            </w:pPr>
            <w:r>
              <w:rPr>
                <w:sz w:val="20"/>
              </w:rPr>
              <w:t xml:space="preserve">Посада особи, що </w:t>
            </w:r>
            <w:r>
              <w:rPr>
                <w:w w:val="95"/>
                <w:sz w:val="20"/>
              </w:rPr>
              <w:t xml:space="preserve">підписала </w:t>
            </w:r>
            <w:r>
              <w:rPr>
                <w:sz w:val="20"/>
              </w:rPr>
              <w:t>Договір</w:t>
            </w:r>
          </w:p>
        </w:tc>
        <w:tc>
          <w:tcPr>
            <w:tcW w:w="176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166" w:after="0"/>
              <w:ind w:left="128" w:right="125" w:hanging="0"/>
              <w:jc w:val="center"/>
              <w:rPr>
                <w:sz w:val="20"/>
              </w:rPr>
            </w:pPr>
            <w:r>
              <w:rPr>
                <w:sz w:val="20"/>
              </w:rPr>
              <w:t xml:space="preserve">Посилання </w:t>
            </w:r>
            <w:r>
              <w:rPr>
                <w:spacing w:val="-8"/>
                <w:sz w:val="20"/>
              </w:rPr>
              <w:t xml:space="preserve">на </w:t>
            </w:r>
            <w:r>
              <w:rPr>
                <w:sz w:val="20"/>
              </w:rPr>
              <w:t>документ,</w:t>
            </w:r>
          </w:p>
          <w:p>
            <w:pPr>
              <w:pStyle w:val="TableParagraph"/>
              <w:ind w:left="107" w:right="103" w:hanging="1"/>
              <w:jc w:val="center"/>
              <w:rPr>
                <w:sz w:val="20"/>
              </w:rPr>
            </w:pPr>
            <w:r>
              <w:rPr>
                <w:sz w:val="20"/>
              </w:rPr>
              <w:t xml:space="preserve">який надає  </w:t>
            </w:r>
            <w:r>
              <w:rPr>
                <w:spacing w:val="-1"/>
                <w:sz w:val="20"/>
              </w:rPr>
              <w:t xml:space="preserve">повноваження </w:t>
            </w:r>
            <w:r>
              <w:rPr>
                <w:sz w:val="20"/>
              </w:rPr>
              <w:t>на підписання Договору</w:t>
            </w:r>
          </w:p>
          <w:p>
            <w:pPr>
              <w:pStyle w:val="TableParagraph"/>
              <w:ind w:left="224" w:right="219" w:hanging="3"/>
              <w:jc w:val="center"/>
              <w:rPr>
                <w:sz w:val="20"/>
              </w:rPr>
            </w:pPr>
            <w:r>
              <w:rPr>
                <w:sz w:val="20"/>
              </w:rPr>
              <w:t>(статут,</w:t>
            </w:r>
            <w:r>
              <w:rPr>
                <w:w w:val="95"/>
                <w:sz w:val="20"/>
              </w:rPr>
              <w:t>положення,</w:t>
            </w:r>
            <w:r>
              <w:rPr>
                <w:sz w:val="20"/>
              </w:rPr>
              <w:t>наказ,</w:t>
            </w:r>
          </w:p>
          <w:p>
            <w:pPr>
              <w:pStyle w:val="TableParagraph"/>
              <w:ind w:left="128" w:right="124" w:hanging="0"/>
              <w:jc w:val="center"/>
              <w:rPr>
                <w:sz w:val="20"/>
              </w:rPr>
            </w:pPr>
            <w:r>
              <w:rPr>
                <w:spacing w:val="-1"/>
                <w:sz w:val="20"/>
              </w:rPr>
              <w:t xml:space="preserve">довіреність </w:t>
            </w:r>
            <w:r>
              <w:rPr>
                <w:sz w:val="20"/>
              </w:rPr>
              <w:t>тощо)</w:t>
            </w:r>
          </w:p>
        </w:tc>
      </w:tr>
      <w:tr>
        <w:trPr>
          <w:trHeight w:val="319"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6" w:after="0"/>
              <w:ind w:left="158" w:hanging="0"/>
              <w:rPr>
                <w:sz w:val="20"/>
              </w:rPr>
            </w:pPr>
            <w:r>
              <w:rPr>
                <w:sz w:val="20"/>
              </w:rPr>
              <w:t>3.1.</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6" w:after="0"/>
              <w:ind w:left="108" w:hanging="0"/>
              <w:rPr>
                <w:b/>
                <w:b/>
                <w:sz w:val="20"/>
              </w:rPr>
            </w:pPr>
            <w:r>
              <w:rPr>
                <w:b/>
                <w:sz w:val="20"/>
              </w:rPr>
              <w:t>Орендодавець</w:t>
            </w:r>
          </w:p>
        </w:tc>
        <w:tc>
          <w:tcPr>
            <w:tcW w:w="1218"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c>
          <w:tcPr>
            <w:tcW w:w="142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c>
          <w:tcPr>
            <w:tcW w:w="176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r>
      <w:tr>
        <w:trPr>
          <w:trHeight w:val="690"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b/>
                <w:b/>
                <w:sz w:val="20"/>
              </w:rPr>
            </w:pPr>
            <w:r>
              <w:rPr>
                <w:b/>
                <w:sz w:val="20"/>
              </w:rPr>
            </w:r>
          </w:p>
          <w:p>
            <w:pPr>
              <w:pStyle w:val="TableParagraph"/>
              <w:ind w:right="96" w:hanging="0"/>
              <w:jc w:val="right"/>
              <w:rPr>
                <w:sz w:val="20"/>
              </w:rPr>
            </w:pPr>
            <w:r>
              <w:rPr>
                <w:sz w:val="20"/>
              </w:rPr>
              <w:t>3.1.1</w:t>
            </w:r>
          </w:p>
        </w:tc>
        <w:tc>
          <w:tcPr>
            <w:tcW w:w="418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atLeast" w:line="230"/>
              <w:ind w:left="108" w:hanging="0"/>
              <w:rPr>
                <w:sz w:val="20"/>
              </w:rPr>
            </w:pPr>
            <w:r>
              <w:rPr>
                <w:sz w:val="20"/>
              </w:rPr>
              <w:t>Адреса електронної пошти Орендодавця, на яку надсилаються офіційні повідомленням за цим Договором</w:t>
            </w:r>
          </w:p>
        </w:tc>
        <w:tc>
          <w:tcPr>
            <w:tcW w:w="568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r>
      <w:tr>
        <w:trPr>
          <w:trHeight w:val="321"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6" w:after="0"/>
              <w:ind w:left="182" w:hanging="0"/>
              <w:rPr>
                <w:sz w:val="20"/>
              </w:rPr>
            </w:pPr>
            <w:r>
              <w:rPr>
                <w:sz w:val="20"/>
              </w:rPr>
              <w:t>3.2</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6" w:after="0"/>
              <w:ind w:left="108" w:hanging="0"/>
              <w:rPr>
                <w:b/>
                <w:b/>
                <w:sz w:val="20"/>
              </w:rPr>
            </w:pPr>
            <w:r>
              <w:rPr>
                <w:b/>
                <w:sz w:val="20"/>
              </w:rPr>
              <w:t>Орендар</w:t>
            </w:r>
          </w:p>
        </w:tc>
        <w:tc>
          <w:tcPr>
            <w:tcW w:w="1218"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c>
          <w:tcPr>
            <w:tcW w:w="142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c>
          <w:tcPr>
            <w:tcW w:w="176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r>
      <w:tr>
        <w:trPr>
          <w:trHeight w:val="688"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9" w:after="0"/>
              <w:rPr>
                <w:b/>
                <w:b/>
                <w:sz w:val="19"/>
              </w:rPr>
            </w:pPr>
            <w:r>
              <w:rPr>
                <w:b/>
                <w:sz w:val="19"/>
              </w:rPr>
            </w:r>
          </w:p>
          <w:p>
            <w:pPr>
              <w:pStyle w:val="TableParagraph"/>
              <w:ind w:right="96" w:hanging="0"/>
              <w:jc w:val="right"/>
              <w:rPr>
                <w:sz w:val="20"/>
              </w:rPr>
            </w:pPr>
            <w:r>
              <w:rPr>
                <w:sz w:val="20"/>
              </w:rPr>
              <w:t>3.2.1</w:t>
            </w:r>
          </w:p>
        </w:tc>
        <w:tc>
          <w:tcPr>
            <w:tcW w:w="418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108" w:hanging="0"/>
              <w:rPr>
                <w:sz w:val="20"/>
              </w:rPr>
            </w:pPr>
            <w:r>
              <w:rPr>
                <w:sz w:val="20"/>
              </w:rPr>
              <w:t>Адреса електронної пошти Орендаря, на яку надсилаються офіційні повідомленням за цим</w:t>
            </w:r>
          </w:p>
          <w:p>
            <w:pPr>
              <w:pStyle w:val="TableParagraph"/>
              <w:spacing w:lineRule="exact" w:line="208"/>
              <w:ind w:left="108" w:hanging="0"/>
              <w:rPr>
                <w:sz w:val="20"/>
              </w:rPr>
            </w:pPr>
            <w:r>
              <w:rPr>
                <w:sz w:val="20"/>
              </w:rPr>
              <w:t>Договором</w:t>
            </w:r>
          </w:p>
        </w:tc>
        <w:tc>
          <w:tcPr>
            <w:tcW w:w="568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r>
      <w:tr>
        <w:trPr>
          <w:trHeight w:val="921"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b/>
                <w:b/>
                <w:sz w:val="30"/>
              </w:rPr>
            </w:pPr>
            <w:r>
              <w:rPr>
                <w:b/>
                <w:sz w:val="30"/>
              </w:rPr>
            </w:r>
          </w:p>
          <w:p>
            <w:pPr>
              <w:pStyle w:val="TableParagraph"/>
              <w:spacing w:before="1" w:after="0"/>
              <w:ind w:right="96" w:hanging="0"/>
              <w:jc w:val="right"/>
              <w:rPr>
                <w:sz w:val="20"/>
              </w:rPr>
            </w:pPr>
            <w:r>
              <w:rPr>
                <w:sz w:val="20"/>
              </w:rPr>
              <w:t>3.2.2</w:t>
            </w:r>
          </w:p>
        </w:tc>
        <w:tc>
          <w:tcPr>
            <w:tcW w:w="418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108" w:hanging="0"/>
              <w:rPr>
                <w:sz w:val="20"/>
              </w:rPr>
            </w:pPr>
            <w:r>
              <w:rPr>
                <w:sz w:val="20"/>
              </w:rPr>
              <w:t>Офіційний веб-сайт (сторінка чи профіль в соціальній мережі) Орендаря, на якому</w:t>
            </w:r>
          </w:p>
          <w:p>
            <w:pPr>
              <w:pStyle w:val="TableParagraph"/>
              <w:spacing w:lineRule="atLeast" w:line="230" w:before="1" w:after="0"/>
              <w:ind w:left="108" w:right="468" w:hanging="0"/>
              <w:rPr>
                <w:sz w:val="20"/>
              </w:rPr>
            </w:pPr>
            <w:r>
              <w:rPr>
                <w:sz w:val="20"/>
              </w:rPr>
              <w:t>опублікована інформація про Орендаря та його діяльність</w:t>
            </w:r>
            <w:r>
              <w:rPr>
                <w:sz w:val="20"/>
                <w:vertAlign w:val="superscript"/>
              </w:rPr>
              <w:t>1</w:t>
            </w:r>
          </w:p>
        </w:tc>
        <w:tc>
          <w:tcPr>
            <w:tcW w:w="568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r>
      <w:tr>
        <w:trPr>
          <w:trHeight w:val="319"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4" w:after="0"/>
              <w:ind w:left="182" w:hanging="0"/>
              <w:rPr>
                <w:sz w:val="20"/>
              </w:rPr>
            </w:pPr>
            <w:r>
              <w:rPr>
                <w:sz w:val="20"/>
              </w:rPr>
              <w:t>3.3</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4" w:after="0"/>
              <w:ind w:left="108" w:hanging="0"/>
              <w:rPr>
                <w:b/>
                <w:b/>
                <w:sz w:val="20"/>
              </w:rPr>
            </w:pPr>
            <w:r>
              <w:rPr>
                <w:b/>
                <w:sz w:val="20"/>
              </w:rPr>
              <w:t>Балансоутримувач</w:t>
            </w:r>
          </w:p>
        </w:tc>
        <w:tc>
          <w:tcPr>
            <w:tcW w:w="1218"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c>
          <w:tcPr>
            <w:tcW w:w="142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c>
          <w:tcPr>
            <w:tcW w:w="176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r>
      <w:tr>
        <w:trPr>
          <w:trHeight w:val="690"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b/>
                <w:b/>
                <w:sz w:val="20"/>
              </w:rPr>
            </w:pPr>
            <w:r>
              <w:rPr>
                <w:b/>
                <w:sz w:val="20"/>
              </w:rPr>
            </w:r>
          </w:p>
          <w:p>
            <w:pPr>
              <w:pStyle w:val="TableParagraph"/>
              <w:ind w:right="96" w:hanging="0"/>
              <w:jc w:val="right"/>
              <w:rPr>
                <w:sz w:val="20"/>
              </w:rPr>
            </w:pPr>
            <w:r>
              <w:rPr>
                <w:sz w:val="20"/>
              </w:rPr>
              <w:t>3.3.1</w:t>
            </w:r>
          </w:p>
        </w:tc>
        <w:tc>
          <w:tcPr>
            <w:tcW w:w="418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atLeast" w:line="230"/>
              <w:ind w:left="108" w:hanging="0"/>
              <w:rPr>
                <w:sz w:val="20"/>
              </w:rPr>
            </w:pPr>
            <w:r>
              <w:rPr>
                <w:sz w:val="20"/>
              </w:rPr>
              <w:t>Адреса електронної пошти Балансоутримувача, на яку надсилаються офіційні повідомленням за цим Договором</w:t>
            </w:r>
          </w:p>
        </w:tc>
        <w:tc>
          <w:tcPr>
            <w:tcW w:w="568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r>
    </w:tbl>
    <w:p>
      <w:pPr>
        <w:pStyle w:val="Style14"/>
        <w:ind w:left="0" w:hanging="0"/>
        <w:jc w:val="left"/>
        <w:rPr>
          <w:b/>
          <w:b/>
          <w:sz w:val="20"/>
        </w:rPr>
      </w:pPr>
      <w:r>
        <w:rPr>
          <w:b/>
          <w:sz w:val="20"/>
        </w:rPr>
      </w:r>
    </w:p>
    <w:tbl>
      <w:tblPr>
        <w:tblStyle w:val="TableNormal"/>
        <w:tblW w:w="10494" w:type="dxa"/>
        <w:jc w:val="left"/>
        <w:tblInd w:w="121" w:type="dxa"/>
        <w:tblCellMar>
          <w:top w:w="0" w:type="dxa"/>
          <w:left w:w="5" w:type="dxa"/>
          <w:bottom w:w="0" w:type="dxa"/>
          <w:right w:w="5" w:type="dxa"/>
        </w:tblCellMar>
        <w:tblLook w:val="01e0"/>
      </w:tblPr>
      <w:tblGrid>
        <w:gridCol w:w="620"/>
        <w:gridCol w:w="3409"/>
        <w:gridCol w:w="6465"/>
      </w:tblGrid>
      <w:tr>
        <w:trPr>
          <w:trHeight w:val="318" w:hRule="atLeast"/>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6" w:after="0"/>
              <w:ind w:right="99" w:hanging="0"/>
              <w:jc w:val="right"/>
              <w:rPr>
                <w:sz w:val="20"/>
              </w:rPr>
            </w:pPr>
            <w:r>
              <w:rPr>
                <w:w w:val="99"/>
                <w:sz w:val="20"/>
              </w:rPr>
              <w:t>4</w:t>
            </w:r>
          </w:p>
        </w:tc>
        <w:tc>
          <w:tcPr>
            <w:tcW w:w="98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6" w:after="0"/>
              <w:ind w:left="105" w:hanging="0"/>
              <w:rPr>
                <w:sz w:val="20"/>
              </w:rPr>
            </w:pPr>
            <w:r>
              <w:rPr>
                <w:sz w:val="20"/>
              </w:rPr>
              <w:t>Об’єкт оренди та склад майна (далі – Майно)</w:t>
            </w:r>
          </w:p>
        </w:tc>
      </w:tr>
      <w:tr>
        <w:trPr>
          <w:trHeight w:val="460" w:hRule="atLeast"/>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115" w:after="0"/>
              <w:ind w:right="100" w:hanging="0"/>
              <w:jc w:val="right"/>
              <w:rPr>
                <w:sz w:val="20"/>
              </w:rPr>
            </w:pPr>
            <w:r>
              <w:rPr>
                <w:sz w:val="20"/>
              </w:rPr>
              <w:t>4.1</w:t>
            </w:r>
          </w:p>
        </w:tc>
        <w:tc>
          <w:tcPr>
            <w:tcW w:w="340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atLeast" w:line="230"/>
              <w:ind w:left="105" w:right="212" w:hanging="0"/>
              <w:rPr>
                <w:sz w:val="20"/>
              </w:rPr>
            </w:pPr>
            <w:r>
              <w:rPr>
                <w:sz w:val="20"/>
              </w:rPr>
              <w:t>Інформація про об’єкт оренди – нерухоме майно</w:t>
            </w:r>
          </w:p>
        </w:tc>
        <w:tc>
          <w:tcPr>
            <w:tcW w:w="6465"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r>
      <w:tr>
        <w:trPr>
          <w:trHeight w:val="321" w:hRule="atLeast"/>
        </w:trPr>
        <w:tc>
          <w:tcPr>
            <w:tcW w:w="1049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6" w:after="0"/>
              <w:ind w:left="5023" w:right="5017" w:hanging="0"/>
              <w:jc w:val="center"/>
              <w:rPr>
                <w:sz w:val="20"/>
              </w:rPr>
            </w:pPr>
            <w:r>
              <w:rPr>
                <w:sz w:val="20"/>
              </w:rPr>
              <w:t>АБО</w:t>
            </w:r>
          </w:p>
        </w:tc>
      </w:tr>
      <w:tr>
        <w:trPr>
          <w:trHeight w:val="457" w:hRule="atLeast"/>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115" w:after="0"/>
              <w:ind w:right="97" w:hanging="0"/>
              <w:jc w:val="right"/>
              <w:rPr>
                <w:sz w:val="20"/>
              </w:rPr>
            </w:pPr>
            <w:r>
              <w:rPr>
                <w:sz w:val="20"/>
              </w:rPr>
              <w:t>4.1</w:t>
            </w:r>
          </w:p>
        </w:tc>
        <w:tc>
          <w:tcPr>
            <w:tcW w:w="340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exact" w:line="228" w:before="4" w:after="0"/>
              <w:ind w:left="105" w:right="212" w:hanging="0"/>
              <w:rPr>
                <w:sz w:val="20"/>
              </w:rPr>
            </w:pPr>
            <w:r>
              <w:rPr>
                <w:sz w:val="20"/>
              </w:rPr>
              <w:t>Інформація про об’єкт оренди - індивідуально визначене майно</w:t>
            </w:r>
          </w:p>
        </w:tc>
        <w:tc>
          <w:tcPr>
            <w:tcW w:w="6465"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r>
      <w:tr>
        <w:trPr>
          <w:trHeight w:val="1380" w:hRule="atLeast"/>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b/>
                <w:b/>
              </w:rPr>
            </w:pPr>
            <w:r>
              <w:rPr>
                <w:b/>
              </w:rPr>
            </w:r>
          </w:p>
          <w:p>
            <w:pPr>
              <w:pStyle w:val="TableParagraph"/>
              <w:spacing w:before="11" w:after="0"/>
              <w:rPr>
                <w:b/>
                <w:b/>
                <w:sz w:val="27"/>
              </w:rPr>
            </w:pPr>
            <w:r>
              <w:rPr>
                <w:b/>
                <w:sz w:val="27"/>
              </w:rPr>
            </w:r>
          </w:p>
          <w:p>
            <w:pPr>
              <w:pStyle w:val="TableParagraph"/>
              <w:ind w:right="97" w:hanging="0"/>
              <w:jc w:val="right"/>
              <w:rPr>
                <w:sz w:val="20"/>
              </w:rPr>
            </w:pPr>
            <w:r>
              <w:rPr>
                <w:sz w:val="20"/>
              </w:rPr>
              <w:t>4.2</w:t>
            </w:r>
          </w:p>
        </w:tc>
        <w:tc>
          <w:tcPr>
            <w:tcW w:w="98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182" w:right="176" w:hanging="10"/>
              <w:jc w:val="center"/>
              <w:rPr>
                <w:sz w:val="20"/>
              </w:rPr>
            </w:pPr>
            <w:r>
              <w:rPr>
                <w:sz w:val="20"/>
              </w:rPr>
              <w:t>Посилання на сторінку в ЕТС, на якій розміщено інформація про об’єкт оренди відповідно до оголошення про передачу майна в оренду (в обсязі, передбаченому пунктом 56 Порядку)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116 або пунктом 27 Порядку):</w:t>
            </w:r>
          </w:p>
        </w:tc>
      </w:tr>
      <w:tr>
        <w:trPr>
          <w:trHeight w:val="460" w:hRule="atLeast"/>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113" w:after="0"/>
              <w:ind w:right="97" w:hanging="0"/>
              <w:jc w:val="right"/>
              <w:rPr>
                <w:sz w:val="20"/>
              </w:rPr>
            </w:pPr>
            <w:r>
              <w:rPr>
                <w:sz w:val="20"/>
              </w:rPr>
              <w:t>4.3</w:t>
            </w:r>
          </w:p>
        </w:tc>
        <w:tc>
          <w:tcPr>
            <w:tcW w:w="340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exact" w:line="228" w:before="4" w:after="0"/>
              <w:ind w:left="105" w:right="212" w:hanging="0"/>
              <w:rPr>
                <w:sz w:val="20"/>
              </w:rPr>
            </w:pPr>
            <w:r>
              <w:rPr>
                <w:sz w:val="20"/>
              </w:rPr>
              <w:t>Інформація про належність Майна до пам’яток культурної спадщини,</w:t>
            </w:r>
          </w:p>
        </w:tc>
        <w:tc>
          <w:tcPr>
            <w:tcW w:w="6465"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tc>
      </w:tr>
    </w:tbl>
    <w:p>
      <w:pPr>
        <w:pStyle w:val="Style14"/>
        <w:spacing w:before="5" w:after="0"/>
        <w:ind w:left="0" w:hanging="0"/>
        <w:jc w:val="left"/>
        <w:rPr>
          <w:b/>
          <w:b/>
          <w:sz w:val="16"/>
        </w:rPr>
      </w:pPr>
      <w:r>
        <w:rPr>
          <w:b/>
          <w:sz w:val="16"/>
        </w:rPr>
        <mc:AlternateContent>
          <mc:Choice Requires="wps">
            <w:drawing>
              <wp:anchor behindDoc="0" distT="0" distB="0" distL="0" distR="0" simplePos="0" locked="0" layoutInCell="1" allowOverlap="1" relativeHeight="3">
                <wp:simplePos x="0" y="0"/>
                <wp:positionH relativeFrom="page">
                  <wp:posOffset>810895</wp:posOffset>
                </wp:positionH>
                <wp:positionV relativeFrom="paragraph">
                  <wp:posOffset>144780</wp:posOffset>
                </wp:positionV>
                <wp:extent cx="1834515" cy="12700"/>
                <wp:effectExtent l="0" t="0" r="0" b="0"/>
                <wp:wrapNone/>
                <wp:docPr id="3" name="Изображение1"/>
                <a:graphic xmlns:a="http://schemas.openxmlformats.org/drawingml/2006/main">
                  <a:graphicData uri="http://schemas.microsoft.com/office/word/2010/wordprocessingShape">
                    <wps:wsp>
                      <wps:cNvSpPr/>
                      <wps:spPr>
                        <a:xfrm>
                          <a:off x="0" y="0"/>
                          <a:ext cx="183384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1" fillcolor="black" stroked="f" style="position:absolute;margin-left:63.85pt;margin-top:11.4pt;width:144.35pt;height:0.9pt;mso-position-horizontal-relative:page">
                <w10:wrap type="none"/>
                <v:fill o:detectmouseclick="t" type="solid" color2="white"/>
                <v:stroke color="#3465a4" joinstyle="round" endcap="flat"/>
              </v:rect>
            </w:pict>
          </mc:Fallback>
        </mc:AlternateContent>
      </w:r>
    </w:p>
    <w:p>
      <w:pPr>
        <w:sectPr>
          <w:type w:val="nextPage"/>
          <w:pgSz w:w="11930" w:h="16850"/>
          <w:pgMar w:left="879" w:right="337" w:header="0" w:top="620" w:footer="0" w:bottom="280" w:gutter="0"/>
          <w:pgNumType w:fmt="decimal"/>
          <w:formProt w:val="false"/>
          <w:textDirection w:val="lrTb"/>
          <w:docGrid w:type="default" w:linePitch="100" w:charSpace="0"/>
        </w:sectPr>
        <w:pStyle w:val="Normal"/>
        <w:spacing w:before="62" w:after="0"/>
        <w:ind w:left="657" w:right="692" w:hanging="0"/>
        <w:rPr>
          <w:sz w:val="20"/>
        </w:rPr>
      </w:pPr>
      <w:r>
        <w:rPr>
          <w:sz w:val="20"/>
          <w:vertAlign w:val="superscript"/>
        </w:rPr>
        <w:t>1</w:t>
      </w:r>
      <w:r>
        <w:rPr>
          <w:sz w:val="20"/>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pPr>
        <w:pStyle w:val="Style14"/>
        <w:spacing w:before="2" w:after="1"/>
        <w:ind w:left="0" w:hanging="0"/>
        <w:jc w:val="left"/>
        <w:rPr>
          <w:sz w:val="9"/>
        </w:rPr>
      </w:pPr>
      <w:r>
        <w:rPr>
          <w:sz w:val="9"/>
        </w:rPr>
      </w:r>
    </w:p>
    <w:tbl>
      <w:tblPr>
        <w:tblStyle w:val="TableNormal"/>
        <w:tblW w:w="10493" w:type="dxa"/>
        <w:jc w:val="left"/>
        <w:tblInd w:w="121" w:type="dxa"/>
        <w:tblCellMar>
          <w:top w:w="0" w:type="dxa"/>
          <w:left w:w="5" w:type="dxa"/>
          <w:bottom w:w="0" w:type="dxa"/>
          <w:right w:w="5" w:type="dxa"/>
        </w:tblCellMar>
        <w:tblLook w:val="01e0"/>
      </w:tblPr>
      <w:tblGrid>
        <w:gridCol w:w="620"/>
        <w:gridCol w:w="3411"/>
        <w:gridCol w:w="3734"/>
        <w:gridCol w:w="2727"/>
      </w:tblGrid>
      <w:tr>
        <w:trPr>
          <w:trHeight w:val="460" w:hRule="atLeast"/>
        </w:trPr>
        <w:tc>
          <w:tcPr>
            <w:tcW w:w="620" w:type="dxa"/>
            <w:tcBorders>
              <w:left w:val="single" w:sz="4" w:space="0" w:color="000000"/>
              <w:bottom w:val="single" w:sz="4" w:space="0" w:color="000000"/>
              <w:right w:val="single" w:sz="4" w:space="0" w:color="000000"/>
            </w:tcBorders>
            <w:shd w:color="auto" w:fill="auto" w:val="clear"/>
          </w:tcPr>
          <w:p>
            <w:pPr>
              <w:pStyle w:val="TableParagraph"/>
              <w:rPr>
                <w:sz w:val="18"/>
              </w:rPr>
            </w:pPr>
            <w:r>
              <w:rPr>
                <w:sz w:val="18"/>
              </w:rPr>
            </w:r>
          </w:p>
        </w:tc>
        <w:tc>
          <w:tcPr>
            <w:tcW w:w="3411" w:type="dxa"/>
            <w:tcBorders>
              <w:left w:val="single" w:sz="4" w:space="0" w:color="000000"/>
              <w:bottom w:val="single" w:sz="4" w:space="0" w:color="000000"/>
              <w:right w:val="single" w:sz="4" w:space="0" w:color="000000"/>
            </w:tcBorders>
            <w:shd w:color="auto" w:fill="auto" w:val="clear"/>
          </w:tcPr>
          <w:p>
            <w:pPr>
              <w:pStyle w:val="TableParagraph"/>
              <w:spacing w:lineRule="atLeast" w:line="230"/>
              <w:ind w:left="105" w:right="1061" w:hanging="0"/>
              <w:rPr>
                <w:sz w:val="20"/>
              </w:rPr>
            </w:pPr>
            <w:r>
              <w:rPr>
                <w:sz w:val="20"/>
              </w:rPr>
              <w:t>щойно виявлених об'єктів культурної спадщини</w:t>
            </w:r>
          </w:p>
        </w:tc>
        <w:tc>
          <w:tcPr>
            <w:tcW w:w="64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18"/>
              </w:rPr>
            </w:pPr>
            <w:r>
              <w:rPr>
                <w:sz w:val="18"/>
              </w:rPr>
            </w:r>
          </w:p>
        </w:tc>
      </w:tr>
      <w:tr>
        <w:trPr>
          <w:trHeight w:val="1610" w:hRule="atLeast"/>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rPr/>
            </w:pPr>
            <w:r>
              <w:rPr/>
            </w:r>
          </w:p>
          <w:p>
            <w:pPr>
              <w:pStyle w:val="TableParagraph"/>
              <w:spacing w:before="183" w:after="0"/>
              <w:ind w:right="97" w:hanging="0"/>
              <w:jc w:val="right"/>
              <w:rPr>
                <w:sz w:val="20"/>
              </w:rPr>
            </w:pPr>
            <w:r>
              <w:rPr>
                <w:sz w:val="20"/>
              </w:rPr>
              <w:t>4.4</w:t>
            </w:r>
          </w:p>
        </w:tc>
        <w:tc>
          <w:tcPr>
            <w:tcW w:w="341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105" w:right="212" w:hanging="0"/>
              <w:rPr>
                <w:sz w:val="20"/>
              </w:rPr>
            </w:pPr>
            <w:r>
              <w:rPr>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w:t>
            </w:r>
          </w:p>
          <w:p>
            <w:pPr>
              <w:pStyle w:val="TableParagraph"/>
              <w:spacing w:lineRule="exact" w:line="230" w:before="3" w:after="0"/>
              <w:ind w:left="105" w:right="262" w:hanging="0"/>
              <w:rPr>
                <w:sz w:val="20"/>
              </w:rPr>
            </w:pPr>
            <w:r>
              <w:rPr>
                <w:sz w:val="20"/>
              </w:rPr>
              <w:t>спадщини чи її (його) частиною (за наявності)</w:t>
            </w:r>
          </w:p>
        </w:tc>
        <w:tc>
          <w:tcPr>
            <w:tcW w:w="64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spacing w:before="1" w:after="0"/>
              <w:rPr>
                <w:sz w:val="28"/>
              </w:rPr>
            </w:pPr>
            <w:r>
              <w:rPr>
                <w:sz w:val="28"/>
              </w:rPr>
            </w:r>
          </w:p>
          <w:p>
            <w:pPr>
              <w:pStyle w:val="TableParagraph"/>
              <w:ind w:left="108" w:right="3539" w:hanging="0"/>
              <w:rPr>
                <w:sz w:val="20"/>
              </w:rPr>
            </w:pPr>
            <w:r>
              <w:rPr>
                <w:sz w:val="20"/>
              </w:rPr>
              <w:t>Орган, що надав погодження: Дата погодження:</w:t>
            </w:r>
          </w:p>
        </w:tc>
      </w:tr>
      <w:tr>
        <w:trPr>
          <w:trHeight w:val="457" w:hRule="atLeast"/>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113" w:after="0"/>
              <w:ind w:right="97" w:hanging="0"/>
              <w:jc w:val="right"/>
              <w:rPr>
                <w:sz w:val="20"/>
              </w:rPr>
            </w:pPr>
            <w:r>
              <w:rPr>
                <w:sz w:val="20"/>
              </w:rPr>
              <w:t>4.5</w:t>
            </w:r>
          </w:p>
        </w:tc>
        <w:tc>
          <w:tcPr>
            <w:tcW w:w="341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exact" w:line="230"/>
              <w:ind w:left="105" w:right="212" w:hanging="0"/>
              <w:rPr>
                <w:sz w:val="20"/>
              </w:rPr>
            </w:pPr>
            <w:r>
              <w:rPr>
                <w:sz w:val="20"/>
              </w:rPr>
              <w:t>Інформація про укладання охоронного договору щодо Майна</w:t>
            </w:r>
          </w:p>
        </w:tc>
        <w:tc>
          <w:tcPr>
            <w:tcW w:w="64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exact" w:line="230"/>
              <w:ind w:left="108" w:right="3539" w:hanging="0"/>
              <w:rPr>
                <w:sz w:val="20"/>
              </w:rPr>
            </w:pPr>
            <w:r>
              <w:rPr>
                <w:sz w:val="20"/>
              </w:rPr>
              <w:t>Дата та номер договору: Сторони договору:</w:t>
            </w:r>
          </w:p>
        </w:tc>
      </w:tr>
      <w:tr>
        <w:trPr>
          <w:trHeight w:val="256" w:hRule="atLeast"/>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exact" w:line="224" w:before="12" w:after="0"/>
              <w:ind w:right="99" w:hanging="0"/>
              <w:jc w:val="right"/>
              <w:rPr>
                <w:sz w:val="20"/>
              </w:rPr>
            </w:pPr>
            <w:r>
              <w:rPr>
                <w:w w:val="99"/>
                <w:sz w:val="20"/>
              </w:rPr>
              <w:t>5</w:t>
            </w:r>
          </w:p>
        </w:tc>
        <w:tc>
          <w:tcPr>
            <w:tcW w:w="987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exact" w:line="210" w:before="27" w:after="0"/>
              <w:ind w:left="236" w:right="235" w:hanging="0"/>
              <w:jc w:val="center"/>
              <w:rPr>
                <w:b/>
                <w:b/>
                <w:sz w:val="20"/>
              </w:rPr>
            </w:pPr>
            <w:r>
              <w:rPr>
                <w:b/>
                <w:sz w:val="20"/>
              </w:rPr>
              <w:t>Процедура, внаслідок якої Майно отримано в оренду</w:t>
            </w:r>
          </w:p>
        </w:tc>
      </w:tr>
      <w:tr>
        <w:trPr>
          <w:trHeight w:val="506" w:hRule="atLeast"/>
        </w:trPr>
        <w:tc>
          <w:tcPr>
            <w:tcW w:w="6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3" w:after="0"/>
              <w:rPr>
                <w:sz w:val="26"/>
              </w:rPr>
            </w:pPr>
            <w:r>
              <w:rPr>
                <w:sz w:val="26"/>
              </w:rPr>
            </w:r>
          </w:p>
          <w:p>
            <w:pPr>
              <w:pStyle w:val="TableParagraph"/>
              <w:ind w:left="213" w:hanging="0"/>
              <w:rPr>
                <w:sz w:val="20"/>
              </w:rPr>
            </w:pPr>
            <w:r>
              <w:rPr>
                <w:sz w:val="20"/>
              </w:rPr>
              <w:t>5.1.</w:t>
            </w:r>
          </w:p>
        </w:tc>
        <w:tc>
          <w:tcPr>
            <w:tcW w:w="987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atLeast" w:line="230" w:before="46" w:after="0"/>
              <w:ind w:left="4035" w:right="201" w:hanging="3810"/>
              <w:rPr>
                <w:sz w:val="20"/>
              </w:rPr>
            </w:pPr>
            <w:r>
              <w:rPr>
                <w:sz w:val="20"/>
              </w:rPr>
              <w:t>(А) Аукціон (Б) Без аукціону (В) Продовження – за результатами проведення аукціону (Г) Продовження – без проведення аукціону</w:t>
            </w:r>
          </w:p>
        </w:tc>
      </w:tr>
      <w:tr>
        <w:trPr>
          <w:trHeight w:val="318" w:hRule="atLeast"/>
        </w:trPr>
        <w:tc>
          <w:tcPr>
            <w:tcW w:w="620" w:type="dxa"/>
            <w:vMerge w:val="continue"/>
            <w:tcBorders>
              <w:left w:val="single" w:sz="4" w:space="0" w:color="000000"/>
              <w:bottom w:val="single" w:sz="4" w:space="0" w:color="000000"/>
              <w:right w:val="single" w:sz="4" w:space="0" w:color="000000"/>
            </w:tcBorders>
            <w:shd w:color="auto" w:fill="auto" w:val="clear"/>
          </w:tcPr>
          <w:p>
            <w:pPr>
              <w:pStyle w:val="Normal"/>
              <w:rPr>
                <w:sz w:val="2"/>
                <w:szCs w:val="2"/>
              </w:rPr>
            </w:pPr>
            <w:r>
              <w:rPr>
                <w:sz w:val="2"/>
                <w:szCs w:val="2"/>
              </w:rPr>
            </w:r>
          </w:p>
        </w:tc>
        <w:tc>
          <w:tcPr>
            <w:tcW w:w="987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exact" w:line="210" w:before="89" w:after="0"/>
              <w:ind w:left="105" w:hanging="0"/>
              <w:rPr>
                <w:i/>
                <w:i/>
                <w:sz w:val="20"/>
              </w:rPr>
            </w:pPr>
            <w:r>
              <w:rPr>
                <w:i/>
                <w:sz w:val="20"/>
              </w:rPr>
              <w:t>Виписати потрібне:</w:t>
            </w:r>
          </w:p>
        </w:tc>
      </w:tr>
      <w:tr>
        <w:trPr>
          <w:trHeight w:val="461" w:hRule="atLeast"/>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116" w:after="0"/>
              <w:ind w:right="98" w:hanging="0"/>
              <w:jc w:val="right"/>
              <w:rPr>
                <w:sz w:val="20"/>
              </w:rPr>
            </w:pPr>
            <w:r>
              <w:rPr>
                <w:sz w:val="20"/>
              </w:rPr>
              <w:t>5.1.1</w:t>
            </w:r>
          </w:p>
        </w:tc>
        <w:tc>
          <w:tcPr>
            <w:tcW w:w="987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atLeast" w:line="230" w:before="1" w:after="0"/>
              <w:ind w:left="105" w:right="86" w:hanging="0"/>
              <w:rPr>
                <w:i/>
                <w:i/>
                <w:sz w:val="20"/>
              </w:rPr>
            </w:pPr>
            <w:r>
              <w:rPr>
                <w:i/>
                <w:sz w:val="20"/>
              </w:rPr>
              <w:t>Якщо цей Договір є договором типу (Г) – Продовження без проведення аукціону, вписати дату, номер договору,інші реквізити договору, який проводжується:</w:t>
            </w:r>
          </w:p>
        </w:tc>
      </w:tr>
      <w:tr>
        <w:trPr>
          <w:trHeight w:val="460" w:hRule="atLeast"/>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115" w:after="0"/>
              <w:ind w:right="99" w:hanging="0"/>
              <w:jc w:val="right"/>
              <w:rPr>
                <w:sz w:val="20"/>
              </w:rPr>
            </w:pPr>
            <w:r>
              <w:rPr>
                <w:w w:val="99"/>
                <w:sz w:val="20"/>
              </w:rPr>
              <w:t>6</w:t>
            </w:r>
          </w:p>
        </w:tc>
        <w:tc>
          <w:tcPr>
            <w:tcW w:w="987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235" w:right="235" w:hanging="0"/>
              <w:jc w:val="center"/>
              <w:rPr>
                <w:b/>
                <w:b/>
                <w:sz w:val="20"/>
              </w:rPr>
            </w:pPr>
            <w:r>
              <w:rPr>
                <w:b/>
                <w:sz w:val="20"/>
              </w:rPr>
              <w:t>Вартість Майна</w:t>
            </w:r>
          </w:p>
          <w:p>
            <w:pPr>
              <w:pStyle w:val="TableParagraph"/>
              <w:spacing w:lineRule="exact" w:line="210"/>
              <w:ind w:left="238" w:right="232" w:hanging="0"/>
              <w:jc w:val="center"/>
              <w:rPr>
                <w:sz w:val="20"/>
              </w:rPr>
            </w:pPr>
            <w:r>
              <w:rPr>
                <w:sz w:val="20"/>
              </w:rPr>
              <w:t>(</w:t>
            </w:r>
            <w:r>
              <w:rPr>
                <w:i/>
                <w:sz w:val="20"/>
              </w:rPr>
              <w:t>Залишити одне з трьох альтернативних формулювань пункту 6.1</w:t>
            </w:r>
            <w:r>
              <w:rPr>
                <w:sz w:val="20"/>
              </w:rPr>
              <w:t>)</w:t>
            </w:r>
          </w:p>
        </w:tc>
      </w:tr>
      <w:tr>
        <w:trPr>
          <w:trHeight w:val="918" w:hRule="atLeast"/>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p>
            <w:pPr>
              <w:pStyle w:val="TableParagraph"/>
              <w:ind w:left="280" w:hanging="0"/>
              <w:rPr>
                <w:sz w:val="20"/>
              </w:rPr>
            </w:pPr>
            <w:r>
              <w:rPr>
                <w:sz w:val="20"/>
              </w:rPr>
              <w:t>(1)</w:t>
            </w:r>
          </w:p>
          <w:p>
            <w:pPr>
              <w:pStyle w:val="TableParagraph"/>
              <w:spacing w:before="1" w:after="0"/>
              <w:ind w:left="263" w:hanging="0"/>
              <w:rPr>
                <w:sz w:val="20"/>
              </w:rPr>
            </w:pPr>
            <w:r>
              <w:rPr>
                <w:sz w:val="20"/>
              </w:rPr>
              <w:t>6.1</w:t>
            </w:r>
          </w:p>
        </w:tc>
        <w:tc>
          <w:tcPr>
            <w:tcW w:w="341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105" w:right="212" w:hanging="0"/>
              <w:rPr>
                <w:sz w:val="20"/>
              </w:rPr>
            </w:pPr>
            <w:r>
              <w:rPr>
                <w:sz w:val="20"/>
              </w:rPr>
              <w:t>Ринкова (оціночна) вартість, визначена на підставі звіту про</w:t>
            </w:r>
          </w:p>
          <w:p>
            <w:pPr>
              <w:pStyle w:val="TableParagraph"/>
              <w:spacing w:lineRule="exact" w:line="228" w:before="5" w:after="0"/>
              <w:ind w:left="105" w:right="212" w:hanging="0"/>
              <w:rPr>
                <w:sz w:val="20"/>
              </w:rPr>
            </w:pPr>
            <w:r>
              <w:rPr>
                <w:sz w:val="20"/>
              </w:rPr>
              <w:t>оцінку Майна (Частина 4 статті 8 Закону)</w:t>
            </w:r>
          </w:p>
        </w:tc>
        <w:tc>
          <w:tcPr>
            <w:tcW w:w="64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30"/>
              </w:rPr>
            </w:pPr>
            <w:r>
              <w:rPr>
                <w:sz w:val="30"/>
              </w:rPr>
            </w:r>
          </w:p>
          <w:p>
            <w:pPr>
              <w:pStyle w:val="TableParagraph"/>
              <w:tabs>
                <w:tab w:val="clear" w:pos="720"/>
                <w:tab w:val="left" w:pos="3455" w:leader="none"/>
              </w:tabs>
              <w:spacing w:before="1" w:after="0"/>
              <w:ind w:left="108" w:hanging="0"/>
              <w:rPr>
                <w:sz w:val="20"/>
              </w:rPr>
            </w:pPr>
            <w:r>
              <w:rPr>
                <w:sz w:val="20"/>
              </w:rPr>
              <w:t>Сума (грн), без</w:t>
            </w:r>
            <w:r>
              <w:rPr>
                <w:spacing w:val="-10"/>
                <w:sz w:val="20"/>
              </w:rPr>
              <w:t>ПДВ</w:t>
            </w:r>
            <w:r>
              <w:rPr>
                <w:spacing w:val="-1"/>
                <w:w w:val="99"/>
                <w:sz w:val="20"/>
                <w:u w:val="single"/>
              </w:rPr>
              <w:tab/>
            </w:r>
          </w:p>
        </w:tc>
      </w:tr>
      <w:tr>
        <w:trPr>
          <w:trHeight w:val="1603" w:hRule="atLeast"/>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rPr/>
            </w:pPr>
            <w:r>
              <w:rPr/>
            </w:r>
          </w:p>
          <w:p>
            <w:pPr>
              <w:pStyle w:val="TableParagraph"/>
              <w:spacing w:before="183" w:after="0"/>
              <w:ind w:right="98" w:hanging="0"/>
              <w:jc w:val="right"/>
              <w:rPr>
                <w:sz w:val="20"/>
              </w:rPr>
            </w:pPr>
            <w:r>
              <w:rPr>
                <w:sz w:val="20"/>
              </w:rPr>
              <w:t>6.1.1</w:t>
            </w:r>
          </w:p>
        </w:tc>
        <w:tc>
          <w:tcPr>
            <w:tcW w:w="341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rPr/>
            </w:pPr>
            <w:r>
              <w:rPr/>
            </w:r>
          </w:p>
          <w:p>
            <w:pPr>
              <w:pStyle w:val="TableParagraph"/>
              <w:spacing w:before="183" w:after="0"/>
              <w:ind w:left="105" w:hanging="0"/>
              <w:rPr>
                <w:sz w:val="20"/>
              </w:rPr>
            </w:pPr>
            <w:r>
              <w:rPr>
                <w:sz w:val="20"/>
              </w:rPr>
              <w:t>Оцінювач:</w:t>
            </w:r>
          </w:p>
        </w:tc>
        <w:tc>
          <w:tcPr>
            <w:tcW w:w="373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18"/>
              </w:rPr>
            </w:pPr>
            <w:r>
              <w:rPr>
                <w:sz w:val="18"/>
              </w:rPr>
            </w:r>
          </w:p>
        </w:tc>
        <w:tc>
          <w:tcPr>
            <w:tcW w:w="2727" w:type="dxa"/>
            <w:tcBorders>
              <w:top w:val="single" w:sz="4" w:space="0" w:color="000000"/>
              <w:left w:val="single" w:sz="4" w:space="0" w:color="000000"/>
              <w:bottom w:val="single" w:sz="8" w:space="0" w:color="000000"/>
              <w:right w:val="single" w:sz="4" w:space="0" w:color="000000"/>
            </w:tcBorders>
            <w:shd w:color="auto" w:fill="auto" w:val="clear"/>
          </w:tcPr>
          <w:p>
            <w:pPr>
              <w:pStyle w:val="TableParagraph"/>
              <w:spacing w:lineRule="exact" w:line="228"/>
              <w:ind w:left="5" w:hanging="0"/>
              <w:jc w:val="center"/>
              <w:rPr>
                <w:sz w:val="20"/>
              </w:rPr>
            </w:pPr>
            <w:r>
              <w:rPr>
                <w:sz w:val="20"/>
              </w:rPr>
              <w:t>Дата оцінки:</w:t>
            </w:r>
          </w:p>
          <w:p>
            <w:pPr>
              <w:pStyle w:val="TableParagraph"/>
              <w:tabs>
                <w:tab w:val="clear" w:pos="720"/>
                <w:tab w:val="left" w:pos="1299" w:leader="none"/>
              </w:tabs>
              <w:ind w:left="4" w:hanging="0"/>
              <w:jc w:val="center"/>
              <w:rPr/>
            </w:pPr>
            <w:r>
              <w:rPr>
                <w:sz w:val="20"/>
              </w:rPr>
              <w:t>«</w:t>
            </w:r>
            <w:r>
              <w:rPr>
                <w:sz w:val="20"/>
                <w:u w:val="single"/>
              </w:rPr>
              <w:t>»</w:t>
              <w:tab/>
            </w:r>
            <w:r>
              <w:rPr>
                <w:sz w:val="20"/>
              </w:rPr>
              <w:t>20</w:t>
            </w:r>
            <w:r>
              <w:rPr>
                <w:sz w:val="20"/>
                <w:u w:val="single"/>
              </w:rPr>
              <w:t>р.</w:t>
            </w:r>
          </w:p>
          <w:p>
            <w:pPr>
              <w:pStyle w:val="TableParagraph"/>
              <w:ind w:left="136" w:right="127" w:hanging="0"/>
              <w:jc w:val="center"/>
              <w:rPr>
                <w:sz w:val="20"/>
              </w:rPr>
            </w:pPr>
            <w:r>
              <w:rPr>
                <w:sz w:val="20"/>
              </w:rPr>
              <w:t>Дата затвердження висновку про вартість Майна:</w:t>
            </w:r>
          </w:p>
          <w:p>
            <w:pPr>
              <w:pStyle w:val="TableParagraph"/>
              <w:tabs>
                <w:tab w:val="clear" w:pos="720"/>
                <w:tab w:val="left" w:pos="308" w:leader="none"/>
                <w:tab w:val="left" w:pos="1506" w:leader="none"/>
              </w:tabs>
              <w:spacing w:lineRule="exact" w:line="204"/>
              <w:ind w:left="6" w:hanging="0"/>
              <w:jc w:val="center"/>
              <w:rPr>
                <w:sz w:val="20"/>
              </w:rPr>
            </w:pPr>
            <w:r>
              <w:rPr>
                <w:sz w:val="20"/>
              </w:rPr>
              <w:t>«</w:t>
              <w:tab/>
              <w:t>»</w:t>
              <w:tab/>
              <w:t>20</w:t>
            </w:r>
            <w:r>
              <w:rPr>
                <w:spacing w:val="49"/>
                <w:sz w:val="20"/>
              </w:rPr>
              <w:t>р.</w:t>
            </w:r>
          </w:p>
        </w:tc>
      </w:tr>
      <w:tr>
        <w:trPr>
          <w:trHeight w:val="685" w:hRule="atLeast"/>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7" w:after="0"/>
              <w:rPr>
                <w:sz w:val="19"/>
              </w:rPr>
            </w:pPr>
            <w:r>
              <w:rPr>
                <w:sz w:val="19"/>
              </w:rPr>
            </w:r>
          </w:p>
          <w:p>
            <w:pPr>
              <w:pStyle w:val="TableParagraph"/>
              <w:ind w:right="98" w:hanging="0"/>
              <w:jc w:val="right"/>
              <w:rPr>
                <w:sz w:val="20"/>
              </w:rPr>
            </w:pPr>
            <w:r>
              <w:rPr>
                <w:sz w:val="20"/>
              </w:rPr>
              <w:t>6.1.2</w:t>
            </w:r>
          </w:p>
        </w:tc>
        <w:tc>
          <w:tcPr>
            <w:tcW w:w="341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7" w:after="0"/>
              <w:rPr>
                <w:sz w:val="19"/>
              </w:rPr>
            </w:pPr>
            <w:r>
              <w:rPr>
                <w:sz w:val="19"/>
              </w:rPr>
            </w:r>
          </w:p>
          <w:p>
            <w:pPr>
              <w:pStyle w:val="TableParagraph"/>
              <w:ind w:left="105" w:hanging="0"/>
              <w:rPr>
                <w:sz w:val="20"/>
              </w:rPr>
            </w:pPr>
            <w:r>
              <w:rPr>
                <w:sz w:val="20"/>
              </w:rPr>
              <w:t>Рецензент:</w:t>
            </w:r>
          </w:p>
        </w:tc>
        <w:tc>
          <w:tcPr>
            <w:tcW w:w="373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18"/>
              </w:rPr>
            </w:pPr>
            <w:r>
              <w:rPr>
                <w:sz w:val="18"/>
              </w:rPr>
            </w:r>
          </w:p>
        </w:tc>
        <w:tc>
          <w:tcPr>
            <w:tcW w:w="2727" w:type="dxa"/>
            <w:tcBorders>
              <w:top w:val="single" w:sz="8" w:space="0" w:color="000000"/>
              <w:left w:val="single" w:sz="4" w:space="0" w:color="000000"/>
              <w:bottom w:val="single" w:sz="4" w:space="0" w:color="000000"/>
              <w:right w:val="single" w:sz="4" w:space="0" w:color="000000"/>
            </w:tcBorders>
            <w:shd w:color="auto" w:fill="auto" w:val="clear"/>
          </w:tcPr>
          <w:p>
            <w:pPr>
              <w:pStyle w:val="TableParagraph"/>
              <w:spacing w:lineRule="exact" w:line="225"/>
              <w:ind w:left="7" w:hanging="0"/>
              <w:jc w:val="center"/>
              <w:rPr>
                <w:sz w:val="20"/>
              </w:rPr>
            </w:pPr>
            <w:r>
              <w:rPr>
                <w:sz w:val="20"/>
              </w:rPr>
              <w:t>Дата рецензії:</w:t>
            </w:r>
          </w:p>
          <w:p>
            <w:pPr>
              <w:pStyle w:val="TableParagraph"/>
              <w:tabs>
                <w:tab w:val="clear" w:pos="720"/>
                <w:tab w:val="left" w:pos="1299" w:leader="none"/>
              </w:tabs>
              <w:ind w:left="4" w:hanging="0"/>
              <w:jc w:val="center"/>
              <w:rPr>
                <w:sz w:val="20"/>
              </w:rPr>
            </w:pPr>
            <w:r>
              <w:rPr>
                <w:sz w:val="20"/>
              </w:rPr>
              <w:t xml:space="preserve">«    </w:t>
            </w:r>
            <w:r>
              <w:rPr>
                <w:sz w:val="20"/>
                <w:u w:val="single"/>
              </w:rPr>
              <w:t>»</w:t>
              <w:tab/>
            </w:r>
            <w:r>
              <w:rPr>
                <w:sz w:val="20"/>
              </w:rPr>
              <w:t>20</w:t>
            </w:r>
            <w:r>
              <w:rPr>
                <w:sz w:val="20"/>
                <w:u w:val="single"/>
              </w:rPr>
              <w:t>р.</w:t>
            </w:r>
          </w:p>
        </w:tc>
      </w:tr>
      <w:tr>
        <w:trPr>
          <w:trHeight w:val="321" w:hRule="atLeast"/>
        </w:trPr>
        <w:tc>
          <w:tcPr>
            <w:tcW w:w="1049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6" w:after="0"/>
              <w:ind w:left="4966" w:right="4957" w:hanging="0"/>
              <w:jc w:val="center"/>
              <w:rPr>
                <w:sz w:val="20"/>
              </w:rPr>
            </w:pPr>
            <w:r>
              <w:rPr>
                <w:sz w:val="20"/>
              </w:rPr>
              <w:t>АБО:</w:t>
            </w:r>
          </w:p>
        </w:tc>
      </w:tr>
      <w:tr>
        <w:trPr>
          <w:trHeight w:val="1608" w:hRule="atLeast"/>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spacing w:before="10" w:after="0"/>
              <w:rPr>
                <w:sz w:val="27"/>
              </w:rPr>
            </w:pPr>
            <w:r>
              <w:rPr>
                <w:sz w:val="27"/>
              </w:rPr>
            </w:r>
          </w:p>
          <w:p>
            <w:pPr>
              <w:pStyle w:val="TableParagraph"/>
              <w:ind w:left="280" w:hanging="0"/>
              <w:rPr>
                <w:sz w:val="20"/>
              </w:rPr>
            </w:pPr>
            <w:r>
              <w:rPr>
                <w:sz w:val="20"/>
              </w:rPr>
              <w:t>(2)</w:t>
            </w:r>
          </w:p>
          <w:p>
            <w:pPr>
              <w:pStyle w:val="TableParagraph"/>
              <w:spacing w:before="1" w:after="0"/>
              <w:ind w:left="263" w:hanging="0"/>
              <w:rPr>
                <w:sz w:val="20"/>
              </w:rPr>
            </w:pPr>
            <w:r>
              <w:rPr>
                <w:sz w:val="20"/>
              </w:rPr>
              <w:t>6.1</w:t>
            </w:r>
          </w:p>
        </w:tc>
        <w:tc>
          <w:tcPr>
            <w:tcW w:w="341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10" w:after="0"/>
              <w:rPr>
                <w:sz w:val="29"/>
              </w:rPr>
            </w:pPr>
            <w:r>
              <w:rPr>
                <w:sz w:val="29"/>
              </w:rPr>
            </w:r>
          </w:p>
          <w:p>
            <w:pPr>
              <w:pStyle w:val="TableParagraph"/>
              <w:ind w:left="105" w:right="464" w:hanging="0"/>
              <w:rPr>
                <w:sz w:val="20"/>
              </w:rPr>
            </w:pPr>
            <w:r>
              <w:rPr>
                <w:sz w:val="20"/>
              </w:rPr>
              <w:t>Балансова залишкова вартість, визначена на підставі фінансової звітності Балансоутримувача</w:t>
            </w:r>
          </w:p>
          <w:p>
            <w:pPr>
              <w:pStyle w:val="TableParagraph"/>
              <w:spacing w:before="1" w:after="0"/>
              <w:ind w:left="105" w:hanging="0"/>
              <w:rPr>
                <w:sz w:val="20"/>
              </w:rPr>
            </w:pPr>
            <w:r>
              <w:rPr>
                <w:sz w:val="20"/>
              </w:rPr>
              <w:t>(Частина 1 статті 8 Закону)</w:t>
            </w:r>
          </w:p>
        </w:tc>
        <w:tc>
          <w:tcPr>
            <w:tcW w:w="373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rPr/>
            </w:pPr>
            <w:r>
              <w:rPr/>
            </w:r>
          </w:p>
          <w:p>
            <w:pPr>
              <w:pStyle w:val="TableParagraph"/>
              <w:tabs>
                <w:tab w:val="clear" w:pos="720"/>
                <w:tab w:val="left" w:pos="3455" w:leader="none"/>
              </w:tabs>
              <w:spacing w:before="183" w:after="0"/>
              <w:ind w:left="108" w:hanging="0"/>
              <w:rPr>
                <w:sz w:val="20"/>
              </w:rPr>
            </w:pPr>
            <w:r>
              <w:rPr>
                <w:sz w:val="20"/>
              </w:rPr>
              <w:t>Сума (грн), без</w:t>
            </w:r>
            <w:r>
              <w:rPr>
                <w:spacing w:val="-10"/>
                <w:sz w:val="20"/>
              </w:rPr>
              <w:t>ПДВ</w:t>
            </w:r>
            <w:r>
              <w:rPr>
                <w:spacing w:val="-1"/>
                <w:w w:val="99"/>
                <w:sz w:val="20"/>
                <w:u w:val="single"/>
              </w:rPr>
              <w:tab/>
            </w:r>
          </w:p>
        </w:tc>
        <w:tc>
          <w:tcPr>
            <w:tcW w:w="272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114" w:right="153" w:firstLine="124"/>
              <w:rPr>
                <w:sz w:val="20"/>
              </w:rPr>
            </w:pPr>
            <w:r>
              <w:rPr>
                <w:sz w:val="20"/>
              </w:rPr>
              <w:t xml:space="preserve">Станом на останню дату місяця, що передувала даті оприлюднення </w:t>
            </w:r>
            <w:r>
              <w:rPr>
                <w:spacing w:val="-10"/>
                <w:sz w:val="20"/>
              </w:rPr>
              <w:t xml:space="preserve">оголошення або включення Майна </w:t>
            </w:r>
            <w:r>
              <w:rPr>
                <w:spacing w:val="-6"/>
                <w:sz w:val="20"/>
              </w:rPr>
              <w:t>до</w:t>
            </w:r>
          </w:p>
          <w:p>
            <w:pPr>
              <w:pStyle w:val="TableParagraph"/>
              <w:spacing w:lineRule="exact" w:line="229"/>
              <w:ind w:left="315" w:hanging="0"/>
              <w:rPr>
                <w:sz w:val="20"/>
              </w:rPr>
            </w:pPr>
            <w:r>
              <w:rPr>
                <w:sz w:val="20"/>
              </w:rPr>
              <w:t xml:space="preserve">Переліку другого </w:t>
            </w:r>
            <w:r>
              <w:rPr>
                <w:spacing w:val="-15"/>
                <w:sz w:val="20"/>
              </w:rPr>
              <w:t>типу</w:t>
            </w:r>
          </w:p>
          <w:p>
            <w:pPr>
              <w:pStyle w:val="TableParagraph"/>
              <w:tabs>
                <w:tab w:val="clear" w:pos="720"/>
                <w:tab w:val="left" w:pos="1684" w:leader="none"/>
              </w:tabs>
              <w:spacing w:lineRule="exact" w:line="228" w:before="5" w:after="0"/>
              <w:ind w:left="560" w:right="383" w:hanging="171"/>
              <w:rPr>
                <w:sz w:val="20"/>
              </w:rPr>
            </w:pPr>
            <w:r>
              <w:rPr>
                <w:sz w:val="20"/>
              </w:rPr>
              <w:t xml:space="preserve">«     </w:t>
            </w:r>
            <w:r>
              <w:rPr>
                <w:sz w:val="20"/>
                <w:u w:val="single"/>
              </w:rPr>
              <w:t>»</w:t>
              <w:tab/>
            </w:r>
            <w:r>
              <w:rPr>
                <w:sz w:val="20"/>
              </w:rPr>
              <w:t>20</w:t>
            </w:r>
            <w:r>
              <w:rPr>
                <w:spacing w:val="-7"/>
                <w:sz w:val="20"/>
                <w:u w:val="single"/>
              </w:rPr>
              <w:t>р.</w:t>
            </w:r>
            <w:r>
              <w:rPr>
                <w:sz w:val="20"/>
              </w:rPr>
              <w:t>(</w:t>
            </w:r>
            <w:r>
              <w:rPr>
                <w:i/>
                <w:sz w:val="20"/>
              </w:rPr>
              <w:t>зазначити дату</w:t>
            </w:r>
            <w:r>
              <w:rPr>
                <w:sz w:val="20"/>
              </w:rPr>
              <w:t>)</w:t>
            </w:r>
          </w:p>
        </w:tc>
      </w:tr>
      <w:tr>
        <w:trPr>
          <w:trHeight w:val="319" w:hRule="atLeast"/>
        </w:trPr>
        <w:tc>
          <w:tcPr>
            <w:tcW w:w="1049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4" w:after="0"/>
              <w:ind w:left="4937" w:right="4987" w:hanging="0"/>
              <w:jc w:val="center"/>
              <w:rPr>
                <w:sz w:val="20"/>
              </w:rPr>
            </w:pPr>
            <w:r>
              <w:rPr>
                <w:sz w:val="20"/>
              </w:rPr>
              <w:t>АБО:</w:t>
            </w:r>
          </w:p>
        </w:tc>
      </w:tr>
      <w:tr>
        <w:trPr>
          <w:trHeight w:val="1610" w:hRule="atLeast"/>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spacing w:before="1" w:after="0"/>
              <w:rPr>
                <w:sz w:val="28"/>
              </w:rPr>
            </w:pPr>
            <w:r>
              <w:rPr>
                <w:sz w:val="28"/>
              </w:rPr>
            </w:r>
          </w:p>
          <w:p>
            <w:pPr>
              <w:pStyle w:val="TableParagraph"/>
              <w:spacing w:lineRule="exact" w:line="229"/>
              <w:ind w:left="280" w:hanging="0"/>
              <w:rPr>
                <w:sz w:val="20"/>
              </w:rPr>
            </w:pPr>
            <w:r>
              <w:rPr>
                <w:sz w:val="20"/>
              </w:rPr>
              <w:t>(3)</w:t>
            </w:r>
          </w:p>
          <w:p>
            <w:pPr>
              <w:pStyle w:val="TableParagraph"/>
              <w:spacing w:lineRule="exact" w:line="229"/>
              <w:ind w:left="263" w:hanging="0"/>
              <w:rPr>
                <w:sz w:val="20"/>
              </w:rPr>
            </w:pPr>
            <w:r>
              <w:rPr>
                <w:sz w:val="20"/>
              </w:rPr>
              <w:t>6.1</w:t>
            </w:r>
          </w:p>
        </w:tc>
        <w:tc>
          <w:tcPr>
            <w:tcW w:w="341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spacing w:before="1" w:after="0"/>
              <w:rPr>
                <w:sz w:val="18"/>
              </w:rPr>
            </w:pPr>
            <w:r>
              <w:rPr>
                <w:sz w:val="18"/>
              </w:rPr>
            </w:r>
          </w:p>
          <w:p>
            <w:pPr>
              <w:pStyle w:val="TableParagraph"/>
              <w:ind w:left="105" w:right="117" w:hanging="0"/>
              <w:rPr>
                <w:sz w:val="20"/>
              </w:rPr>
            </w:pPr>
            <w:r>
              <w:rPr>
                <w:sz w:val="20"/>
              </w:rPr>
              <w:t>Балансова вартість, переоцінена в обліку Балансоутримувача (Частина 2 статті 8 Закону)</w:t>
            </w:r>
          </w:p>
        </w:tc>
        <w:tc>
          <w:tcPr>
            <w:tcW w:w="373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rPr/>
            </w:pPr>
            <w:r>
              <w:rPr/>
            </w:r>
          </w:p>
          <w:p>
            <w:pPr>
              <w:pStyle w:val="TableParagraph"/>
              <w:tabs>
                <w:tab w:val="clear" w:pos="720"/>
                <w:tab w:val="left" w:pos="3654" w:leader="none"/>
              </w:tabs>
              <w:spacing w:before="183" w:after="0"/>
              <w:ind w:left="206" w:hanging="0"/>
              <w:rPr>
                <w:sz w:val="20"/>
              </w:rPr>
            </w:pPr>
            <w:r>
              <w:rPr>
                <w:sz w:val="20"/>
              </w:rPr>
              <w:t>Сума (грн), без</w:t>
            </w:r>
            <w:r>
              <w:rPr>
                <w:spacing w:val="-10"/>
                <w:sz w:val="20"/>
              </w:rPr>
              <w:t>ПДВ</w:t>
            </w:r>
            <w:r>
              <w:rPr>
                <w:spacing w:val="-1"/>
                <w:w w:val="99"/>
                <w:sz w:val="20"/>
                <w:u w:val="single"/>
              </w:rPr>
              <w:tab/>
            </w:r>
          </w:p>
        </w:tc>
        <w:tc>
          <w:tcPr>
            <w:tcW w:w="272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145" w:right="122" w:firstLine="124"/>
              <w:rPr>
                <w:sz w:val="20"/>
              </w:rPr>
            </w:pPr>
            <w:r>
              <w:rPr>
                <w:sz w:val="20"/>
              </w:rPr>
              <w:t xml:space="preserve">Станом на останню дату місяця, що передувала даті оприлюднення </w:t>
            </w:r>
            <w:r>
              <w:rPr>
                <w:spacing w:val="-10"/>
                <w:sz w:val="20"/>
              </w:rPr>
              <w:t xml:space="preserve">оголошення або включення Майна </w:t>
            </w:r>
            <w:r>
              <w:rPr>
                <w:spacing w:val="-6"/>
                <w:sz w:val="20"/>
              </w:rPr>
              <w:t>до</w:t>
            </w:r>
          </w:p>
          <w:p>
            <w:pPr>
              <w:pStyle w:val="TableParagraph"/>
              <w:spacing w:lineRule="exact" w:line="229"/>
              <w:ind w:left="5" w:hanging="0"/>
              <w:jc w:val="center"/>
              <w:rPr>
                <w:sz w:val="20"/>
              </w:rPr>
            </w:pPr>
            <w:r>
              <w:rPr>
                <w:sz w:val="20"/>
              </w:rPr>
              <w:t xml:space="preserve">Переліку другого </w:t>
            </w:r>
            <w:r>
              <w:rPr>
                <w:spacing w:val="-15"/>
                <w:sz w:val="20"/>
              </w:rPr>
              <w:t>типу</w:t>
            </w:r>
          </w:p>
          <w:p>
            <w:pPr>
              <w:pStyle w:val="TableParagraph"/>
              <w:tabs>
                <w:tab w:val="clear" w:pos="720"/>
                <w:tab w:val="left" w:pos="1581" w:leader="none"/>
              </w:tabs>
              <w:spacing w:lineRule="atLeast" w:line="230"/>
              <w:ind w:left="138" w:right="127" w:hanging="0"/>
              <w:jc w:val="center"/>
              <w:rPr/>
            </w:pPr>
            <w:r>
              <w:rPr>
                <w:w w:val="99"/>
                <w:sz w:val="20"/>
                <w:u w:val="single"/>
              </w:rPr>
              <w:tab/>
            </w:r>
          </w:p>
          <w:p>
            <w:pPr>
              <w:pStyle w:val="TableParagraph"/>
              <w:tabs>
                <w:tab w:val="clear" w:pos="720"/>
                <w:tab w:val="left" w:pos="1581" w:leader="none"/>
              </w:tabs>
              <w:spacing w:lineRule="atLeast" w:line="230"/>
              <w:ind w:left="138" w:right="127" w:hanging="0"/>
              <w:jc w:val="center"/>
              <w:rPr>
                <w:sz w:val="20"/>
              </w:rPr>
            </w:pPr>
            <w:r>
              <w:rPr>
                <w:w w:val="95"/>
                <w:sz w:val="20"/>
              </w:rPr>
              <w:t xml:space="preserve">(зазначити </w:t>
            </w:r>
            <w:r>
              <w:rPr>
                <w:sz w:val="20"/>
              </w:rPr>
              <w:t>дату)</w:t>
            </w:r>
          </w:p>
        </w:tc>
      </w:tr>
      <w:tr>
        <w:trPr>
          <w:trHeight w:val="460" w:hRule="atLeast"/>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115" w:after="0"/>
              <w:ind w:right="97" w:hanging="0"/>
              <w:jc w:val="right"/>
              <w:rPr>
                <w:sz w:val="20"/>
              </w:rPr>
            </w:pPr>
            <w:r>
              <w:rPr>
                <w:sz w:val="20"/>
              </w:rPr>
              <w:t>6.2</w:t>
            </w:r>
          </w:p>
        </w:tc>
        <w:tc>
          <w:tcPr>
            <w:tcW w:w="987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238" w:right="234" w:hanging="0"/>
              <w:jc w:val="center"/>
              <w:rPr>
                <w:b/>
                <w:b/>
                <w:sz w:val="20"/>
              </w:rPr>
            </w:pPr>
            <w:r>
              <w:rPr>
                <w:b/>
                <w:sz w:val="20"/>
              </w:rPr>
              <w:t>Страхова вартість</w:t>
            </w:r>
          </w:p>
          <w:p>
            <w:pPr>
              <w:pStyle w:val="TableParagraph"/>
              <w:spacing w:lineRule="exact" w:line="210"/>
              <w:ind w:left="238" w:right="229" w:hanging="0"/>
              <w:jc w:val="center"/>
              <w:rPr>
                <w:sz w:val="20"/>
              </w:rPr>
            </w:pPr>
            <w:r>
              <w:rPr>
                <w:sz w:val="20"/>
              </w:rPr>
              <w:t>(</w:t>
            </w:r>
            <w:r>
              <w:rPr>
                <w:i/>
                <w:sz w:val="20"/>
              </w:rPr>
              <w:t>Залишити одне з двох альтернативних формулювань пункту 6.2.1</w:t>
            </w:r>
            <w:r>
              <w:rPr>
                <w:sz w:val="20"/>
              </w:rPr>
              <w:t>)</w:t>
            </w:r>
          </w:p>
        </w:tc>
      </w:tr>
      <w:tr>
        <w:trPr>
          <w:trHeight w:val="460" w:hRule="atLeast"/>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right="97" w:hanging="0"/>
              <w:jc w:val="right"/>
              <w:rPr>
                <w:sz w:val="20"/>
              </w:rPr>
            </w:pPr>
            <w:r>
              <w:rPr>
                <w:sz w:val="20"/>
              </w:rPr>
              <w:t>(1)</w:t>
            </w:r>
          </w:p>
          <w:p>
            <w:pPr>
              <w:pStyle w:val="TableParagraph"/>
              <w:spacing w:lineRule="exact" w:line="210"/>
              <w:ind w:right="98" w:hanging="0"/>
              <w:jc w:val="right"/>
              <w:rPr>
                <w:sz w:val="20"/>
              </w:rPr>
            </w:pPr>
            <w:r>
              <w:rPr>
                <w:sz w:val="20"/>
              </w:rPr>
              <w:t>6.2.1</w:t>
            </w:r>
          </w:p>
        </w:tc>
        <w:tc>
          <w:tcPr>
            <w:tcW w:w="341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atLeast" w:line="230"/>
              <w:ind w:left="105" w:right="472" w:hanging="0"/>
              <w:rPr>
                <w:sz w:val="20"/>
              </w:rPr>
            </w:pPr>
            <w:r>
              <w:rPr>
                <w:sz w:val="20"/>
              </w:rPr>
              <w:t>Сума, яка дорівнює визначеній у пункті 6.1 Умов</w:t>
            </w:r>
          </w:p>
        </w:tc>
        <w:tc>
          <w:tcPr>
            <w:tcW w:w="64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tabs>
                <w:tab w:val="clear" w:pos="720"/>
                <w:tab w:val="left" w:pos="3455" w:leader="none"/>
              </w:tabs>
              <w:spacing w:before="115" w:after="0"/>
              <w:ind w:left="108" w:hanging="0"/>
              <w:rPr>
                <w:sz w:val="20"/>
              </w:rPr>
            </w:pPr>
            <w:r>
              <w:rPr>
                <w:sz w:val="20"/>
              </w:rPr>
              <w:t>Сума (грн), без</w:t>
            </w:r>
            <w:r>
              <w:rPr>
                <w:spacing w:val="-10"/>
                <w:sz w:val="20"/>
              </w:rPr>
              <w:t>ПДВ</w:t>
            </w:r>
            <w:r>
              <w:rPr>
                <w:spacing w:val="-1"/>
                <w:w w:val="99"/>
                <w:sz w:val="20"/>
                <w:u w:val="single"/>
              </w:rPr>
              <w:tab/>
            </w:r>
          </w:p>
        </w:tc>
      </w:tr>
      <w:tr>
        <w:trPr>
          <w:trHeight w:val="319" w:hRule="atLeast"/>
        </w:trPr>
        <w:tc>
          <w:tcPr>
            <w:tcW w:w="1049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4" w:after="0"/>
              <w:ind w:left="4966" w:right="4957" w:hanging="0"/>
              <w:jc w:val="center"/>
              <w:rPr>
                <w:sz w:val="20"/>
              </w:rPr>
            </w:pPr>
            <w:r>
              <w:rPr>
                <w:sz w:val="20"/>
              </w:rPr>
              <w:t>АБО:</w:t>
            </w:r>
          </w:p>
        </w:tc>
      </w:tr>
      <w:tr>
        <w:trPr>
          <w:trHeight w:val="1149" w:hRule="atLeast"/>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30"/>
              </w:rPr>
            </w:pPr>
            <w:r>
              <w:rPr>
                <w:sz w:val="30"/>
              </w:rPr>
            </w:r>
          </w:p>
          <w:p>
            <w:pPr>
              <w:pStyle w:val="TableParagraph"/>
              <w:spacing w:before="1" w:after="0"/>
              <w:ind w:right="97" w:hanging="0"/>
              <w:jc w:val="right"/>
              <w:rPr>
                <w:sz w:val="20"/>
              </w:rPr>
            </w:pPr>
            <w:r>
              <w:rPr>
                <w:sz w:val="20"/>
              </w:rPr>
              <w:t>(2)</w:t>
            </w:r>
          </w:p>
          <w:p>
            <w:pPr>
              <w:pStyle w:val="TableParagraph"/>
              <w:ind w:right="98" w:hanging="0"/>
              <w:jc w:val="right"/>
              <w:rPr>
                <w:sz w:val="20"/>
              </w:rPr>
            </w:pPr>
            <w:r>
              <w:rPr>
                <w:sz w:val="20"/>
              </w:rPr>
              <w:t>6.2.1</w:t>
            </w:r>
          </w:p>
        </w:tc>
        <w:tc>
          <w:tcPr>
            <w:tcW w:w="341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105" w:hanging="0"/>
              <w:rPr>
                <w:sz w:val="20"/>
              </w:rPr>
            </w:pPr>
            <w:r>
              <w:rPr>
                <w:sz w:val="20"/>
              </w:rPr>
              <w:t>Сума, визначена в порядку,</w:t>
            </w:r>
          </w:p>
          <w:p>
            <w:pPr>
              <w:pStyle w:val="TableParagraph"/>
              <w:ind w:left="105" w:right="88" w:hanging="0"/>
              <w:rPr>
                <w:sz w:val="20"/>
              </w:rPr>
            </w:pPr>
            <w:r>
              <w:rPr>
                <w:sz w:val="20"/>
              </w:rPr>
              <w:t>передбаченому абзацом третім пункту 176 Порядку (застосовується,</w:t>
            </w:r>
          </w:p>
          <w:p>
            <w:pPr>
              <w:pStyle w:val="TableParagraph"/>
              <w:spacing w:lineRule="exact" w:line="228" w:before="6" w:after="0"/>
              <w:ind w:left="105" w:right="212" w:hanging="0"/>
              <w:rPr>
                <w:sz w:val="20"/>
              </w:rPr>
            </w:pPr>
            <w:r>
              <w:rPr>
                <w:sz w:val="20"/>
              </w:rPr>
              <w:t>якщо ринкова вартість Майна не визначалась)</w:t>
            </w:r>
          </w:p>
        </w:tc>
        <w:tc>
          <w:tcPr>
            <w:tcW w:w="64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spacing w:before="1" w:after="0"/>
              <w:rPr>
                <w:sz w:val="18"/>
              </w:rPr>
            </w:pPr>
            <w:r>
              <w:rPr>
                <w:sz w:val="18"/>
              </w:rPr>
            </w:r>
          </w:p>
          <w:p>
            <w:pPr>
              <w:pStyle w:val="TableParagraph"/>
              <w:tabs>
                <w:tab w:val="clear" w:pos="720"/>
                <w:tab w:val="left" w:pos="3505" w:leader="none"/>
              </w:tabs>
              <w:ind w:left="158" w:hanging="0"/>
              <w:rPr>
                <w:sz w:val="20"/>
              </w:rPr>
            </w:pPr>
            <w:r>
              <w:rPr>
                <w:sz w:val="20"/>
              </w:rPr>
              <w:t>Сума (грн), без</w:t>
            </w:r>
            <w:r>
              <w:rPr>
                <w:spacing w:val="-10"/>
                <w:sz w:val="20"/>
              </w:rPr>
              <w:t>ПДВ</w:t>
            </w:r>
            <w:r>
              <w:rPr>
                <w:spacing w:val="-1"/>
                <w:w w:val="99"/>
                <w:sz w:val="20"/>
                <w:u w:val="single"/>
              </w:rPr>
              <w:tab/>
            </w:r>
          </w:p>
        </w:tc>
      </w:tr>
      <w:tr>
        <w:trPr>
          <w:trHeight w:val="687" w:hRule="atLeast"/>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9" w:after="0"/>
              <w:rPr>
                <w:sz w:val="19"/>
              </w:rPr>
            </w:pPr>
            <w:r>
              <w:rPr>
                <w:sz w:val="19"/>
              </w:rPr>
            </w:r>
          </w:p>
          <w:p>
            <w:pPr>
              <w:pStyle w:val="TableParagraph"/>
              <w:ind w:right="97" w:hanging="0"/>
              <w:jc w:val="right"/>
              <w:rPr>
                <w:sz w:val="20"/>
              </w:rPr>
            </w:pPr>
            <w:r>
              <w:rPr>
                <w:sz w:val="20"/>
              </w:rPr>
              <w:t>6.3</w:t>
            </w:r>
          </w:p>
        </w:tc>
        <w:tc>
          <w:tcPr>
            <w:tcW w:w="341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exact" w:line="230"/>
              <w:ind w:left="105" w:right="212" w:hanging="0"/>
              <w:rPr>
                <w:sz w:val="20"/>
              </w:rPr>
            </w:pPr>
            <w:r>
              <w:rPr>
                <w:sz w:val="20"/>
              </w:rPr>
              <w:t>Витрати Балансоутримувача, пов’язані із проведенням оцінки Майна</w:t>
            </w:r>
          </w:p>
        </w:tc>
        <w:tc>
          <w:tcPr>
            <w:tcW w:w="64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9" w:after="0"/>
              <w:rPr>
                <w:sz w:val="19"/>
              </w:rPr>
            </w:pPr>
            <w:r>
              <w:rPr>
                <w:sz w:val="19"/>
              </w:rPr>
            </w:r>
          </w:p>
          <w:p>
            <w:pPr>
              <w:pStyle w:val="TableParagraph"/>
              <w:tabs>
                <w:tab w:val="clear" w:pos="720"/>
                <w:tab w:val="left" w:pos="2620" w:leader="none"/>
              </w:tabs>
              <w:ind w:left="108" w:hanging="0"/>
              <w:rPr>
                <w:sz w:val="20"/>
              </w:rPr>
            </w:pPr>
            <w:r>
              <w:rPr>
                <w:sz w:val="20"/>
              </w:rPr>
              <w:t>Сума</w:t>
            </w:r>
            <w:r>
              <w:rPr>
                <w:spacing w:val="-6"/>
                <w:sz w:val="20"/>
              </w:rPr>
              <w:t>(грн)</w:t>
            </w:r>
            <w:r>
              <w:rPr>
                <w:w w:val="99"/>
                <w:sz w:val="20"/>
                <w:u w:val="single"/>
              </w:rPr>
              <w:tab/>
            </w:r>
          </w:p>
        </w:tc>
      </w:tr>
    </w:tbl>
    <w:p>
      <w:pPr>
        <w:sectPr>
          <w:headerReference w:type="default" r:id="rId3"/>
          <w:type w:val="nextPage"/>
          <w:pgSz w:w="11930" w:h="16850"/>
          <w:pgMar w:left="620" w:right="560" w:header="284" w:top="620" w:footer="0" w:bottom="280" w:gutter="0"/>
          <w:pgNumType w:start="2" w:fmt="decimal"/>
          <w:formProt w:val="false"/>
          <w:textDirection w:val="lrTb"/>
          <w:docGrid w:type="default" w:linePitch="100" w:charSpace="4096"/>
        </w:sectPr>
      </w:pPr>
    </w:p>
    <w:p>
      <w:pPr>
        <w:pStyle w:val="Style14"/>
        <w:spacing w:before="2" w:after="1"/>
        <w:ind w:left="0" w:hanging="0"/>
        <w:jc w:val="left"/>
        <w:rPr>
          <w:sz w:val="9"/>
        </w:rPr>
      </w:pPr>
      <w:r>
        <w:rPr>
          <w:sz w:val="9"/>
        </w:rPr>
      </w:r>
    </w:p>
    <w:tbl>
      <w:tblPr>
        <w:tblStyle w:val="TableNormal"/>
        <w:tblW w:w="10493" w:type="dxa"/>
        <w:jc w:val="left"/>
        <w:tblInd w:w="121" w:type="dxa"/>
        <w:tblCellMar>
          <w:top w:w="0" w:type="dxa"/>
          <w:left w:w="5" w:type="dxa"/>
          <w:bottom w:w="0" w:type="dxa"/>
          <w:right w:w="5" w:type="dxa"/>
        </w:tblCellMar>
        <w:tblLook w:val="01e0"/>
      </w:tblPr>
      <w:tblGrid>
        <w:gridCol w:w="621"/>
        <w:gridCol w:w="3411"/>
        <w:gridCol w:w="3428"/>
        <w:gridCol w:w="3032"/>
      </w:tblGrid>
      <w:tr>
        <w:trPr>
          <w:trHeight w:val="460"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115" w:after="0"/>
              <w:ind w:right="99" w:hanging="0"/>
              <w:jc w:val="right"/>
              <w:rPr>
                <w:sz w:val="20"/>
              </w:rPr>
            </w:pPr>
            <w:r>
              <w:rPr>
                <w:w w:val="99"/>
                <w:sz w:val="20"/>
              </w:rPr>
              <w:t>7</w:t>
            </w:r>
          </w:p>
        </w:tc>
        <w:tc>
          <w:tcPr>
            <w:tcW w:w="987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235" w:right="235" w:hanging="0"/>
              <w:jc w:val="center"/>
              <w:rPr>
                <w:b/>
                <w:b/>
                <w:sz w:val="20"/>
              </w:rPr>
            </w:pPr>
            <w:r>
              <w:rPr>
                <w:b/>
                <w:sz w:val="20"/>
              </w:rPr>
              <w:t>Цільове призначення Майна</w:t>
            </w:r>
          </w:p>
          <w:p>
            <w:pPr>
              <w:pStyle w:val="TableParagraph"/>
              <w:spacing w:lineRule="exact" w:line="210"/>
              <w:ind w:left="238" w:right="232" w:hanging="0"/>
              <w:jc w:val="center"/>
              <w:rPr>
                <w:sz w:val="20"/>
              </w:rPr>
            </w:pPr>
            <w:r>
              <w:rPr>
                <w:sz w:val="20"/>
              </w:rPr>
              <w:t>(</w:t>
            </w:r>
            <w:r>
              <w:rPr>
                <w:i/>
                <w:sz w:val="20"/>
              </w:rPr>
              <w:t>Залишити одне із чотирьох альтернативних формулювань пункту 7.1</w:t>
            </w:r>
            <w:r>
              <w:rPr>
                <w:sz w:val="20"/>
              </w:rPr>
              <w:t>)</w:t>
            </w:r>
          </w:p>
        </w:tc>
      </w:tr>
      <w:tr>
        <w:trPr>
          <w:trHeight w:val="460"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278" w:hanging="0"/>
              <w:rPr>
                <w:sz w:val="20"/>
              </w:rPr>
            </w:pPr>
            <w:r>
              <w:rPr>
                <w:sz w:val="20"/>
              </w:rPr>
              <w:t>(1)</w:t>
            </w:r>
          </w:p>
          <w:p>
            <w:pPr>
              <w:pStyle w:val="TableParagraph"/>
              <w:spacing w:lineRule="exact" w:line="210" w:before="1" w:after="0"/>
              <w:ind w:left="263" w:hanging="0"/>
              <w:rPr>
                <w:sz w:val="20"/>
              </w:rPr>
            </w:pPr>
            <w:r>
              <w:rPr>
                <w:sz w:val="20"/>
              </w:rPr>
              <w:t>7.1</w:t>
            </w:r>
          </w:p>
        </w:tc>
        <w:tc>
          <w:tcPr>
            <w:tcW w:w="987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exact" w:line="230" w:before="3" w:after="0"/>
              <w:ind w:left="1212" w:right="545" w:hanging="644"/>
              <w:rPr>
                <w:sz w:val="20"/>
              </w:rPr>
            </w:pPr>
            <w:r>
              <w:rPr>
                <w:sz w:val="20"/>
              </w:rPr>
              <w:t>Майно може бути використане Орендарем за будь-яким цільовим призначенням на розсуд Орендаря* (*</w:t>
            </w:r>
            <w:r>
              <w:rPr>
                <w:i/>
                <w:sz w:val="20"/>
              </w:rPr>
              <w:t>Використовується, якщо Майно передано в оренду на аукціоні без додаткових умов</w:t>
            </w:r>
            <w:r>
              <w:rPr>
                <w:sz w:val="20"/>
              </w:rPr>
              <w:t>)</w:t>
            </w:r>
          </w:p>
        </w:tc>
      </w:tr>
      <w:tr>
        <w:trPr>
          <w:trHeight w:val="316" w:hRule="atLeast"/>
        </w:trPr>
        <w:tc>
          <w:tcPr>
            <w:tcW w:w="1049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3" w:after="0"/>
              <w:ind w:left="4966" w:right="4957" w:hanging="0"/>
              <w:jc w:val="center"/>
              <w:rPr>
                <w:sz w:val="20"/>
              </w:rPr>
            </w:pPr>
            <w:r>
              <w:rPr>
                <w:sz w:val="20"/>
              </w:rPr>
              <w:t>АБО:</w:t>
            </w:r>
          </w:p>
        </w:tc>
      </w:tr>
      <w:tr>
        <w:trPr>
          <w:trHeight w:val="234" w:hRule="atLeast"/>
        </w:trPr>
        <w:tc>
          <w:tcPr>
            <w:tcW w:w="621" w:type="dxa"/>
            <w:tcBorders>
              <w:top w:val="single" w:sz="4" w:space="0" w:color="000000"/>
              <w:left w:val="single" w:sz="4" w:space="0" w:color="000000"/>
              <w:right w:val="single" w:sz="4" w:space="0" w:color="000000"/>
            </w:tcBorders>
            <w:shd w:color="auto" w:fill="auto" w:val="clear"/>
          </w:tcPr>
          <w:p>
            <w:pPr>
              <w:pStyle w:val="TableParagraph"/>
              <w:rPr>
                <w:sz w:val="16"/>
              </w:rPr>
            </w:pPr>
            <w:r>
              <w:rPr>
                <w:sz w:val="16"/>
              </w:rPr>
            </w:r>
          </w:p>
        </w:tc>
        <w:tc>
          <w:tcPr>
            <w:tcW w:w="9871" w:type="dxa"/>
            <w:gridSpan w:val="3"/>
            <w:tcBorders>
              <w:top w:val="single" w:sz="4" w:space="0" w:color="000000"/>
              <w:left w:val="single" w:sz="4" w:space="0" w:color="000000"/>
              <w:right w:val="single" w:sz="4" w:space="0" w:color="000000"/>
            </w:tcBorders>
            <w:shd w:color="auto" w:fill="auto" w:val="clear"/>
          </w:tcPr>
          <w:p>
            <w:pPr>
              <w:pStyle w:val="TableParagraph"/>
              <w:spacing w:lineRule="exact" w:line="215"/>
              <w:ind w:left="173" w:hanging="0"/>
              <w:rPr>
                <w:sz w:val="20"/>
              </w:rPr>
            </w:pPr>
            <w:r>
              <w:rPr>
                <w:sz w:val="20"/>
              </w:rPr>
              <w:t>Майно може бути використане за цільовим призначенням на розсуд Орендаря, за виключенням таких цільових</w:t>
            </w:r>
          </w:p>
        </w:tc>
      </w:tr>
      <w:tr>
        <w:trPr>
          <w:trHeight w:val="230" w:hRule="atLeast"/>
        </w:trPr>
        <w:tc>
          <w:tcPr>
            <w:tcW w:w="621" w:type="dxa"/>
            <w:tcBorders>
              <w:left w:val="single" w:sz="4" w:space="0" w:color="000000"/>
              <w:right w:val="single" w:sz="4" w:space="0" w:color="000000"/>
            </w:tcBorders>
            <w:shd w:color="auto" w:fill="auto" w:val="clear"/>
          </w:tcPr>
          <w:p>
            <w:pPr>
              <w:pStyle w:val="TableParagraph"/>
              <w:rPr>
                <w:sz w:val="16"/>
              </w:rPr>
            </w:pPr>
            <w:r>
              <w:rPr>
                <w:sz w:val="16"/>
              </w:rPr>
            </w:r>
          </w:p>
        </w:tc>
        <w:tc>
          <w:tcPr>
            <w:tcW w:w="9871" w:type="dxa"/>
            <w:gridSpan w:val="3"/>
            <w:tcBorders>
              <w:left w:val="single" w:sz="4" w:space="0" w:color="000000"/>
              <w:right w:val="single" w:sz="4" w:space="0" w:color="000000"/>
            </w:tcBorders>
            <w:shd w:color="auto" w:fill="auto" w:val="clear"/>
          </w:tcPr>
          <w:p>
            <w:pPr>
              <w:pStyle w:val="TableParagraph"/>
              <w:spacing w:lineRule="exact" w:line="210"/>
              <w:ind w:left="238" w:right="234" w:hanging="0"/>
              <w:jc w:val="center"/>
              <w:rPr>
                <w:sz w:val="20"/>
              </w:rPr>
            </w:pPr>
            <w:r>
              <w:rPr>
                <w:sz w:val="20"/>
              </w:rPr>
              <w:t>призначень*:</w:t>
            </w:r>
          </w:p>
        </w:tc>
      </w:tr>
      <w:tr>
        <w:trPr>
          <w:trHeight w:val="230" w:hRule="atLeast"/>
        </w:trPr>
        <w:tc>
          <w:tcPr>
            <w:tcW w:w="621" w:type="dxa"/>
            <w:tcBorders>
              <w:left w:val="single" w:sz="4" w:space="0" w:color="000000"/>
              <w:right w:val="single" w:sz="4" w:space="0" w:color="000000"/>
            </w:tcBorders>
            <w:shd w:color="auto" w:fill="auto" w:val="clear"/>
          </w:tcPr>
          <w:p>
            <w:pPr>
              <w:pStyle w:val="TableParagraph"/>
              <w:rPr>
                <w:sz w:val="16"/>
              </w:rPr>
            </w:pPr>
            <w:r>
              <w:rPr>
                <w:sz w:val="16"/>
              </w:rPr>
            </w:r>
          </w:p>
        </w:tc>
        <w:tc>
          <w:tcPr>
            <w:tcW w:w="9871" w:type="dxa"/>
            <w:gridSpan w:val="3"/>
            <w:tcBorders>
              <w:left w:val="single" w:sz="4" w:space="0" w:color="000000"/>
              <w:right w:val="single" w:sz="4" w:space="0" w:color="000000"/>
            </w:tcBorders>
            <w:shd w:color="auto" w:fill="auto" w:val="clear"/>
          </w:tcPr>
          <w:p>
            <w:pPr>
              <w:pStyle w:val="TableParagraph"/>
              <w:tabs>
                <w:tab w:val="clear" w:pos="720"/>
                <w:tab w:val="left" w:pos="8642" w:leader="none"/>
              </w:tabs>
              <w:spacing w:lineRule="exact" w:line="210"/>
              <w:ind w:left="1255" w:hanging="0"/>
              <w:rPr>
                <w:sz w:val="20"/>
              </w:rPr>
            </w:pPr>
            <w:r>
              <w:rPr>
                <w:sz w:val="20"/>
              </w:rPr>
              <w:t>7.1.1</w:t>
            </w:r>
            <w:r>
              <w:rPr>
                <w:spacing w:val="-1"/>
                <w:w w:val="99"/>
                <w:sz w:val="20"/>
                <w:u w:val="single"/>
              </w:rPr>
              <w:tab/>
            </w:r>
          </w:p>
        </w:tc>
      </w:tr>
      <w:tr>
        <w:trPr>
          <w:trHeight w:val="230" w:hRule="atLeast"/>
        </w:trPr>
        <w:tc>
          <w:tcPr>
            <w:tcW w:w="621" w:type="dxa"/>
            <w:tcBorders>
              <w:left w:val="single" w:sz="4" w:space="0" w:color="000000"/>
              <w:right w:val="single" w:sz="4" w:space="0" w:color="000000"/>
            </w:tcBorders>
            <w:shd w:color="auto" w:fill="auto" w:val="clear"/>
          </w:tcPr>
          <w:p>
            <w:pPr>
              <w:pStyle w:val="TableParagraph"/>
              <w:rPr>
                <w:sz w:val="16"/>
              </w:rPr>
            </w:pPr>
            <w:r>
              <w:rPr>
                <w:sz w:val="16"/>
              </w:rPr>
            </w:r>
          </w:p>
        </w:tc>
        <w:tc>
          <w:tcPr>
            <w:tcW w:w="9871" w:type="dxa"/>
            <w:gridSpan w:val="3"/>
            <w:tcBorders>
              <w:left w:val="single" w:sz="4" w:space="0" w:color="000000"/>
              <w:right w:val="single" w:sz="4" w:space="0" w:color="000000"/>
            </w:tcBorders>
            <w:shd w:color="auto" w:fill="auto" w:val="clear"/>
          </w:tcPr>
          <w:p>
            <w:pPr>
              <w:pStyle w:val="TableParagraph"/>
              <w:tabs>
                <w:tab w:val="clear" w:pos="720"/>
                <w:tab w:val="left" w:pos="8640" w:leader="none"/>
              </w:tabs>
              <w:spacing w:lineRule="exact" w:line="210"/>
              <w:ind w:left="1255" w:hanging="0"/>
              <w:rPr>
                <w:sz w:val="20"/>
              </w:rPr>
            </w:pPr>
            <w:r>
              <w:rPr>
                <w:sz w:val="20"/>
              </w:rPr>
              <w:t>7.1.2</w:t>
            </w:r>
            <w:r>
              <w:rPr>
                <w:spacing w:val="-1"/>
                <w:w w:val="99"/>
                <w:sz w:val="20"/>
                <w:u w:val="single"/>
              </w:rPr>
              <w:tab/>
            </w:r>
          </w:p>
        </w:tc>
      </w:tr>
      <w:tr>
        <w:trPr>
          <w:trHeight w:val="688" w:hRule="atLeast"/>
        </w:trPr>
        <w:tc>
          <w:tcPr>
            <w:tcW w:w="621" w:type="dxa"/>
            <w:tcBorders>
              <w:left w:val="single" w:sz="4" w:space="0" w:color="000000"/>
              <w:right w:val="single" w:sz="4" w:space="0" w:color="000000"/>
            </w:tcBorders>
            <w:shd w:color="auto" w:fill="auto" w:val="clear"/>
          </w:tcPr>
          <w:p>
            <w:pPr>
              <w:pStyle w:val="TableParagraph"/>
              <w:spacing w:lineRule="exact" w:line="229" w:before="111" w:after="0"/>
              <w:ind w:left="278" w:hanging="0"/>
              <w:rPr>
                <w:sz w:val="20"/>
              </w:rPr>
            </w:pPr>
            <w:r>
              <w:rPr>
                <w:sz w:val="20"/>
              </w:rPr>
              <w:t>(2)</w:t>
            </w:r>
          </w:p>
          <w:p>
            <w:pPr>
              <w:pStyle w:val="TableParagraph"/>
              <w:spacing w:lineRule="exact" w:line="229"/>
              <w:ind w:left="263" w:hanging="0"/>
              <w:rPr>
                <w:sz w:val="20"/>
              </w:rPr>
            </w:pPr>
            <w:r>
              <w:rPr>
                <w:sz w:val="20"/>
              </w:rPr>
              <w:t>7.1</w:t>
            </w:r>
          </w:p>
        </w:tc>
        <w:tc>
          <w:tcPr>
            <w:tcW w:w="9871" w:type="dxa"/>
            <w:gridSpan w:val="3"/>
            <w:tcBorders>
              <w:left w:val="single" w:sz="4" w:space="0" w:color="000000"/>
              <w:right w:val="single" w:sz="4" w:space="0" w:color="000000"/>
            </w:tcBorders>
            <w:shd w:color="auto" w:fill="auto" w:val="clear"/>
          </w:tcPr>
          <w:p>
            <w:pPr>
              <w:pStyle w:val="TableParagraph"/>
              <w:tabs>
                <w:tab w:val="clear" w:pos="720"/>
                <w:tab w:val="left" w:pos="8640" w:leader="none"/>
              </w:tabs>
              <w:spacing w:lineRule="exact" w:line="225"/>
              <w:ind w:left="1255" w:hanging="0"/>
              <w:rPr>
                <w:sz w:val="20"/>
              </w:rPr>
            </w:pPr>
            <w:r>
              <w:rPr>
                <w:sz w:val="20"/>
              </w:rPr>
              <w:t>7.1.3</w:t>
            </w:r>
            <w:r>
              <w:rPr>
                <w:spacing w:val="-1"/>
                <w:w w:val="99"/>
                <w:sz w:val="20"/>
                <w:u w:val="single"/>
              </w:rPr>
              <w:tab/>
            </w:r>
          </w:p>
          <w:p>
            <w:pPr>
              <w:pStyle w:val="TableParagraph"/>
              <w:tabs>
                <w:tab w:val="clear" w:pos="720"/>
                <w:tab w:val="left" w:pos="8646" w:leader="none"/>
              </w:tabs>
              <w:spacing w:lineRule="exact" w:line="229"/>
              <w:ind w:left="1255" w:hanging="0"/>
              <w:rPr>
                <w:sz w:val="20"/>
              </w:rPr>
            </w:pPr>
            <w:r>
              <w:rPr>
                <w:sz w:val="20"/>
              </w:rPr>
              <w:t>7.1.4</w:t>
            </w:r>
            <w:r>
              <w:rPr>
                <w:spacing w:val="-1"/>
                <w:w w:val="99"/>
                <w:sz w:val="20"/>
                <w:u w:val="single"/>
              </w:rPr>
              <w:tab/>
            </w:r>
          </w:p>
          <w:p>
            <w:pPr>
              <w:pStyle w:val="TableParagraph"/>
              <w:tabs>
                <w:tab w:val="clear" w:pos="720"/>
                <w:tab w:val="left" w:pos="8640" w:leader="none"/>
              </w:tabs>
              <w:spacing w:lineRule="exact" w:line="215"/>
              <w:ind w:left="1255" w:hanging="0"/>
              <w:rPr>
                <w:sz w:val="20"/>
              </w:rPr>
            </w:pPr>
            <w:r>
              <w:rPr>
                <w:sz w:val="20"/>
              </w:rPr>
              <w:t>7.1.5</w:t>
            </w:r>
            <w:r>
              <w:rPr>
                <w:spacing w:val="-1"/>
                <w:w w:val="99"/>
                <w:sz w:val="20"/>
                <w:u w:val="single"/>
              </w:rPr>
              <w:tab/>
            </w:r>
          </w:p>
        </w:tc>
      </w:tr>
      <w:tr>
        <w:trPr>
          <w:trHeight w:val="345" w:hRule="atLeast"/>
        </w:trPr>
        <w:tc>
          <w:tcPr>
            <w:tcW w:w="621" w:type="dxa"/>
            <w:tcBorders>
              <w:left w:val="single" w:sz="4" w:space="0" w:color="000000"/>
              <w:right w:val="single" w:sz="4" w:space="0" w:color="000000"/>
            </w:tcBorders>
            <w:shd w:color="auto" w:fill="auto" w:val="clear"/>
          </w:tcPr>
          <w:p>
            <w:pPr>
              <w:pStyle w:val="TableParagraph"/>
              <w:rPr>
                <w:sz w:val="18"/>
              </w:rPr>
            </w:pPr>
            <w:r>
              <w:rPr>
                <w:sz w:val="18"/>
              </w:rPr>
            </w:r>
          </w:p>
        </w:tc>
        <w:tc>
          <w:tcPr>
            <w:tcW w:w="9871" w:type="dxa"/>
            <w:gridSpan w:val="3"/>
            <w:tcBorders>
              <w:left w:val="single" w:sz="4" w:space="0" w:color="000000"/>
              <w:right w:val="single" w:sz="4" w:space="0" w:color="000000"/>
            </w:tcBorders>
            <w:shd w:color="auto" w:fill="auto" w:val="clear"/>
          </w:tcPr>
          <w:p>
            <w:pPr>
              <w:pStyle w:val="TableParagraph"/>
              <w:spacing w:lineRule="exact" w:line="226"/>
              <w:ind w:left="238" w:right="232" w:hanging="0"/>
              <w:jc w:val="center"/>
              <w:rPr>
                <w:sz w:val="20"/>
              </w:rPr>
            </w:pPr>
            <w:r>
              <w:rPr>
                <w:sz w:val="20"/>
              </w:rPr>
              <w:t>(</w:t>
            </w:r>
            <w:r>
              <w:rPr>
                <w:i/>
                <w:sz w:val="20"/>
              </w:rPr>
              <w:t>вказати не більше 5 груп цільових призначень, визначених Додатком 2 до Порядку</w:t>
            </w:r>
            <w:r>
              <w:rPr>
                <w:sz w:val="20"/>
              </w:rPr>
              <w:t>)</w:t>
            </w:r>
          </w:p>
        </w:tc>
      </w:tr>
      <w:tr>
        <w:trPr>
          <w:trHeight w:val="345" w:hRule="atLeast"/>
        </w:trPr>
        <w:tc>
          <w:tcPr>
            <w:tcW w:w="621" w:type="dxa"/>
            <w:tcBorders>
              <w:left w:val="single" w:sz="4" w:space="0" w:color="000000"/>
              <w:right w:val="single" w:sz="4" w:space="0" w:color="000000"/>
            </w:tcBorders>
            <w:shd w:color="auto" w:fill="auto" w:val="clear"/>
          </w:tcPr>
          <w:p>
            <w:pPr>
              <w:pStyle w:val="TableParagraph"/>
              <w:rPr>
                <w:sz w:val="18"/>
              </w:rPr>
            </w:pPr>
            <w:r>
              <w:rPr>
                <w:sz w:val="18"/>
              </w:rPr>
            </w:r>
          </w:p>
        </w:tc>
        <w:tc>
          <w:tcPr>
            <w:tcW w:w="9871" w:type="dxa"/>
            <w:gridSpan w:val="3"/>
            <w:tcBorders>
              <w:left w:val="single" w:sz="4" w:space="0" w:color="000000"/>
              <w:right w:val="single" w:sz="4" w:space="0" w:color="000000"/>
            </w:tcBorders>
            <w:shd w:color="auto" w:fill="auto" w:val="clear"/>
          </w:tcPr>
          <w:p>
            <w:pPr>
              <w:pStyle w:val="TableParagraph"/>
              <w:spacing w:lineRule="exact" w:line="215" w:before="111" w:after="0"/>
              <w:ind w:left="345" w:hanging="0"/>
              <w:rPr>
                <w:i/>
                <w:i/>
                <w:sz w:val="20"/>
              </w:rPr>
            </w:pPr>
            <w:r>
              <w:rPr>
                <w:sz w:val="20"/>
              </w:rPr>
              <w:t>(*</w:t>
            </w:r>
            <w:r>
              <w:rPr>
                <w:i/>
                <w:sz w:val="20"/>
              </w:rPr>
              <w:t>Використовується, якщо Майно передано в оренду на аукціоні із додатковими умовами, якими визначені</w:t>
            </w:r>
          </w:p>
        </w:tc>
      </w:tr>
      <w:tr>
        <w:trPr>
          <w:trHeight w:val="225" w:hRule="atLeast"/>
        </w:trPr>
        <w:tc>
          <w:tcPr>
            <w:tcW w:w="621" w:type="dxa"/>
            <w:tcBorders>
              <w:left w:val="single" w:sz="4" w:space="0" w:color="000000"/>
              <w:bottom w:val="single" w:sz="4" w:space="0" w:color="000000"/>
              <w:right w:val="single" w:sz="4" w:space="0" w:color="000000"/>
            </w:tcBorders>
            <w:shd w:color="auto" w:fill="auto" w:val="clear"/>
          </w:tcPr>
          <w:p>
            <w:pPr>
              <w:pStyle w:val="TableParagraph"/>
              <w:rPr>
                <w:sz w:val="16"/>
              </w:rPr>
            </w:pPr>
            <w:r>
              <w:rPr>
                <w:sz w:val="16"/>
              </w:rPr>
            </w:r>
          </w:p>
        </w:tc>
        <w:tc>
          <w:tcPr>
            <w:tcW w:w="9871" w:type="dxa"/>
            <w:gridSpan w:val="3"/>
            <w:tcBorders>
              <w:left w:val="single" w:sz="4" w:space="0" w:color="000000"/>
              <w:bottom w:val="single" w:sz="4" w:space="0" w:color="000000"/>
              <w:right w:val="single" w:sz="4" w:space="0" w:color="000000"/>
            </w:tcBorders>
            <w:shd w:color="auto" w:fill="auto" w:val="clear"/>
          </w:tcPr>
          <w:p>
            <w:pPr>
              <w:pStyle w:val="TableParagraph"/>
              <w:spacing w:lineRule="exact" w:line="206"/>
              <w:ind w:left="238" w:right="230" w:hanging="0"/>
              <w:jc w:val="center"/>
              <w:rPr>
                <w:sz w:val="20"/>
              </w:rPr>
            </w:pPr>
            <w:r>
              <w:rPr>
                <w:i/>
                <w:sz w:val="20"/>
              </w:rPr>
              <w:t>групи цільових призначень, за якими забороняється використовувати Майно</w:t>
            </w:r>
            <w:r>
              <w:rPr>
                <w:sz w:val="20"/>
              </w:rPr>
              <w:t>)</w:t>
            </w:r>
          </w:p>
        </w:tc>
      </w:tr>
      <w:tr>
        <w:trPr>
          <w:trHeight w:val="318" w:hRule="atLeast"/>
        </w:trPr>
        <w:tc>
          <w:tcPr>
            <w:tcW w:w="1049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3" w:after="0"/>
              <w:ind w:left="4966" w:right="4957" w:hanging="0"/>
              <w:jc w:val="center"/>
              <w:rPr>
                <w:sz w:val="20"/>
              </w:rPr>
            </w:pPr>
            <w:r>
              <w:rPr>
                <w:sz w:val="20"/>
              </w:rPr>
              <w:t>АБО:</w:t>
            </w:r>
          </w:p>
        </w:tc>
      </w:tr>
      <w:tr>
        <w:trPr>
          <w:trHeight w:val="234" w:hRule="atLeast"/>
        </w:trPr>
        <w:tc>
          <w:tcPr>
            <w:tcW w:w="621" w:type="dxa"/>
            <w:tcBorders>
              <w:top w:val="single" w:sz="4" w:space="0" w:color="000000"/>
              <w:left w:val="single" w:sz="4" w:space="0" w:color="000000"/>
              <w:right w:val="single" w:sz="4" w:space="0" w:color="000000"/>
            </w:tcBorders>
            <w:shd w:color="auto" w:fill="auto" w:val="clear"/>
          </w:tcPr>
          <w:p>
            <w:pPr>
              <w:pStyle w:val="TableParagraph"/>
              <w:rPr>
                <w:sz w:val="16"/>
              </w:rPr>
            </w:pPr>
            <w:r>
              <w:rPr>
                <w:sz w:val="16"/>
              </w:rPr>
            </w:r>
          </w:p>
        </w:tc>
        <w:tc>
          <w:tcPr>
            <w:tcW w:w="9871" w:type="dxa"/>
            <w:gridSpan w:val="3"/>
            <w:tcBorders>
              <w:top w:val="single" w:sz="4" w:space="0" w:color="000000"/>
              <w:left w:val="single" w:sz="4" w:space="0" w:color="000000"/>
              <w:right w:val="single" w:sz="4" w:space="0" w:color="000000"/>
            </w:tcBorders>
            <w:shd w:color="auto" w:fill="auto" w:val="clear"/>
          </w:tcPr>
          <w:p>
            <w:pPr>
              <w:pStyle w:val="TableParagraph"/>
              <w:spacing w:lineRule="exact" w:line="215"/>
              <w:ind w:left="365" w:hanging="0"/>
              <w:rPr>
                <w:sz w:val="20"/>
              </w:rPr>
            </w:pPr>
            <w:r>
              <w:rPr>
                <w:sz w:val="20"/>
              </w:rPr>
              <w:t>Для розміщення відповідного закладу або для здійснення діяльності із збереженням відповідного профілю</w:t>
            </w:r>
          </w:p>
        </w:tc>
      </w:tr>
      <w:tr>
        <w:trPr>
          <w:trHeight w:val="230" w:hRule="atLeast"/>
        </w:trPr>
        <w:tc>
          <w:tcPr>
            <w:tcW w:w="621" w:type="dxa"/>
            <w:tcBorders>
              <w:left w:val="single" w:sz="4" w:space="0" w:color="000000"/>
              <w:right w:val="single" w:sz="4" w:space="0" w:color="000000"/>
            </w:tcBorders>
            <w:shd w:color="auto" w:fill="auto" w:val="clear"/>
          </w:tcPr>
          <w:p>
            <w:pPr>
              <w:pStyle w:val="TableParagraph"/>
              <w:rPr>
                <w:sz w:val="16"/>
              </w:rPr>
            </w:pPr>
            <w:r>
              <w:rPr>
                <w:sz w:val="16"/>
              </w:rPr>
            </w:r>
          </w:p>
        </w:tc>
        <w:tc>
          <w:tcPr>
            <w:tcW w:w="9871" w:type="dxa"/>
            <w:gridSpan w:val="3"/>
            <w:tcBorders>
              <w:left w:val="single" w:sz="4" w:space="0" w:color="000000"/>
              <w:right w:val="single" w:sz="4" w:space="0" w:color="000000"/>
            </w:tcBorders>
            <w:shd w:color="auto" w:fill="auto" w:val="clear"/>
          </w:tcPr>
          <w:p>
            <w:pPr>
              <w:pStyle w:val="TableParagraph"/>
              <w:spacing w:lineRule="exact" w:line="210"/>
              <w:ind w:left="907" w:hanging="0"/>
              <w:rPr>
                <w:sz w:val="20"/>
              </w:rPr>
            </w:pPr>
            <w:r>
              <w:rPr>
                <w:sz w:val="20"/>
              </w:rPr>
              <w:t>діяльності* (</w:t>
            </w:r>
            <w:r>
              <w:rPr>
                <w:i/>
                <w:sz w:val="20"/>
              </w:rPr>
              <w:t>зазначається тип закладу або профіль, за яким може бути використано Майно</w:t>
            </w:r>
            <w:r>
              <w:rPr>
                <w:sz w:val="20"/>
              </w:rPr>
              <w:t>)</w:t>
            </w:r>
          </w:p>
        </w:tc>
      </w:tr>
      <w:tr>
        <w:trPr>
          <w:trHeight w:val="230" w:hRule="atLeast"/>
        </w:trPr>
        <w:tc>
          <w:tcPr>
            <w:tcW w:w="621" w:type="dxa"/>
            <w:tcBorders>
              <w:left w:val="single" w:sz="4" w:space="0" w:color="000000"/>
              <w:right w:val="single" w:sz="4" w:space="0" w:color="000000"/>
            </w:tcBorders>
            <w:shd w:color="auto" w:fill="auto" w:val="clear"/>
          </w:tcPr>
          <w:p>
            <w:pPr>
              <w:pStyle w:val="TableParagraph"/>
              <w:spacing w:lineRule="exact" w:line="210"/>
              <w:ind w:right="99" w:hanging="0"/>
              <w:jc w:val="right"/>
              <w:rPr>
                <w:sz w:val="20"/>
              </w:rPr>
            </w:pPr>
            <w:r>
              <w:rPr>
                <w:sz w:val="20"/>
              </w:rPr>
              <w:t>(3)</w:t>
            </w:r>
          </w:p>
        </w:tc>
        <w:tc>
          <w:tcPr>
            <w:tcW w:w="9871" w:type="dxa"/>
            <w:gridSpan w:val="3"/>
            <w:tcBorders>
              <w:left w:val="single" w:sz="4" w:space="0" w:color="000000"/>
              <w:right w:val="single" w:sz="4" w:space="0" w:color="000000"/>
            </w:tcBorders>
            <w:shd w:color="auto" w:fill="auto" w:val="clear"/>
          </w:tcPr>
          <w:p>
            <w:pPr>
              <w:pStyle w:val="TableParagraph"/>
              <w:spacing w:before="10" w:after="0"/>
              <w:rPr>
                <w:sz w:val="18"/>
              </w:rPr>
            </w:pPr>
            <w:r>
              <w:rPr>
                <w:sz w:val="18"/>
              </w:rPr>
            </w:r>
          </w:p>
          <w:p>
            <w:pPr>
              <w:pStyle w:val="TableParagraph"/>
              <w:spacing w:lineRule="exact" w:line="20"/>
              <w:ind w:left="1477" w:hanging="0"/>
              <w:rPr>
                <w:sz w:val="2"/>
              </w:rPr>
            </w:pPr>
            <w:r>
              <w:rPr>
                <w:sz w:val="2"/>
              </w:rPr>
            </w:r>
          </w:p>
        </w:tc>
      </w:tr>
      <w:tr>
        <w:trPr>
          <w:trHeight w:val="222" w:hRule="atLeast"/>
        </w:trPr>
        <w:tc>
          <w:tcPr>
            <w:tcW w:w="621" w:type="dxa"/>
            <w:tcBorders>
              <w:left w:val="single" w:sz="4" w:space="0" w:color="000000"/>
              <w:right w:val="single" w:sz="4" w:space="0" w:color="000000"/>
            </w:tcBorders>
            <w:shd w:color="auto" w:fill="auto" w:val="clear"/>
          </w:tcPr>
          <w:p>
            <w:pPr>
              <w:pStyle w:val="TableParagraph"/>
              <w:spacing w:lineRule="exact" w:line="202"/>
              <w:ind w:right="97" w:hanging="0"/>
              <w:jc w:val="right"/>
              <w:rPr>
                <w:sz w:val="20"/>
              </w:rPr>
            </w:pPr>
            <w:r>
              <w:rPr>
                <w:sz w:val="20"/>
              </w:rPr>
              <w:t>7.1</w:t>
            </w:r>
          </w:p>
        </w:tc>
        <w:tc>
          <w:tcPr>
            <w:tcW w:w="9871" w:type="dxa"/>
            <w:gridSpan w:val="3"/>
            <w:tcBorders>
              <w:left w:val="single" w:sz="4" w:space="0" w:color="000000"/>
              <w:right w:val="single" w:sz="4" w:space="0" w:color="000000"/>
            </w:tcBorders>
            <w:shd w:color="auto" w:fill="auto" w:val="clear"/>
          </w:tcPr>
          <w:p>
            <w:pPr>
              <w:pStyle w:val="TableParagraph"/>
              <w:rPr>
                <w:sz w:val="14"/>
              </w:rPr>
            </w:pPr>
            <w:r>
              <w:rPr>
                <w:sz w:val="14"/>
              </w:rPr>
            </w:r>
          </w:p>
        </w:tc>
      </w:tr>
      <w:tr>
        <w:trPr>
          <w:trHeight w:val="229" w:hRule="atLeast"/>
        </w:trPr>
        <w:tc>
          <w:tcPr>
            <w:tcW w:w="621" w:type="dxa"/>
            <w:tcBorders>
              <w:left w:val="single" w:sz="4" w:space="0" w:color="000000"/>
              <w:right w:val="single" w:sz="4" w:space="0" w:color="000000"/>
            </w:tcBorders>
            <w:shd w:color="auto" w:fill="auto" w:val="clear"/>
          </w:tcPr>
          <w:p>
            <w:pPr>
              <w:pStyle w:val="TableParagraph"/>
              <w:rPr>
                <w:sz w:val="16"/>
              </w:rPr>
            </w:pPr>
            <w:r>
              <w:rPr>
                <w:sz w:val="16"/>
              </w:rPr>
            </w:r>
          </w:p>
        </w:tc>
        <w:tc>
          <w:tcPr>
            <w:tcW w:w="9871" w:type="dxa"/>
            <w:gridSpan w:val="3"/>
            <w:tcBorders>
              <w:left w:val="single" w:sz="4" w:space="0" w:color="000000"/>
              <w:right w:val="single" w:sz="4" w:space="0" w:color="000000"/>
            </w:tcBorders>
            <w:shd w:color="auto" w:fill="auto" w:val="clear"/>
          </w:tcPr>
          <w:p>
            <w:pPr>
              <w:pStyle w:val="TableParagraph"/>
              <w:spacing w:lineRule="exact" w:line="209"/>
              <w:ind w:left="264" w:hanging="0"/>
              <w:rPr>
                <w:i/>
                <w:i/>
                <w:sz w:val="20"/>
              </w:rPr>
            </w:pPr>
            <w:r>
              <w:rPr>
                <w:sz w:val="20"/>
              </w:rPr>
              <w:t>(*</w:t>
            </w:r>
            <w:r>
              <w:rPr>
                <w:i/>
                <w:sz w:val="20"/>
              </w:rPr>
              <w:t>Використовується, якщо Майно передано в оренду на аукціоні, але об’єктом оренди є майно, передбачене</w:t>
            </w:r>
          </w:p>
        </w:tc>
      </w:tr>
      <w:tr>
        <w:trPr>
          <w:trHeight w:val="225" w:hRule="atLeast"/>
        </w:trPr>
        <w:tc>
          <w:tcPr>
            <w:tcW w:w="621" w:type="dxa"/>
            <w:tcBorders>
              <w:left w:val="single" w:sz="4" w:space="0" w:color="000000"/>
              <w:bottom w:val="single" w:sz="4" w:space="0" w:color="000000"/>
              <w:right w:val="single" w:sz="4" w:space="0" w:color="000000"/>
            </w:tcBorders>
            <w:shd w:color="auto" w:fill="auto" w:val="clear"/>
          </w:tcPr>
          <w:p>
            <w:pPr>
              <w:pStyle w:val="TableParagraph"/>
              <w:rPr>
                <w:sz w:val="16"/>
              </w:rPr>
            </w:pPr>
            <w:r>
              <w:rPr>
                <w:sz w:val="16"/>
              </w:rPr>
            </w:r>
          </w:p>
        </w:tc>
        <w:tc>
          <w:tcPr>
            <w:tcW w:w="9871" w:type="dxa"/>
            <w:gridSpan w:val="3"/>
            <w:tcBorders>
              <w:left w:val="single" w:sz="4" w:space="0" w:color="000000"/>
              <w:bottom w:val="single" w:sz="4" w:space="0" w:color="000000"/>
              <w:right w:val="single" w:sz="4" w:space="0" w:color="000000"/>
            </w:tcBorders>
            <w:shd w:color="auto" w:fill="auto" w:val="clear"/>
          </w:tcPr>
          <w:p>
            <w:pPr>
              <w:pStyle w:val="TableParagraph"/>
              <w:spacing w:lineRule="exact" w:line="205"/>
              <w:ind w:left="238" w:right="230" w:hanging="0"/>
              <w:jc w:val="center"/>
              <w:rPr/>
            </w:pPr>
            <w:r>
              <w:rPr>
                <w:i/>
                <w:sz w:val="20"/>
              </w:rPr>
              <w:t>пунктом 29 Порядку, крім випадків, передбачених підпунктом 7.1.1 або 7.1.2</w:t>
            </w:r>
            <w:r>
              <w:rPr>
                <w:sz w:val="20"/>
              </w:rPr>
              <w:t>)</w:t>
            </w:r>
          </w:p>
        </w:tc>
      </w:tr>
      <w:tr>
        <w:trPr>
          <w:trHeight w:val="321" w:hRule="atLeast"/>
        </w:trPr>
        <w:tc>
          <w:tcPr>
            <w:tcW w:w="1049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6" w:after="0"/>
              <w:ind w:left="4966" w:right="4959" w:hanging="0"/>
              <w:jc w:val="center"/>
              <w:rPr>
                <w:sz w:val="20"/>
              </w:rPr>
            </w:pPr>
            <w:r>
              <w:rPr>
                <w:sz w:val="20"/>
              </w:rPr>
              <w:t>АБО</w:t>
            </w:r>
          </w:p>
        </w:tc>
      </w:tr>
      <w:tr>
        <w:trPr>
          <w:trHeight w:val="1838"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rPr/>
            </w:pPr>
            <w:r>
              <w:rPr/>
            </w:r>
          </w:p>
          <w:p>
            <w:pPr>
              <w:pStyle w:val="TableParagraph"/>
              <w:spacing w:before="11" w:after="0"/>
              <w:rPr>
                <w:sz w:val="25"/>
              </w:rPr>
            </w:pPr>
            <w:r>
              <w:rPr>
                <w:sz w:val="25"/>
              </w:rPr>
            </w:r>
          </w:p>
          <w:p>
            <w:pPr>
              <w:pStyle w:val="TableParagraph"/>
              <w:ind w:right="98" w:hanging="0"/>
              <w:jc w:val="right"/>
              <w:rPr>
                <w:sz w:val="20"/>
              </w:rPr>
            </w:pPr>
            <w:r>
              <w:rPr>
                <w:sz w:val="20"/>
              </w:rPr>
              <w:t>7.1.1</w:t>
            </w:r>
          </w:p>
        </w:tc>
        <w:tc>
          <w:tcPr>
            <w:tcW w:w="987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237" w:right="235" w:hanging="0"/>
              <w:jc w:val="center"/>
              <w:rPr>
                <w:sz w:val="20"/>
              </w:rPr>
            </w:pPr>
            <w:r>
              <w:rPr>
                <w:sz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 30 Порядку, і які (б) є пов’язаними із</w:t>
            </w:r>
          </w:p>
          <w:p>
            <w:pPr>
              <w:pStyle w:val="TableParagraph"/>
              <w:ind w:left="238" w:right="234" w:hanging="0"/>
              <w:jc w:val="center"/>
              <w:rPr>
                <w:sz w:val="20"/>
              </w:rPr>
            </w:pPr>
            <w:r>
              <w:rPr>
                <w:sz w:val="20"/>
              </w:rPr>
              <w:t>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w:t>
            </w:r>
          </w:p>
          <w:p>
            <w:pPr>
              <w:pStyle w:val="TableParagraph"/>
              <w:spacing w:before="3" w:after="0"/>
              <w:rPr>
                <w:sz w:val="19"/>
              </w:rPr>
            </w:pPr>
            <w:r>
              <w:rPr>
                <w:sz w:val="19"/>
              </w:rPr>
            </w:r>
          </w:p>
          <w:p>
            <w:pPr>
              <w:pStyle w:val="TableParagraph"/>
              <w:spacing w:lineRule="exact" w:line="20"/>
              <w:ind w:left="1527" w:hanging="0"/>
              <w:rPr>
                <w:sz w:val="2"/>
              </w:rPr>
            </w:pPr>
            <w:r>
              <w:rPr>
                <w:sz w:val="2"/>
              </w:rPr>
              <mc:AlternateContent>
                <mc:Choice Requires="wpg">
                  <w:drawing>
                    <wp:anchor behindDoc="1" distT="0" distB="0" distL="0" distR="0" simplePos="0" locked="0" layoutInCell="1" allowOverlap="1" relativeHeight="9">
                      <wp:simplePos x="0" y="0"/>
                      <wp:positionH relativeFrom="column">
                        <wp:posOffset>635</wp:posOffset>
                      </wp:positionH>
                      <wp:positionV relativeFrom="paragraph">
                        <wp:posOffset>635</wp:posOffset>
                      </wp:positionV>
                      <wp:extent cx="4319270" cy="635"/>
                      <wp:effectExtent l="0" t="0" r="0" b="0"/>
                      <wp:wrapNone/>
                      <wp:docPr id="6" name="shape_0"/>
                      <a:graphic xmlns:a="http://schemas.openxmlformats.org/drawingml/2006/main">
                        <a:graphicData uri="http://schemas.microsoft.com/office/word/2010/wordprocessingGroup">
                          <wpg:wgp>
                            <wpg:cNvGrpSpPr/>
                            <wpg:grpSpPr>
                              <a:xfrm>
                                <a:off x="0" y="0"/>
                                <a:ext cx="4318560" cy="0"/>
                              </a:xfrm>
                            </wpg:grpSpPr>
                            <wps:wsp>
                              <wps:cNvSpPr/>
                              <wps:spPr>
                                <a:xfrm>
                                  <a:off x="0" y="0"/>
                                  <a:ext cx="4318560" cy="0"/>
                                </a:xfrm>
                                <a:prstGeom prst="line">
                                  <a:avLst/>
                                </a:prstGeom>
                                <a:ln w="5040">
                                  <a:solidFill>
                                    <a:srgbClr val="000000"/>
                                  </a:solidFill>
                                  <a:round/>
                                </a:ln>
                              </wps:spPr>
                              <wps:style>
                                <a:lnRef idx="0"/>
                                <a:fillRef idx="0"/>
                                <a:effectRef idx="0"/>
                                <a:fontRef idx="minor"/>
                              </wps:style>
                              <wps:bodyPr/>
                            </wps:wsp>
                          </wpg:wgp>
                        </a:graphicData>
                      </a:graphic>
                    </wp:anchor>
                  </w:drawing>
                </mc:Choice>
                <mc:Fallback>
                  <w:pict>
                    <v:group id="shape_0" alt="shape_0" style="position:absolute;margin-left:0.05pt;margin-top:0.05pt;width:340pt;height:0pt" coordorigin="1,1" coordsize="6800,0">
                      <v:line id="shape_0" from="1,1" to="6801,1" stroked="t" style="position:absolute">
                        <v:stroke color="black" weight="5040" joinstyle="round" endcap="flat"/>
                        <v:fill o:detectmouseclick="t" on="false"/>
                      </v:line>
                    </v:group>
                  </w:pict>
                </mc:Fallback>
              </mc:AlternateContent>
            </w:r>
          </w:p>
          <w:p>
            <w:pPr>
              <w:pStyle w:val="TableParagraph"/>
              <w:spacing w:before="4" w:after="0"/>
              <w:rPr>
                <w:sz w:val="19"/>
              </w:rPr>
            </w:pPr>
            <w:r>
              <w:rPr>
                <w:sz w:val="19"/>
              </w:rPr>
            </w:r>
          </w:p>
          <w:p>
            <w:pPr>
              <w:pStyle w:val="TableParagraph"/>
              <w:spacing w:lineRule="exact" w:line="228" w:before="1" w:after="0"/>
              <w:ind w:left="144" w:firstLine="230"/>
              <w:rPr>
                <w:sz w:val="20"/>
              </w:rPr>
            </w:pPr>
            <w:r>
              <w:rPr>
                <w:sz w:val="20"/>
              </w:rPr>
              <w:t>(*</w:t>
            </w:r>
            <w:r>
              <w:rPr>
                <w:i/>
                <w:sz w:val="20"/>
              </w:rPr>
              <w:t>Використовується, якщо Майно передано в оренду на аукціоні, і об’єктом оренди є майно, передбачене пунктом 30 Порядку, але на таке майно поширюється виключення, передбачене абзацом 8 пункту 30 Порядку</w:t>
            </w:r>
            <w:r>
              <w:rPr>
                <w:sz w:val="20"/>
              </w:rPr>
              <w:t>)</w:t>
            </w:r>
          </w:p>
        </w:tc>
      </w:tr>
      <w:tr>
        <w:trPr>
          <w:trHeight w:val="2298"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rPr/>
            </w:pPr>
            <w:r>
              <w:rPr/>
            </w:r>
          </w:p>
          <w:p>
            <w:pPr>
              <w:pStyle w:val="TableParagraph"/>
              <w:rPr/>
            </w:pPr>
            <w:r>
              <w:rPr/>
            </w:r>
          </w:p>
          <w:p>
            <w:pPr>
              <w:pStyle w:val="TableParagraph"/>
              <w:spacing w:before="10" w:after="0"/>
              <w:rPr>
                <w:sz w:val="23"/>
              </w:rPr>
            </w:pPr>
            <w:r>
              <w:rPr>
                <w:sz w:val="23"/>
              </w:rPr>
            </w:r>
          </w:p>
          <w:p>
            <w:pPr>
              <w:pStyle w:val="TableParagraph"/>
              <w:spacing w:before="1" w:after="0"/>
              <w:ind w:right="98" w:hanging="0"/>
              <w:jc w:val="right"/>
              <w:rPr>
                <w:sz w:val="20"/>
              </w:rPr>
            </w:pPr>
            <w:r>
              <w:rPr>
                <w:sz w:val="20"/>
              </w:rPr>
              <w:t>7.1.2</w:t>
            </w:r>
          </w:p>
        </w:tc>
        <w:tc>
          <w:tcPr>
            <w:tcW w:w="987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238" w:right="235" w:hanging="0"/>
              <w:jc w:val="center"/>
              <w:rPr>
                <w:sz w:val="20"/>
              </w:rPr>
            </w:pPr>
            <w:r>
              <w:rPr>
                <w:sz w:val="20"/>
              </w:rPr>
              <w:t>Майно може бути використане Орендарем за будь-яким цільовим призначенням на розсуд Орендаря * (може бути використане за будь-яким цільовим призначенням), якщо Майно (</w:t>
            </w:r>
            <w:r>
              <w:rPr>
                <w:i/>
                <w:sz w:val="20"/>
              </w:rPr>
              <w:t>обрати одне з трьох</w:t>
            </w:r>
            <w:r>
              <w:rPr>
                <w:sz w:val="20"/>
              </w:rPr>
              <w:t>):</w:t>
            </w:r>
          </w:p>
          <w:p>
            <w:pPr>
              <w:pStyle w:val="TableParagraph"/>
              <w:ind w:left="238" w:right="187" w:hanging="0"/>
              <w:jc w:val="center"/>
              <w:rPr>
                <w:sz w:val="20"/>
              </w:rPr>
            </w:pPr>
            <w:r>
              <w:rPr>
                <w:sz w:val="20"/>
              </w:rPr>
              <w:t>(а) перебуває в аварійному стані або</w:t>
            </w:r>
          </w:p>
          <w:p>
            <w:pPr>
              <w:pStyle w:val="TableParagraph"/>
              <w:widowControl w:val="false"/>
              <w:bidi w:val="0"/>
              <w:ind w:left="1644" w:right="0" w:hanging="0"/>
              <w:jc w:val="center"/>
              <w:rPr/>
            </w:pPr>
            <w:r>
              <w:rPr>
                <w:sz w:val="20"/>
              </w:rPr>
              <w:t xml:space="preserve">(б) не використовується у діяльності закладу протягом більше ніж 3 років </w:t>
            </w:r>
            <w:r>
              <w:rPr>
                <w:spacing w:val="-34"/>
                <w:sz w:val="20"/>
              </w:rPr>
              <w:t xml:space="preserve">або </w:t>
            </w:r>
            <w:r>
              <w:rPr>
                <w:spacing w:val="0"/>
                <w:sz w:val="20"/>
              </w:rPr>
              <w:t>(в) не  використовується  у  діяльності  закладу  протягом  більше  ніж  5років:</w:t>
            </w:r>
          </w:p>
          <w:p>
            <w:pPr>
              <w:pStyle w:val="TableParagraph"/>
              <w:tabs>
                <w:tab w:val="clear" w:pos="720"/>
                <w:tab w:val="left" w:pos="6297" w:leader="none"/>
              </w:tabs>
              <w:ind w:left="1" w:hanging="0"/>
              <w:jc w:val="center"/>
              <w:rPr>
                <w:sz w:val="20"/>
              </w:rPr>
            </w:pPr>
            <w:r>
              <w:rPr>
                <w:w w:val="99"/>
                <w:sz w:val="20"/>
                <w:u w:val="single"/>
              </w:rPr>
              <w:tab/>
            </w:r>
            <w:r>
              <w:rPr>
                <w:sz w:val="20"/>
              </w:rPr>
              <w:t>/</w:t>
            </w:r>
          </w:p>
          <w:p>
            <w:pPr>
              <w:pStyle w:val="TableParagraph"/>
              <w:spacing w:before="9" w:after="0"/>
              <w:rPr>
                <w:sz w:val="19"/>
              </w:rPr>
            </w:pPr>
            <w:r>
              <w:rPr>
                <w:sz w:val="19"/>
              </w:rPr>
            </w:r>
          </w:p>
          <w:p>
            <w:pPr>
              <w:pStyle w:val="TableParagraph"/>
              <w:ind w:left="233" w:right="235" w:hanging="0"/>
              <w:jc w:val="center"/>
              <w:rPr/>
            </w:pPr>
            <w:r>
              <w:rPr>
                <w:sz w:val="20"/>
              </w:rPr>
              <w:t>(*</w:t>
            </w:r>
            <w:r>
              <w:rPr>
                <w:i/>
                <w:sz w:val="20"/>
              </w:rPr>
              <w:t>Використовується, якщо Майно передано в оренду на аукціоні, і об’єктом оренди є майно, передбачене пунктом 29 Порядку, але на таке Майно поширюється виключення, передбачене абзацом 10 пункту 29</w:t>
            </w:r>
          </w:p>
          <w:p>
            <w:pPr>
              <w:pStyle w:val="TableParagraph"/>
              <w:spacing w:lineRule="exact" w:line="210" w:before="2" w:after="0"/>
              <w:ind w:left="238" w:right="230" w:hanging="0"/>
              <w:jc w:val="center"/>
              <w:rPr>
                <w:sz w:val="20"/>
              </w:rPr>
            </w:pPr>
            <w:r>
              <w:rPr>
                <w:i/>
                <w:sz w:val="20"/>
              </w:rPr>
              <w:t>Порядку</w:t>
            </w:r>
            <w:r>
              <w:rPr>
                <w:sz w:val="20"/>
              </w:rPr>
              <w:t>)</w:t>
            </w:r>
          </w:p>
        </w:tc>
      </w:tr>
      <w:tr>
        <w:trPr>
          <w:trHeight w:val="318" w:hRule="atLeast"/>
        </w:trPr>
        <w:tc>
          <w:tcPr>
            <w:tcW w:w="1049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6" w:after="0"/>
              <w:ind w:left="4965" w:right="4987" w:hanging="0"/>
              <w:jc w:val="center"/>
              <w:rPr>
                <w:sz w:val="20"/>
              </w:rPr>
            </w:pPr>
            <w:r>
              <w:rPr>
                <w:sz w:val="20"/>
              </w:rPr>
              <w:t>АБО:</w:t>
            </w:r>
          </w:p>
        </w:tc>
      </w:tr>
      <w:tr>
        <w:trPr>
          <w:trHeight w:val="350" w:hRule="atLeast"/>
        </w:trPr>
        <w:tc>
          <w:tcPr>
            <w:tcW w:w="621" w:type="dxa"/>
            <w:tcBorders>
              <w:top w:val="single" w:sz="4" w:space="0" w:color="000000"/>
              <w:left w:val="single" w:sz="4" w:space="0" w:color="000000"/>
              <w:right w:val="single" w:sz="4" w:space="0" w:color="000000"/>
            </w:tcBorders>
            <w:shd w:color="auto" w:fill="auto" w:val="clear"/>
          </w:tcPr>
          <w:p>
            <w:pPr>
              <w:pStyle w:val="TableParagraph"/>
              <w:rPr>
                <w:sz w:val="18"/>
              </w:rPr>
            </w:pPr>
            <w:r>
              <w:rPr>
                <w:sz w:val="18"/>
              </w:rPr>
            </w:r>
          </w:p>
        </w:tc>
        <w:tc>
          <w:tcPr>
            <w:tcW w:w="9871" w:type="dxa"/>
            <w:gridSpan w:val="3"/>
            <w:tcBorders>
              <w:top w:val="single" w:sz="4" w:space="0" w:color="000000"/>
              <w:left w:val="single" w:sz="4" w:space="0" w:color="000000"/>
              <w:right w:val="single" w:sz="4" w:space="0" w:color="000000"/>
            </w:tcBorders>
            <w:shd w:color="auto" w:fill="auto" w:val="clear"/>
          </w:tcPr>
          <w:p>
            <w:pPr>
              <w:pStyle w:val="TableParagraph"/>
              <w:tabs>
                <w:tab w:val="clear" w:pos="720"/>
                <w:tab w:val="left" w:pos="6492" w:leader="none"/>
              </w:tabs>
              <w:ind w:right="33" w:hanging="0"/>
              <w:jc w:val="center"/>
              <w:rPr>
                <w:sz w:val="20"/>
              </w:rPr>
            </w:pPr>
            <w:r>
              <w:rPr>
                <w:w w:val="99"/>
                <w:sz w:val="20"/>
                <w:u w:val="single"/>
              </w:rPr>
              <w:tab/>
            </w:r>
            <w:r>
              <w:rPr>
                <w:sz w:val="20"/>
              </w:rPr>
              <w:t>*</w:t>
            </w:r>
          </w:p>
        </w:tc>
      </w:tr>
      <w:tr>
        <w:trPr>
          <w:trHeight w:val="920" w:hRule="atLeast"/>
        </w:trPr>
        <w:tc>
          <w:tcPr>
            <w:tcW w:w="621" w:type="dxa"/>
            <w:tcBorders>
              <w:left w:val="single" w:sz="4" w:space="0" w:color="000000"/>
              <w:right w:val="single" w:sz="4" w:space="0" w:color="000000"/>
            </w:tcBorders>
            <w:shd w:color="auto" w:fill="auto" w:val="clear"/>
          </w:tcPr>
          <w:p>
            <w:pPr>
              <w:pStyle w:val="TableParagraph"/>
              <w:spacing w:before="7" w:after="0"/>
              <w:rPr>
                <w:sz w:val="19"/>
              </w:rPr>
            </w:pPr>
            <w:r>
              <w:rPr>
                <w:sz w:val="19"/>
              </w:rPr>
            </w:r>
          </w:p>
          <w:p>
            <w:pPr>
              <w:pStyle w:val="TableParagraph"/>
              <w:ind w:left="278" w:hanging="0"/>
              <w:rPr>
                <w:sz w:val="20"/>
              </w:rPr>
            </w:pPr>
            <w:r>
              <w:rPr>
                <w:sz w:val="20"/>
              </w:rPr>
              <w:t>(4)</w:t>
            </w:r>
          </w:p>
          <w:p>
            <w:pPr>
              <w:pStyle w:val="TableParagraph"/>
              <w:spacing w:before="1" w:after="0"/>
              <w:ind w:left="263" w:hanging="0"/>
              <w:rPr>
                <w:sz w:val="20"/>
              </w:rPr>
            </w:pPr>
            <w:r>
              <w:rPr>
                <w:sz w:val="20"/>
              </w:rPr>
              <w:t>7.1</w:t>
            </w:r>
          </w:p>
        </w:tc>
        <w:tc>
          <w:tcPr>
            <w:tcW w:w="9871" w:type="dxa"/>
            <w:gridSpan w:val="3"/>
            <w:tcBorders>
              <w:left w:val="single" w:sz="4" w:space="0" w:color="000000"/>
              <w:right w:val="single" w:sz="4" w:space="0" w:color="000000"/>
            </w:tcBorders>
            <w:shd w:color="auto" w:fill="auto" w:val="clear"/>
          </w:tcPr>
          <w:p>
            <w:pPr>
              <w:pStyle w:val="TableParagraph"/>
              <w:spacing w:before="111" w:after="0"/>
              <w:ind w:left="211" w:right="236" w:hanging="8"/>
              <w:jc w:val="center"/>
              <w:rPr>
                <w:sz w:val="20"/>
              </w:rPr>
            </w:pPr>
            <w:r>
              <w:rPr>
                <w:sz w:val="20"/>
              </w:rPr>
              <w:t>(</w:t>
            </w:r>
            <w:r>
              <w:rPr>
                <w:i/>
                <w:sz w:val="20"/>
              </w:rPr>
              <w:t>Зазначається цільове призначення відповідно до інформації про цільове призначення Майна, за яким Майнобуло включено до Переліку другого типу, або відповідно до інформаційного повідомлення про передачу Майна в оренду без проведення аукціону</w:t>
            </w:r>
            <w:r>
              <w:rPr>
                <w:sz w:val="20"/>
              </w:rPr>
              <w:t>)</w:t>
            </w:r>
          </w:p>
        </w:tc>
      </w:tr>
      <w:tr>
        <w:trPr>
          <w:trHeight w:val="339" w:hRule="atLeast"/>
        </w:trPr>
        <w:tc>
          <w:tcPr>
            <w:tcW w:w="621" w:type="dxa"/>
            <w:tcBorders>
              <w:left w:val="single" w:sz="4" w:space="0" w:color="000000"/>
              <w:bottom w:val="single" w:sz="4" w:space="0" w:color="000000"/>
              <w:right w:val="single" w:sz="4" w:space="0" w:color="000000"/>
            </w:tcBorders>
            <w:shd w:color="auto" w:fill="auto" w:val="clear"/>
          </w:tcPr>
          <w:p>
            <w:pPr>
              <w:pStyle w:val="TableParagraph"/>
              <w:rPr>
                <w:sz w:val="18"/>
              </w:rPr>
            </w:pPr>
            <w:r>
              <w:rPr>
                <w:sz w:val="18"/>
              </w:rPr>
            </w:r>
          </w:p>
        </w:tc>
        <w:tc>
          <w:tcPr>
            <w:tcW w:w="9871" w:type="dxa"/>
            <w:gridSpan w:val="3"/>
            <w:tcBorders>
              <w:left w:val="single" w:sz="4" w:space="0" w:color="000000"/>
              <w:bottom w:val="single" w:sz="4" w:space="0" w:color="000000"/>
              <w:right w:val="single" w:sz="4" w:space="0" w:color="000000"/>
            </w:tcBorders>
            <w:shd w:color="auto" w:fill="auto" w:val="clear"/>
          </w:tcPr>
          <w:p>
            <w:pPr>
              <w:pStyle w:val="TableParagraph"/>
              <w:spacing w:lineRule="exact" w:line="210" w:before="109" w:after="0"/>
              <w:ind w:left="224" w:right="235" w:hanging="0"/>
              <w:jc w:val="center"/>
              <w:rPr>
                <w:sz w:val="20"/>
              </w:rPr>
            </w:pPr>
            <w:r>
              <w:rPr>
                <w:sz w:val="20"/>
              </w:rPr>
              <w:t>(*</w:t>
            </w:r>
            <w:r>
              <w:rPr>
                <w:i/>
                <w:sz w:val="20"/>
              </w:rPr>
              <w:t>Використовується, якщо Майно передано в оренду без проведення аукціону</w:t>
            </w:r>
            <w:r>
              <w:rPr>
                <w:sz w:val="20"/>
              </w:rPr>
              <w:t>)</w:t>
            </w:r>
          </w:p>
        </w:tc>
      </w:tr>
      <w:tr>
        <w:trPr>
          <w:trHeight w:val="690"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p>
            <w:pPr>
              <w:pStyle w:val="TableParagraph"/>
              <w:ind w:right="99" w:hanging="0"/>
              <w:jc w:val="right"/>
              <w:rPr>
                <w:sz w:val="20"/>
              </w:rPr>
            </w:pPr>
            <w:r>
              <w:rPr>
                <w:w w:val="99"/>
                <w:sz w:val="20"/>
              </w:rPr>
              <w:t>8</w:t>
            </w:r>
          </w:p>
        </w:tc>
        <w:tc>
          <w:tcPr>
            <w:tcW w:w="341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105" w:right="88" w:hanging="0"/>
              <w:rPr>
                <w:i/>
                <w:i/>
                <w:sz w:val="20"/>
              </w:rPr>
            </w:pPr>
            <w:r>
              <w:rPr>
                <w:sz w:val="20"/>
              </w:rPr>
              <w:t>Графік використання (</w:t>
            </w:r>
            <w:r>
              <w:rPr>
                <w:i/>
                <w:sz w:val="20"/>
              </w:rPr>
              <w:t>заповнюється,якщо майно передається в</w:t>
            </w:r>
          </w:p>
          <w:p>
            <w:pPr>
              <w:pStyle w:val="TableParagraph"/>
              <w:spacing w:lineRule="exact" w:line="210" w:before="1" w:after="0"/>
              <w:ind w:left="105" w:hanging="0"/>
              <w:rPr>
                <w:sz w:val="20"/>
              </w:rPr>
            </w:pPr>
            <w:r>
              <w:rPr>
                <w:i/>
                <w:sz w:val="20"/>
              </w:rPr>
              <w:t>погодинну оренду</w:t>
            </w:r>
            <w:r>
              <w:rPr>
                <w:sz w:val="20"/>
              </w:rPr>
              <w:t>)</w:t>
            </w:r>
          </w:p>
        </w:tc>
        <w:tc>
          <w:tcPr>
            <w:tcW w:w="646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18"/>
              </w:rPr>
            </w:pPr>
            <w:r>
              <w:rPr>
                <w:sz w:val="18"/>
              </w:rPr>
            </w:r>
          </w:p>
        </w:tc>
      </w:tr>
      <w:tr>
        <w:trPr>
          <w:trHeight w:val="460"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116" w:after="0"/>
              <w:ind w:right="99" w:hanging="0"/>
              <w:jc w:val="right"/>
              <w:rPr>
                <w:sz w:val="20"/>
              </w:rPr>
            </w:pPr>
            <w:r>
              <w:rPr>
                <w:w w:val="99"/>
                <w:sz w:val="20"/>
              </w:rPr>
              <w:t>9</w:t>
            </w:r>
          </w:p>
        </w:tc>
        <w:tc>
          <w:tcPr>
            <w:tcW w:w="987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237" w:right="235" w:hanging="0"/>
              <w:jc w:val="center"/>
              <w:rPr>
                <w:b/>
                <w:b/>
                <w:sz w:val="20"/>
              </w:rPr>
            </w:pPr>
            <w:r>
              <w:rPr>
                <w:b/>
                <w:sz w:val="20"/>
              </w:rPr>
              <w:t>Орендна плата і інші платежі</w:t>
            </w:r>
          </w:p>
          <w:p>
            <w:pPr>
              <w:pStyle w:val="TableParagraph"/>
              <w:spacing w:lineRule="exact" w:line="210" w:before="1" w:after="0"/>
              <w:ind w:left="238" w:right="229" w:hanging="0"/>
              <w:jc w:val="center"/>
              <w:rPr>
                <w:sz w:val="20"/>
              </w:rPr>
            </w:pPr>
            <w:r>
              <w:rPr>
                <w:sz w:val="20"/>
              </w:rPr>
              <w:t>(</w:t>
            </w:r>
            <w:r>
              <w:rPr>
                <w:i/>
                <w:sz w:val="20"/>
              </w:rPr>
              <w:t>В залежності від типу Договору залишити одне із чотирьох альтернативних формулювань пункту 9.1</w:t>
            </w:r>
            <w:r>
              <w:rPr>
                <w:sz w:val="20"/>
              </w:rPr>
              <w:t>)</w:t>
            </w:r>
          </w:p>
        </w:tc>
      </w:tr>
      <w:tr>
        <w:trPr>
          <w:trHeight w:val="683"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exact" w:line="229" w:before="115" w:after="0"/>
              <w:ind w:left="278" w:hanging="0"/>
              <w:rPr>
                <w:sz w:val="20"/>
              </w:rPr>
            </w:pPr>
            <w:r>
              <w:rPr>
                <w:sz w:val="20"/>
              </w:rPr>
              <w:t>(1)</w:t>
            </w:r>
          </w:p>
          <w:p>
            <w:pPr>
              <w:pStyle w:val="TableParagraph"/>
              <w:spacing w:lineRule="exact" w:line="229"/>
              <w:ind w:left="263" w:hanging="0"/>
              <w:rPr>
                <w:sz w:val="20"/>
              </w:rPr>
            </w:pPr>
            <w:r>
              <w:rPr>
                <w:sz w:val="20"/>
              </w:rPr>
              <w:t>9.1</w:t>
            </w:r>
          </w:p>
        </w:tc>
        <w:tc>
          <w:tcPr>
            <w:tcW w:w="341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115" w:after="0"/>
              <w:ind w:left="105" w:hanging="0"/>
              <w:rPr>
                <w:sz w:val="20"/>
              </w:rPr>
            </w:pPr>
            <w:r>
              <w:rPr>
                <w:sz w:val="20"/>
              </w:rPr>
              <w:t>Місячна орендна плата, визначена за результатами проведення аукціону</w:t>
            </w:r>
          </w:p>
        </w:tc>
        <w:tc>
          <w:tcPr>
            <w:tcW w:w="3428"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p>
            <w:pPr>
              <w:pStyle w:val="TableParagraph"/>
              <w:tabs>
                <w:tab w:val="clear" w:pos="720"/>
                <w:tab w:val="left" w:pos="3168" w:leader="none"/>
              </w:tabs>
              <w:ind w:left="302" w:hanging="0"/>
              <w:rPr>
                <w:sz w:val="20"/>
              </w:rPr>
            </w:pPr>
            <w:r>
              <w:rPr>
                <w:sz w:val="20"/>
              </w:rPr>
              <w:t xml:space="preserve">Сума, грн, без </w:t>
            </w:r>
            <w:r>
              <w:rPr>
                <w:spacing w:val="-9"/>
                <w:sz w:val="20"/>
              </w:rPr>
              <w:t>ПДВ</w:t>
            </w:r>
            <w:r>
              <w:rPr>
                <w:spacing w:val="-1"/>
                <w:w w:val="99"/>
                <w:sz w:val="20"/>
                <w:u w:val="single"/>
              </w:rPr>
              <w:tab/>
            </w:r>
          </w:p>
        </w:tc>
        <w:tc>
          <w:tcPr>
            <w:tcW w:w="3032" w:type="dxa"/>
            <w:tcBorders>
              <w:top w:val="single" w:sz="4" w:space="0" w:color="000000"/>
              <w:left w:val="single" w:sz="4" w:space="0" w:color="000000"/>
              <w:bottom w:val="single" w:sz="8" w:space="0" w:color="000000"/>
              <w:right w:val="single" w:sz="4" w:space="0" w:color="000000"/>
            </w:tcBorders>
            <w:shd w:color="auto" w:fill="auto" w:val="clear"/>
          </w:tcPr>
          <w:p>
            <w:pPr>
              <w:pStyle w:val="TableParagraph"/>
              <w:ind w:left="531" w:right="326" w:hanging="176"/>
              <w:rPr>
                <w:sz w:val="20"/>
              </w:rPr>
            </w:pPr>
            <w:r>
              <w:rPr>
                <w:sz w:val="20"/>
              </w:rPr>
              <w:t>Дата і реквізити протоколу електронного аукціону</w:t>
            </w:r>
          </w:p>
        </w:tc>
      </w:tr>
      <w:tr>
        <w:trPr>
          <w:trHeight w:val="316" w:hRule="atLeast"/>
        </w:trPr>
        <w:tc>
          <w:tcPr>
            <w:tcW w:w="1049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1" w:after="0"/>
              <w:ind w:left="4966" w:right="4959" w:hanging="0"/>
              <w:jc w:val="center"/>
              <w:rPr>
                <w:sz w:val="20"/>
              </w:rPr>
            </w:pPr>
            <w:r>
              <w:rPr>
                <w:sz w:val="20"/>
              </w:rPr>
              <w:t>АБО</w:t>
            </w:r>
          </w:p>
        </w:tc>
      </w:tr>
      <w:tr>
        <w:trPr>
          <w:trHeight w:val="234" w:hRule="atLeast"/>
        </w:trPr>
        <w:tc>
          <w:tcPr>
            <w:tcW w:w="621" w:type="dxa"/>
            <w:tcBorders>
              <w:top w:val="single" w:sz="4" w:space="0" w:color="000000"/>
              <w:left w:val="single" w:sz="4" w:space="0" w:color="000000"/>
              <w:right w:val="single" w:sz="4" w:space="0" w:color="000000"/>
            </w:tcBorders>
            <w:shd w:color="auto" w:fill="auto" w:val="clear"/>
          </w:tcPr>
          <w:p>
            <w:pPr>
              <w:pStyle w:val="TableParagraph"/>
              <w:rPr>
                <w:sz w:val="16"/>
              </w:rPr>
            </w:pPr>
            <w:r>
              <w:rPr>
                <w:sz w:val="16"/>
              </w:rPr>
            </w:r>
          </w:p>
        </w:tc>
        <w:tc>
          <w:tcPr>
            <w:tcW w:w="3411" w:type="dxa"/>
            <w:tcBorders>
              <w:top w:val="single" w:sz="4" w:space="0" w:color="000000"/>
              <w:left w:val="single" w:sz="4" w:space="0" w:color="000000"/>
              <w:right w:val="single" w:sz="4" w:space="0" w:color="000000"/>
            </w:tcBorders>
            <w:shd w:color="auto" w:fill="auto" w:val="clear"/>
          </w:tcPr>
          <w:p>
            <w:pPr>
              <w:pStyle w:val="TableParagraph"/>
              <w:spacing w:lineRule="exact" w:line="215"/>
              <w:ind w:left="105" w:hanging="0"/>
              <w:rPr>
                <w:sz w:val="20"/>
              </w:rPr>
            </w:pPr>
            <w:r>
              <w:rPr>
                <w:sz w:val="20"/>
              </w:rPr>
              <w:t>Місячна орендна плата, визначена на</w:t>
            </w:r>
          </w:p>
        </w:tc>
        <w:tc>
          <w:tcPr>
            <w:tcW w:w="3428" w:type="dxa"/>
            <w:tcBorders>
              <w:top w:val="single" w:sz="4" w:space="0" w:color="000000"/>
              <w:left w:val="single" w:sz="4" w:space="0" w:color="000000"/>
              <w:right w:val="single" w:sz="4" w:space="0" w:color="000000"/>
            </w:tcBorders>
            <w:shd w:color="auto" w:fill="auto" w:val="clear"/>
          </w:tcPr>
          <w:p>
            <w:pPr>
              <w:pStyle w:val="TableParagraph"/>
              <w:rPr>
                <w:sz w:val="16"/>
              </w:rPr>
            </w:pPr>
            <w:r>
              <w:rPr>
                <w:sz w:val="16"/>
              </w:rPr>
            </w:r>
          </w:p>
        </w:tc>
        <w:tc>
          <w:tcPr>
            <w:tcW w:w="3032" w:type="dxa"/>
            <w:tcBorders>
              <w:top w:val="single" w:sz="4" w:space="0" w:color="000000"/>
              <w:left w:val="single" w:sz="4" w:space="0" w:color="000000"/>
              <w:right w:val="single" w:sz="4" w:space="0" w:color="000000"/>
            </w:tcBorders>
            <w:shd w:color="auto" w:fill="auto" w:val="clear"/>
          </w:tcPr>
          <w:p>
            <w:pPr>
              <w:pStyle w:val="TableParagraph"/>
              <w:spacing w:lineRule="exact" w:line="215"/>
              <w:ind w:left="6" w:hanging="0"/>
              <w:jc w:val="center"/>
              <w:rPr>
                <w:sz w:val="20"/>
              </w:rPr>
            </w:pPr>
            <w:r>
              <w:rPr>
                <w:sz w:val="20"/>
              </w:rPr>
              <w:t>Дата визначення ринкової</w:t>
            </w:r>
          </w:p>
        </w:tc>
      </w:tr>
      <w:tr>
        <w:trPr>
          <w:trHeight w:val="459" w:hRule="atLeast"/>
        </w:trPr>
        <w:tc>
          <w:tcPr>
            <w:tcW w:w="621" w:type="dxa"/>
            <w:tcBorders>
              <w:left w:val="single" w:sz="4" w:space="0" w:color="000000"/>
              <w:right w:val="single" w:sz="4" w:space="0" w:color="000000"/>
            </w:tcBorders>
            <w:shd w:color="auto" w:fill="auto" w:val="clear"/>
          </w:tcPr>
          <w:p>
            <w:pPr>
              <w:pStyle w:val="TableParagraph"/>
              <w:spacing w:lineRule="exact" w:line="226"/>
              <w:ind w:left="280" w:hanging="0"/>
              <w:rPr>
                <w:sz w:val="20"/>
              </w:rPr>
            </w:pPr>
            <w:r>
              <w:rPr>
                <w:sz w:val="20"/>
              </w:rPr>
              <w:t>(2)</w:t>
            </w:r>
          </w:p>
          <w:p>
            <w:pPr>
              <w:pStyle w:val="TableParagraph"/>
              <w:spacing w:lineRule="exact" w:line="214"/>
              <w:ind w:left="263" w:hanging="0"/>
              <w:rPr>
                <w:sz w:val="20"/>
              </w:rPr>
            </w:pPr>
            <w:r>
              <w:rPr>
                <w:sz w:val="20"/>
              </w:rPr>
              <w:t>9.1</w:t>
            </w:r>
          </w:p>
        </w:tc>
        <w:tc>
          <w:tcPr>
            <w:tcW w:w="3411" w:type="dxa"/>
            <w:tcBorders>
              <w:left w:val="single" w:sz="4" w:space="0" w:color="000000"/>
              <w:right w:val="single" w:sz="4" w:space="0" w:color="000000"/>
            </w:tcBorders>
            <w:shd w:color="auto" w:fill="auto" w:val="clear"/>
          </w:tcPr>
          <w:p>
            <w:pPr>
              <w:pStyle w:val="TableParagraph"/>
              <w:spacing w:lineRule="exact" w:line="226"/>
              <w:ind w:left="105" w:hanging="0"/>
              <w:rPr>
                <w:sz w:val="20"/>
              </w:rPr>
            </w:pPr>
            <w:r>
              <w:rPr>
                <w:sz w:val="20"/>
              </w:rPr>
              <w:t>підставі Методики розрахунку</w:t>
            </w:r>
          </w:p>
          <w:p>
            <w:pPr>
              <w:pStyle w:val="TableParagraph"/>
              <w:spacing w:lineRule="exact" w:line="214"/>
              <w:ind w:left="105" w:hanging="0"/>
              <w:rPr>
                <w:sz w:val="20"/>
              </w:rPr>
            </w:pPr>
            <w:r>
              <w:rPr>
                <w:sz w:val="20"/>
              </w:rPr>
              <w:t>орендної плати за державне майно,</w:t>
            </w:r>
          </w:p>
        </w:tc>
        <w:tc>
          <w:tcPr>
            <w:tcW w:w="3428" w:type="dxa"/>
            <w:tcBorders>
              <w:left w:val="single" w:sz="4" w:space="0" w:color="000000"/>
              <w:right w:val="single" w:sz="4" w:space="0" w:color="000000"/>
            </w:tcBorders>
            <w:shd w:color="auto" w:fill="auto" w:val="clear"/>
          </w:tcPr>
          <w:p>
            <w:pPr>
              <w:pStyle w:val="TableParagraph"/>
              <w:tabs>
                <w:tab w:val="clear" w:pos="720"/>
                <w:tab w:val="left" w:pos="3168" w:leader="none"/>
              </w:tabs>
              <w:spacing w:before="111" w:after="0"/>
              <w:ind w:left="302" w:hanging="0"/>
              <w:rPr>
                <w:sz w:val="20"/>
              </w:rPr>
            </w:pPr>
            <w:r>
              <w:rPr>
                <w:sz w:val="20"/>
              </w:rPr>
              <w:t xml:space="preserve">Сума, грн, без </w:t>
            </w:r>
            <w:r>
              <w:rPr>
                <w:spacing w:val="-9"/>
                <w:sz w:val="20"/>
              </w:rPr>
              <w:t>ПДВ</w:t>
            </w:r>
            <w:r>
              <w:rPr>
                <w:spacing w:val="-1"/>
                <w:w w:val="99"/>
                <w:sz w:val="20"/>
                <w:u w:val="single"/>
              </w:rPr>
              <w:tab/>
            </w:r>
          </w:p>
        </w:tc>
        <w:tc>
          <w:tcPr>
            <w:tcW w:w="3032" w:type="dxa"/>
            <w:tcBorders>
              <w:left w:val="single" w:sz="4" w:space="0" w:color="000000"/>
              <w:right w:val="single" w:sz="4" w:space="0" w:color="000000"/>
            </w:tcBorders>
            <w:shd w:color="auto" w:fill="auto" w:val="clear"/>
          </w:tcPr>
          <w:p>
            <w:pPr>
              <w:pStyle w:val="TableParagraph"/>
              <w:spacing w:lineRule="exact" w:line="226"/>
              <w:ind w:left="9" w:hanging="0"/>
              <w:jc w:val="center"/>
              <w:rPr>
                <w:sz w:val="20"/>
              </w:rPr>
            </w:pPr>
            <w:r>
              <w:rPr>
                <w:sz w:val="20"/>
              </w:rPr>
              <w:t>вартості майна</w:t>
            </w:r>
          </w:p>
          <w:p>
            <w:pPr>
              <w:pStyle w:val="TableParagraph"/>
              <w:tabs>
                <w:tab w:val="clear" w:pos="720"/>
                <w:tab w:val="left" w:pos="1000" w:leader="none"/>
              </w:tabs>
              <w:spacing w:lineRule="exact" w:line="214"/>
              <w:ind w:left="4" w:hanging="0"/>
              <w:jc w:val="center"/>
              <w:rPr>
                <w:sz w:val="20"/>
              </w:rPr>
            </w:pPr>
            <w:r>
              <w:rPr>
                <w:sz w:val="20"/>
              </w:rPr>
              <w:t xml:space="preserve">«    </w:t>
            </w:r>
            <w:r>
              <w:rPr>
                <w:sz w:val="20"/>
                <w:u w:val="single"/>
              </w:rPr>
              <w:t>»</w:t>
              <w:tab/>
            </w:r>
            <w:r>
              <w:rPr>
                <w:sz w:val="20"/>
              </w:rPr>
              <w:t>20</w:t>
            </w:r>
            <w:r>
              <w:rPr>
                <w:sz w:val="20"/>
                <w:u w:val="single"/>
              </w:rPr>
              <w:t xml:space="preserve">р., що є </w:t>
            </w:r>
            <w:r>
              <w:rPr>
                <w:spacing w:val="-11"/>
                <w:sz w:val="20"/>
              </w:rPr>
              <w:t>датою</w:t>
            </w:r>
          </w:p>
        </w:tc>
      </w:tr>
      <w:tr>
        <w:trPr>
          <w:trHeight w:val="226" w:hRule="atLeast"/>
        </w:trPr>
        <w:tc>
          <w:tcPr>
            <w:tcW w:w="621" w:type="dxa"/>
            <w:tcBorders>
              <w:left w:val="single" w:sz="4" w:space="0" w:color="000000"/>
              <w:bottom w:val="single" w:sz="4" w:space="0" w:color="000000"/>
              <w:right w:val="single" w:sz="4" w:space="0" w:color="000000"/>
            </w:tcBorders>
            <w:shd w:color="auto" w:fill="auto" w:val="clear"/>
          </w:tcPr>
          <w:p>
            <w:pPr>
              <w:pStyle w:val="TableParagraph"/>
              <w:rPr>
                <w:sz w:val="16"/>
              </w:rPr>
            </w:pPr>
            <w:r>
              <w:rPr>
                <w:sz w:val="16"/>
              </w:rPr>
            </w:r>
          </w:p>
        </w:tc>
        <w:tc>
          <w:tcPr>
            <w:tcW w:w="3411" w:type="dxa"/>
            <w:tcBorders>
              <w:left w:val="single" w:sz="4" w:space="0" w:color="000000"/>
              <w:bottom w:val="single" w:sz="4" w:space="0" w:color="000000"/>
              <w:right w:val="single" w:sz="4" w:space="0" w:color="000000"/>
            </w:tcBorders>
            <w:shd w:color="auto" w:fill="auto" w:val="clear"/>
          </w:tcPr>
          <w:p>
            <w:pPr>
              <w:pStyle w:val="TableParagraph"/>
              <w:spacing w:lineRule="exact" w:line="207"/>
              <w:ind w:left="105" w:hanging="0"/>
              <w:rPr>
                <w:sz w:val="20"/>
              </w:rPr>
            </w:pPr>
            <w:r>
              <w:rPr>
                <w:sz w:val="20"/>
              </w:rPr>
              <w:t>затвердженої Кабінетом Міністрів</w:t>
            </w:r>
          </w:p>
        </w:tc>
        <w:tc>
          <w:tcPr>
            <w:tcW w:w="3428" w:type="dxa"/>
            <w:tcBorders>
              <w:left w:val="single" w:sz="4" w:space="0" w:color="000000"/>
              <w:bottom w:val="single" w:sz="4" w:space="0" w:color="000000"/>
              <w:right w:val="single" w:sz="4" w:space="0" w:color="000000"/>
            </w:tcBorders>
            <w:shd w:color="auto" w:fill="auto" w:val="clear"/>
          </w:tcPr>
          <w:p>
            <w:pPr>
              <w:pStyle w:val="TableParagraph"/>
              <w:rPr>
                <w:sz w:val="16"/>
              </w:rPr>
            </w:pPr>
            <w:r>
              <w:rPr>
                <w:sz w:val="16"/>
              </w:rPr>
            </w:r>
          </w:p>
        </w:tc>
        <w:tc>
          <w:tcPr>
            <w:tcW w:w="3032" w:type="dxa"/>
            <w:tcBorders>
              <w:left w:val="single" w:sz="4" w:space="0" w:color="000000"/>
              <w:bottom w:val="single" w:sz="4" w:space="0" w:color="000000"/>
              <w:right w:val="single" w:sz="4" w:space="0" w:color="000000"/>
            </w:tcBorders>
            <w:shd w:color="auto" w:fill="auto" w:val="clear"/>
          </w:tcPr>
          <w:p>
            <w:pPr>
              <w:pStyle w:val="TableParagraph"/>
              <w:spacing w:lineRule="exact" w:line="207"/>
              <w:ind w:left="7" w:hanging="0"/>
              <w:jc w:val="center"/>
              <w:rPr>
                <w:sz w:val="20"/>
              </w:rPr>
            </w:pPr>
            <w:r>
              <w:rPr>
                <w:sz w:val="20"/>
              </w:rPr>
              <w:t>визначення орендної плати за</w:t>
            </w:r>
          </w:p>
        </w:tc>
      </w:tr>
    </w:tbl>
    <w:p>
      <w:pPr>
        <w:sectPr>
          <w:headerReference w:type="default" r:id="rId4"/>
          <w:type w:val="nextPage"/>
          <w:pgSz w:w="11930" w:h="16850"/>
          <w:pgMar w:left="620" w:right="560" w:header="284" w:top="620" w:footer="0" w:bottom="280" w:gutter="0"/>
          <w:pgNumType w:fmt="decimal"/>
          <w:formProt w:val="false"/>
          <w:textDirection w:val="lrTb"/>
          <w:docGrid w:type="default" w:linePitch="100" w:charSpace="4096"/>
        </w:sectPr>
      </w:pPr>
    </w:p>
    <w:p>
      <w:pPr>
        <w:pStyle w:val="Style14"/>
        <w:spacing w:before="2" w:after="1"/>
        <w:ind w:left="0" w:hanging="0"/>
        <w:jc w:val="left"/>
        <w:rPr>
          <w:sz w:val="9"/>
        </w:rPr>
      </w:pPr>
      <w:r>
        <w:rPr>
          <w:sz w:val="9"/>
        </w:rPr>
      </w:r>
    </w:p>
    <w:tbl>
      <w:tblPr>
        <w:tblStyle w:val="TableNormal"/>
        <w:tblW w:w="10493" w:type="dxa"/>
        <w:jc w:val="left"/>
        <w:tblInd w:w="121" w:type="dxa"/>
        <w:tblCellMar>
          <w:top w:w="0" w:type="dxa"/>
          <w:left w:w="5" w:type="dxa"/>
          <w:bottom w:w="0" w:type="dxa"/>
          <w:right w:w="5" w:type="dxa"/>
        </w:tblCellMar>
        <w:tblLook w:val="01e0"/>
      </w:tblPr>
      <w:tblGrid>
        <w:gridCol w:w="621"/>
        <w:gridCol w:w="3410"/>
        <w:gridCol w:w="3430"/>
        <w:gridCol w:w="3031"/>
      </w:tblGrid>
      <w:tr>
        <w:trPr>
          <w:trHeight w:val="321"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18"/>
              </w:rPr>
            </w:pPr>
            <w:r>
              <w:rPr>
                <w:sz w:val="18"/>
              </w:rPr>
            </w:r>
          </w:p>
        </w:tc>
        <w:tc>
          <w:tcPr>
            <w:tcW w:w="341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105" w:hanging="0"/>
              <w:rPr>
                <w:sz w:val="20"/>
              </w:rPr>
            </w:pPr>
            <w:r>
              <w:rPr>
                <w:sz w:val="20"/>
              </w:rPr>
              <w:t>України</w:t>
            </w:r>
          </w:p>
        </w:tc>
        <w:tc>
          <w:tcPr>
            <w:tcW w:w="343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18"/>
              </w:rPr>
            </w:pPr>
            <w:r>
              <w:rPr>
                <w:sz w:val="18"/>
              </w:rPr>
            </w:r>
          </w:p>
        </w:tc>
        <w:tc>
          <w:tcPr>
            <w:tcW w:w="303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541" w:hanging="0"/>
              <w:rPr>
                <w:sz w:val="20"/>
              </w:rPr>
            </w:pPr>
            <w:r>
              <w:rPr>
                <w:sz w:val="20"/>
              </w:rPr>
              <w:t>базовий місяць оренди</w:t>
            </w:r>
          </w:p>
        </w:tc>
      </w:tr>
      <w:tr>
        <w:trPr>
          <w:trHeight w:val="318" w:hRule="atLeast"/>
        </w:trPr>
        <w:tc>
          <w:tcPr>
            <w:tcW w:w="1049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3" w:after="0"/>
              <w:ind w:left="4966" w:right="4959" w:hanging="0"/>
              <w:jc w:val="center"/>
              <w:rPr>
                <w:sz w:val="20"/>
              </w:rPr>
            </w:pPr>
            <w:r>
              <w:rPr>
                <w:sz w:val="20"/>
              </w:rPr>
              <w:t>АБО</w:t>
            </w:r>
          </w:p>
        </w:tc>
      </w:tr>
      <w:tr>
        <w:trPr>
          <w:trHeight w:val="1840"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rPr/>
            </w:pPr>
            <w:r>
              <w:rPr/>
            </w:r>
          </w:p>
          <w:p>
            <w:pPr>
              <w:pStyle w:val="TableParagraph"/>
              <w:spacing w:lineRule="exact" w:line="229" w:before="186" w:after="0"/>
              <w:ind w:left="280" w:hanging="0"/>
              <w:rPr>
                <w:sz w:val="20"/>
              </w:rPr>
            </w:pPr>
            <w:r>
              <w:rPr>
                <w:sz w:val="20"/>
              </w:rPr>
              <w:t>(3)</w:t>
            </w:r>
          </w:p>
          <w:p>
            <w:pPr>
              <w:pStyle w:val="TableParagraph"/>
              <w:spacing w:lineRule="exact" w:line="229"/>
              <w:ind w:left="263" w:hanging="0"/>
              <w:rPr>
                <w:sz w:val="20"/>
              </w:rPr>
            </w:pPr>
            <w:r>
              <w:rPr>
                <w:sz w:val="20"/>
              </w:rPr>
              <w:t>9.1</w:t>
            </w:r>
          </w:p>
        </w:tc>
        <w:tc>
          <w:tcPr>
            <w:tcW w:w="341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spacing w:before="1" w:after="0"/>
              <w:rPr>
                <w:sz w:val="28"/>
              </w:rPr>
            </w:pPr>
            <w:r>
              <w:rPr>
                <w:sz w:val="28"/>
              </w:rPr>
            </w:r>
          </w:p>
          <w:p>
            <w:pPr>
              <w:pStyle w:val="TableParagraph"/>
              <w:ind w:left="105" w:right="94" w:hanging="0"/>
              <w:rPr>
                <w:sz w:val="20"/>
              </w:rPr>
            </w:pPr>
            <w:r>
              <w:rPr>
                <w:sz w:val="20"/>
              </w:rPr>
              <w:t>Місячна орендна плата, визначена на підставі абзацу 3 частини 7 статті 18 Закону</w:t>
            </w:r>
          </w:p>
        </w:tc>
        <w:tc>
          <w:tcPr>
            <w:tcW w:w="343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rPr/>
            </w:pPr>
            <w:r>
              <w:rPr/>
            </w:r>
          </w:p>
          <w:p>
            <w:pPr>
              <w:pStyle w:val="TableParagraph"/>
              <w:spacing w:before="2" w:after="0"/>
              <w:rPr>
                <w:sz w:val="26"/>
              </w:rPr>
            </w:pPr>
            <w:r>
              <w:rPr>
                <w:sz w:val="26"/>
              </w:rPr>
            </w:r>
          </w:p>
          <w:p>
            <w:pPr>
              <w:pStyle w:val="TableParagraph"/>
              <w:tabs>
                <w:tab w:val="clear" w:pos="720"/>
                <w:tab w:val="left" w:pos="3166" w:leader="none"/>
              </w:tabs>
              <w:ind w:left="51" w:hanging="0"/>
              <w:jc w:val="center"/>
              <w:rPr>
                <w:sz w:val="20"/>
              </w:rPr>
            </w:pPr>
            <w:r>
              <w:rPr>
                <w:sz w:val="20"/>
              </w:rPr>
              <w:t xml:space="preserve">Сума, грн., без </w:t>
            </w:r>
            <w:r>
              <w:rPr>
                <w:spacing w:val="-9"/>
                <w:sz w:val="20"/>
              </w:rPr>
              <w:t>ПДВ</w:t>
            </w:r>
            <w:r>
              <w:rPr>
                <w:spacing w:val="-1"/>
                <w:w w:val="99"/>
                <w:sz w:val="20"/>
                <w:u w:val="single"/>
              </w:rPr>
              <w:tab/>
            </w:r>
          </w:p>
        </w:tc>
        <w:tc>
          <w:tcPr>
            <w:tcW w:w="303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457" w:hanging="238"/>
              <w:rPr>
                <w:sz w:val="20"/>
              </w:rPr>
            </w:pPr>
            <w:r>
              <w:rPr>
                <w:sz w:val="20"/>
              </w:rPr>
              <w:t>Останнє число місяця, за який підлягала сплаті остання</w:t>
            </w:r>
          </w:p>
          <w:p>
            <w:pPr>
              <w:pStyle w:val="TableParagraph"/>
              <w:spacing w:before="1" w:after="0"/>
              <w:ind w:left="317" w:right="290" w:firstLine="208"/>
              <w:rPr>
                <w:sz w:val="20"/>
              </w:rPr>
            </w:pPr>
            <w:r>
              <w:rPr>
                <w:sz w:val="20"/>
              </w:rPr>
              <w:t>місячна орендна плата, встановлена Договором, що</w:t>
            </w:r>
          </w:p>
          <w:p>
            <w:pPr>
              <w:pStyle w:val="TableParagraph"/>
              <w:spacing w:lineRule="exact" w:line="228"/>
              <w:ind w:left="9" w:hanging="0"/>
              <w:jc w:val="center"/>
              <w:rPr>
                <w:sz w:val="20"/>
              </w:rPr>
            </w:pPr>
            <w:r>
              <w:rPr>
                <w:sz w:val="20"/>
              </w:rPr>
              <w:t>продовжується:</w:t>
            </w:r>
          </w:p>
          <w:p>
            <w:pPr>
              <w:pStyle w:val="TableParagraph"/>
              <w:tabs>
                <w:tab w:val="clear" w:pos="720"/>
                <w:tab w:val="left" w:pos="1173" w:leader="none"/>
              </w:tabs>
              <w:spacing w:lineRule="atLeast" w:line="230" w:before="1" w:after="0"/>
              <w:ind w:left="178" w:right="172" w:hanging="0"/>
              <w:jc w:val="center"/>
              <w:rPr>
                <w:sz w:val="20"/>
              </w:rPr>
            </w:pPr>
            <w:r>
              <w:rPr>
                <w:sz w:val="20"/>
              </w:rPr>
              <w:t xml:space="preserve">«     </w:t>
            </w:r>
            <w:r>
              <w:rPr>
                <w:sz w:val="20"/>
                <w:u w:val="single"/>
              </w:rPr>
              <w:t>»</w:t>
              <w:tab/>
            </w:r>
            <w:r>
              <w:rPr>
                <w:sz w:val="20"/>
              </w:rPr>
              <w:t>20</w:t>
            </w:r>
            <w:r>
              <w:rPr>
                <w:sz w:val="20"/>
                <w:u w:val="single"/>
              </w:rPr>
              <w:t xml:space="preserve">р., що є датою визначення орендної плати за базовий місяць </w:t>
            </w:r>
            <w:r>
              <w:rPr>
                <w:spacing w:val="-3"/>
                <w:sz w:val="20"/>
              </w:rPr>
              <w:t>оренди</w:t>
            </w:r>
          </w:p>
        </w:tc>
      </w:tr>
      <w:tr>
        <w:trPr>
          <w:trHeight w:val="318" w:hRule="atLeast"/>
        </w:trPr>
        <w:tc>
          <w:tcPr>
            <w:tcW w:w="1049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6" w:after="0"/>
              <w:ind w:left="4966" w:right="4959" w:hanging="0"/>
              <w:jc w:val="center"/>
              <w:rPr>
                <w:sz w:val="20"/>
              </w:rPr>
            </w:pPr>
            <w:r>
              <w:rPr>
                <w:sz w:val="20"/>
              </w:rPr>
              <w:t>АБО</w:t>
            </w:r>
          </w:p>
        </w:tc>
      </w:tr>
      <w:tr>
        <w:trPr>
          <w:trHeight w:val="1152"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30"/>
              </w:rPr>
            </w:pPr>
            <w:r>
              <w:rPr>
                <w:sz w:val="30"/>
              </w:rPr>
            </w:r>
          </w:p>
          <w:p>
            <w:pPr>
              <w:pStyle w:val="TableParagraph"/>
              <w:spacing w:before="1" w:after="0"/>
              <w:ind w:left="280" w:hanging="0"/>
              <w:rPr>
                <w:sz w:val="20"/>
              </w:rPr>
            </w:pPr>
            <w:r>
              <w:rPr>
                <w:sz w:val="20"/>
              </w:rPr>
              <w:t>(4)</w:t>
            </w:r>
          </w:p>
          <w:p>
            <w:pPr>
              <w:pStyle w:val="TableParagraph"/>
              <w:ind w:left="263" w:hanging="0"/>
              <w:rPr>
                <w:sz w:val="20"/>
              </w:rPr>
            </w:pPr>
            <w:r>
              <w:rPr>
                <w:sz w:val="20"/>
              </w:rPr>
              <w:t>9.1</w:t>
            </w:r>
          </w:p>
        </w:tc>
        <w:tc>
          <w:tcPr>
            <w:tcW w:w="341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p>
            <w:pPr>
              <w:pStyle w:val="TableParagraph"/>
              <w:ind w:left="105" w:right="94" w:hanging="0"/>
              <w:rPr>
                <w:sz w:val="20"/>
              </w:rPr>
            </w:pPr>
            <w:r>
              <w:rPr>
                <w:sz w:val="20"/>
              </w:rPr>
              <w:t>Місячна орендна плата, визначена на підставі абзацу 4 частини 7 статті 18 Закону</w:t>
            </w:r>
          </w:p>
        </w:tc>
        <w:tc>
          <w:tcPr>
            <w:tcW w:w="343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spacing w:before="1" w:after="0"/>
              <w:rPr>
                <w:sz w:val="18"/>
              </w:rPr>
            </w:pPr>
            <w:r>
              <w:rPr>
                <w:sz w:val="18"/>
              </w:rPr>
            </w:r>
          </w:p>
          <w:p>
            <w:pPr>
              <w:pStyle w:val="TableParagraph"/>
              <w:tabs>
                <w:tab w:val="clear" w:pos="720"/>
                <w:tab w:val="left" w:pos="3168" w:leader="none"/>
              </w:tabs>
              <w:ind w:left="53" w:hanging="0"/>
              <w:jc w:val="center"/>
              <w:rPr>
                <w:sz w:val="20"/>
              </w:rPr>
            </w:pPr>
            <w:r>
              <w:rPr>
                <w:sz w:val="20"/>
              </w:rPr>
              <w:t>Сума, грн., без</w:t>
            </w:r>
            <w:r>
              <w:rPr>
                <w:spacing w:val="-7"/>
                <w:sz w:val="20"/>
              </w:rPr>
              <w:t>ПДВ</w:t>
            </w:r>
            <w:r>
              <w:rPr>
                <w:spacing w:val="-1"/>
                <w:w w:val="99"/>
                <w:sz w:val="20"/>
                <w:u w:val="single"/>
              </w:rPr>
              <w:tab/>
            </w:r>
          </w:p>
        </w:tc>
        <w:tc>
          <w:tcPr>
            <w:tcW w:w="303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11" w:hanging="0"/>
              <w:jc w:val="center"/>
              <w:rPr>
                <w:sz w:val="20"/>
              </w:rPr>
            </w:pPr>
            <w:r>
              <w:rPr>
                <w:sz w:val="20"/>
              </w:rPr>
              <w:t>Дата оцінки ринкової вартості майна</w:t>
            </w:r>
          </w:p>
          <w:p>
            <w:pPr>
              <w:pStyle w:val="TableParagraph"/>
              <w:tabs>
                <w:tab w:val="clear" w:pos="720"/>
                <w:tab w:val="left" w:pos="998" w:leader="none"/>
              </w:tabs>
              <w:spacing w:before="1" w:after="0"/>
              <w:ind w:left="3" w:hanging="0"/>
              <w:jc w:val="center"/>
              <w:rPr>
                <w:sz w:val="20"/>
              </w:rPr>
            </w:pPr>
            <w:r>
              <w:rPr>
                <w:sz w:val="20"/>
              </w:rPr>
              <w:t xml:space="preserve">«     </w:t>
            </w:r>
            <w:r>
              <w:rPr>
                <w:sz w:val="20"/>
                <w:u w:val="single"/>
              </w:rPr>
              <w:t>»</w:t>
              <w:tab/>
            </w:r>
            <w:r>
              <w:rPr>
                <w:sz w:val="20"/>
              </w:rPr>
              <w:t>20</w:t>
            </w:r>
            <w:r>
              <w:rPr>
                <w:sz w:val="20"/>
                <w:u w:val="single"/>
              </w:rPr>
              <w:t>р., що є</w:t>
            </w:r>
            <w:r>
              <w:rPr>
                <w:spacing w:val="-11"/>
                <w:sz w:val="20"/>
              </w:rPr>
              <w:t>датою</w:t>
            </w:r>
          </w:p>
          <w:p>
            <w:pPr>
              <w:pStyle w:val="TableParagraph"/>
              <w:spacing w:lineRule="atLeast" w:line="230" w:before="1" w:after="0"/>
              <w:ind w:left="10" w:hanging="0"/>
              <w:jc w:val="center"/>
              <w:rPr>
                <w:sz w:val="20"/>
              </w:rPr>
            </w:pPr>
            <w:r>
              <w:rPr>
                <w:sz w:val="20"/>
              </w:rPr>
              <w:t>визначення орендної плати за базовий місяць оренди</w:t>
            </w:r>
          </w:p>
        </w:tc>
      </w:tr>
      <w:tr>
        <w:trPr>
          <w:trHeight w:val="688"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p>
            <w:pPr>
              <w:pStyle w:val="TableParagraph"/>
              <w:ind w:right="97" w:hanging="0"/>
              <w:jc w:val="right"/>
              <w:rPr>
                <w:sz w:val="20"/>
              </w:rPr>
            </w:pPr>
            <w:r>
              <w:rPr>
                <w:sz w:val="20"/>
              </w:rPr>
              <w:t>9.2</w:t>
            </w:r>
          </w:p>
        </w:tc>
        <w:tc>
          <w:tcPr>
            <w:tcW w:w="341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105" w:hanging="0"/>
              <w:rPr>
                <w:sz w:val="20"/>
              </w:rPr>
            </w:pPr>
            <w:r>
              <w:rPr>
                <w:sz w:val="20"/>
              </w:rPr>
              <w:t>Витрати на утримання орендованого Майна та надання комунальних</w:t>
            </w:r>
          </w:p>
          <w:p>
            <w:pPr>
              <w:pStyle w:val="TableParagraph"/>
              <w:spacing w:lineRule="exact" w:line="208"/>
              <w:ind w:left="105" w:hanging="0"/>
              <w:rPr>
                <w:sz w:val="20"/>
              </w:rPr>
            </w:pPr>
            <w:r>
              <w:rPr>
                <w:sz w:val="20"/>
              </w:rPr>
              <w:t>послуг Орендарю</w:t>
            </w:r>
          </w:p>
        </w:tc>
        <w:tc>
          <w:tcPr>
            <w:tcW w:w="64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115" w:after="0"/>
              <w:ind w:left="2822" w:right="337" w:hanging="2456"/>
              <w:rPr>
                <w:sz w:val="20"/>
              </w:rPr>
            </w:pPr>
            <w:r>
              <w:rPr>
                <w:sz w:val="20"/>
              </w:rPr>
              <w:t>Компенсуються Орендарем в порядку, передбаченому пунктом 6.5 Договору</w:t>
            </w:r>
          </w:p>
        </w:tc>
      </w:tr>
      <w:tr>
        <w:trPr>
          <w:trHeight w:val="460"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115" w:after="0"/>
              <w:ind w:right="96" w:hanging="0"/>
              <w:jc w:val="right"/>
              <w:rPr>
                <w:sz w:val="20"/>
              </w:rPr>
            </w:pPr>
            <w:r>
              <w:rPr>
                <w:sz w:val="20"/>
              </w:rPr>
              <w:t>10</w:t>
            </w:r>
          </w:p>
        </w:tc>
        <w:tc>
          <w:tcPr>
            <w:tcW w:w="987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237" w:right="235" w:hanging="0"/>
              <w:jc w:val="center"/>
              <w:rPr>
                <w:b/>
                <w:b/>
                <w:sz w:val="20"/>
              </w:rPr>
            </w:pPr>
            <w:r>
              <w:rPr>
                <w:b/>
                <w:sz w:val="20"/>
              </w:rPr>
              <w:t>Розмір авансового орендного платежу</w:t>
            </w:r>
          </w:p>
          <w:p>
            <w:pPr>
              <w:pStyle w:val="TableParagraph"/>
              <w:spacing w:lineRule="exact" w:line="210"/>
              <w:ind w:left="238" w:right="229" w:hanging="0"/>
              <w:jc w:val="center"/>
              <w:rPr>
                <w:sz w:val="20"/>
              </w:rPr>
            </w:pPr>
            <w:r>
              <w:rPr>
                <w:sz w:val="20"/>
              </w:rPr>
              <w:t>(</w:t>
            </w:r>
            <w:r>
              <w:rPr>
                <w:i/>
                <w:sz w:val="20"/>
              </w:rPr>
              <w:t>В залежності від типу Договору залишити одне із двох альтернативних формулювань пункту 10.1</w:t>
            </w:r>
            <w:r>
              <w:rPr>
                <w:sz w:val="20"/>
              </w:rPr>
              <w:t>)</w:t>
            </w:r>
          </w:p>
        </w:tc>
      </w:tr>
      <w:tr>
        <w:trPr>
          <w:trHeight w:val="1610"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spacing w:before="1" w:after="0"/>
              <w:rPr>
                <w:sz w:val="28"/>
              </w:rPr>
            </w:pPr>
            <w:r>
              <w:rPr>
                <w:sz w:val="28"/>
              </w:rPr>
            </w:r>
          </w:p>
          <w:p>
            <w:pPr>
              <w:pStyle w:val="TableParagraph"/>
              <w:ind w:right="97" w:hanging="0"/>
              <w:jc w:val="right"/>
              <w:rPr>
                <w:sz w:val="20"/>
              </w:rPr>
            </w:pPr>
            <w:r>
              <w:rPr>
                <w:sz w:val="20"/>
              </w:rPr>
              <w:t>(1)</w:t>
            </w:r>
          </w:p>
          <w:p>
            <w:pPr>
              <w:pStyle w:val="TableParagraph"/>
              <w:ind w:right="98" w:hanging="0"/>
              <w:jc w:val="right"/>
              <w:rPr>
                <w:sz w:val="20"/>
              </w:rPr>
            </w:pPr>
            <w:r>
              <w:rPr>
                <w:sz w:val="20"/>
              </w:rPr>
              <w:t>10.1</w:t>
            </w:r>
          </w:p>
        </w:tc>
        <w:tc>
          <w:tcPr>
            <w:tcW w:w="341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139" w:right="132" w:hanging="0"/>
              <w:jc w:val="center"/>
              <w:rPr>
                <w:sz w:val="20"/>
              </w:rPr>
            </w:pPr>
            <w:r>
              <w:rPr>
                <w:b/>
                <w:sz w:val="20"/>
              </w:rPr>
              <w:t>2 (дві)</w:t>
            </w:r>
            <w:r>
              <w:rPr>
                <w:sz w:val="20"/>
              </w:rPr>
              <w:t>місячні орендні плати, якщо цей Договір є договором типу 5.1.(А), 5.1.(Б), 5.1.(Г), а також</w:t>
            </w:r>
          </w:p>
          <w:p>
            <w:pPr>
              <w:pStyle w:val="TableParagraph"/>
              <w:spacing w:before="1" w:after="0"/>
              <w:ind w:left="139" w:right="137" w:hanging="0"/>
              <w:jc w:val="center"/>
              <w:rPr>
                <w:sz w:val="20"/>
              </w:rPr>
            </w:pPr>
            <w:r>
              <w:rPr>
                <w:sz w:val="20"/>
              </w:rPr>
              <w:t>5.1.(В), але переможцем аукціону є особа, що була орендарем Майна</w:t>
            </w:r>
          </w:p>
          <w:p>
            <w:pPr>
              <w:pStyle w:val="TableParagraph"/>
              <w:spacing w:lineRule="exact" w:line="230" w:before="1" w:after="0"/>
              <w:ind w:left="104" w:right="101" w:hanging="0"/>
              <w:jc w:val="center"/>
              <w:rPr>
                <w:sz w:val="20"/>
              </w:rPr>
            </w:pPr>
            <w:r>
              <w:rPr>
                <w:sz w:val="20"/>
              </w:rPr>
              <w:t>станом на дату оголошення аукціону (пункт 148 Порядку)</w:t>
            </w:r>
          </w:p>
        </w:tc>
        <w:tc>
          <w:tcPr>
            <w:tcW w:w="64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p>
            <w:pPr>
              <w:pStyle w:val="TableParagraph"/>
              <w:tabs>
                <w:tab w:val="clear" w:pos="720"/>
                <w:tab w:val="left" w:pos="3180" w:leader="none"/>
              </w:tabs>
              <w:ind w:left="109" w:hanging="0"/>
              <w:rPr>
                <w:sz w:val="20"/>
              </w:rPr>
            </w:pPr>
            <w:r>
              <w:rPr>
                <w:sz w:val="20"/>
              </w:rPr>
              <w:t>Сума, грн.,</w:t>
            </w:r>
            <w:r>
              <w:rPr>
                <w:spacing w:val="-3"/>
                <w:sz w:val="20"/>
              </w:rPr>
              <w:t xml:space="preserve">без </w:t>
            </w:r>
            <w:r>
              <w:rPr>
                <w:spacing w:val="-2"/>
                <w:sz w:val="20"/>
              </w:rPr>
              <w:t>ПДВ</w:t>
            </w:r>
            <w:r>
              <w:rPr>
                <w:sz w:val="20"/>
                <w:u w:val="single"/>
              </w:rPr>
              <w:tab/>
            </w:r>
            <w:r>
              <w:rPr>
                <w:sz w:val="20"/>
              </w:rPr>
              <w:t>*</w:t>
            </w:r>
          </w:p>
          <w:p>
            <w:pPr>
              <w:pStyle w:val="TableParagraph"/>
              <w:spacing w:before="1" w:after="0"/>
              <w:rPr>
                <w:sz w:val="20"/>
              </w:rPr>
            </w:pPr>
            <w:r>
              <w:rPr>
                <w:sz w:val="20"/>
              </w:rPr>
            </w:r>
          </w:p>
          <w:p>
            <w:pPr>
              <w:pStyle w:val="TableParagraph"/>
              <w:ind w:left="109" w:right="79" w:hanging="0"/>
              <w:rPr>
                <w:sz w:val="20"/>
              </w:rPr>
            </w:pPr>
            <w:r>
              <w:rPr>
                <w:sz w:val="20"/>
              </w:rPr>
              <w:t>*Якщо договір оренди укладено на строк, менший ніж два місяці, розмір авансового орендного платежу становить суму орендної плати за цей</w:t>
            </w:r>
          </w:p>
          <w:p>
            <w:pPr>
              <w:pStyle w:val="TableParagraph"/>
              <w:spacing w:lineRule="exact" w:line="228"/>
              <w:ind w:left="109" w:hanging="0"/>
              <w:rPr>
                <w:sz w:val="20"/>
              </w:rPr>
            </w:pPr>
            <w:r>
              <w:rPr>
                <w:sz w:val="20"/>
              </w:rPr>
              <w:t>строк оренди.</w:t>
            </w:r>
          </w:p>
        </w:tc>
      </w:tr>
      <w:tr>
        <w:trPr>
          <w:trHeight w:val="319" w:hRule="atLeast"/>
        </w:trPr>
        <w:tc>
          <w:tcPr>
            <w:tcW w:w="1049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4" w:after="0"/>
              <w:ind w:left="4966" w:right="4959" w:hanging="0"/>
              <w:jc w:val="center"/>
              <w:rPr>
                <w:sz w:val="20"/>
              </w:rPr>
            </w:pPr>
            <w:r>
              <w:rPr>
                <w:sz w:val="20"/>
              </w:rPr>
              <w:t>АБО</w:t>
            </w:r>
          </w:p>
        </w:tc>
      </w:tr>
      <w:tr>
        <w:trPr>
          <w:trHeight w:val="2298"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rPr/>
            </w:pPr>
            <w:r>
              <w:rPr/>
            </w:r>
          </w:p>
          <w:p>
            <w:pPr>
              <w:pStyle w:val="TableParagraph"/>
              <w:rPr/>
            </w:pPr>
            <w:r>
              <w:rPr/>
            </w:r>
          </w:p>
          <w:p>
            <w:pPr>
              <w:pStyle w:val="TableParagraph"/>
              <w:spacing w:before="160" w:after="0"/>
              <w:ind w:right="97" w:hanging="0"/>
              <w:jc w:val="right"/>
              <w:rPr>
                <w:sz w:val="20"/>
              </w:rPr>
            </w:pPr>
            <w:r>
              <w:rPr>
                <w:sz w:val="20"/>
              </w:rPr>
              <w:t>(2)</w:t>
            </w:r>
          </w:p>
          <w:p>
            <w:pPr>
              <w:pStyle w:val="TableParagraph"/>
              <w:spacing w:before="1" w:after="0"/>
              <w:ind w:right="98" w:hanging="0"/>
              <w:jc w:val="right"/>
              <w:rPr>
                <w:sz w:val="20"/>
              </w:rPr>
            </w:pPr>
            <w:r>
              <w:rPr>
                <w:sz w:val="20"/>
              </w:rPr>
              <w:t>10.1</w:t>
            </w:r>
          </w:p>
        </w:tc>
        <w:tc>
          <w:tcPr>
            <w:tcW w:w="341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180" w:right="177" w:firstLine="4"/>
              <w:jc w:val="center"/>
              <w:rPr>
                <w:sz w:val="20"/>
              </w:rPr>
            </w:pPr>
            <w:r>
              <w:rPr>
                <w:b/>
                <w:sz w:val="20"/>
              </w:rPr>
              <w:t>6 (шість)</w:t>
            </w:r>
            <w:r>
              <w:rPr>
                <w:sz w:val="20"/>
              </w:rPr>
              <w:t>місячних орендних плат, визначених за результатами проведення аукціону, якщо цей Договір є договором типу 5.1.(В) – Продовження за результатами проведення аукціону – і при цьому переможцем аукціону є особа</w:t>
            </w:r>
            <w:r>
              <w:rPr>
                <w:spacing w:val="-15"/>
                <w:sz w:val="20"/>
              </w:rPr>
              <w:t>інша, ніж орендар Майна станом на дату оголошення аукціону (пункт</w:t>
            </w:r>
            <w:r>
              <w:rPr>
                <w:spacing w:val="-6"/>
                <w:sz w:val="20"/>
              </w:rPr>
              <w:t>148</w:t>
            </w:r>
          </w:p>
          <w:p>
            <w:pPr>
              <w:pStyle w:val="TableParagraph"/>
              <w:spacing w:lineRule="exact" w:line="209"/>
              <w:ind w:left="139" w:right="135" w:hanging="0"/>
              <w:jc w:val="center"/>
              <w:rPr>
                <w:sz w:val="20"/>
              </w:rPr>
            </w:pPr>
            <w:r>
              <w:rPr>
                <w:sz w:val="20"/>
              </w:rPr>
              <w:t>Порядку)</w:t>
            </w:r>
          </w:p>
        </w:tc>
        <w:tc>
          <w:tcPr>
            <w:tcW w:w="64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rPr/>
            </w:pPr>
            <w:r>
              <w:rPr/>
            </w:r>
          </w:p>
          <w:p>
            <w:pPr>
              <w:pStyle w:val="TableParagraph"/>
              <w:rPr/>
            </w:pPr>
            <w:r>
              <w:rPr/>
            </w:r>
          </w:p>
          <w:p>
            <w:pPr>
              <w:pStyle w:val="TableParagraph"/>
              <w:spacing w:before="11" w:after="0"/>
              <w:rPr>
                <w:sz w:val="23"/>
              </w:rPr>
            </w:pPr>
            <w:r>
              <w:rPr>
                <w:sz w:val="23"/>
              </w:rPr>
            </w:r>
          </w:p>
          <w:p>
            <w:pPr>
              <w:pStyle w:val="TableParagraph"/>
              <w:tabs>
                <w:tab w:val="clear" w:pos="720"/>
                <w:tab w:val="left" w:pos="5767" w:leader="none"/>
              </w:tabs>
              <w:ind w:left="356" w:hanging="0"/>
              <w:rPr>
                <w:sz w:val="20"/>
              </w:rPr>
            </w:pPr>
            <w:r>
              <w:rPr>
                <w:sz w:val="20"/>
              </w:rPr>
              <w:t xml:space="preserve">Сума, грн., без </w:t>
            </w:r>
            <w:r>
              <w:rPr>
                <w:spacing w:val="-9"/>
                <w:sz w:val="20"/>
              </w:rPr>
              <w:t>ПДВ</w:t>
            </w:r>
            <w:r>
              <w:rPr>
                <w:spacing w:val="-1"/>
                <w:w w:val="99"/>
                <w:sz w:val="20"/>
                <w:u w:val="single"/>
              </w:rPr>
              <w:tab/>
            </w:r>
          </w:p>
        </w:tc>
      </w:tr>
      <w:tr>
        <w:trPr>
          <w:trHeight w:val="921" w:hRule="atLeast"/>
        </w:trPr>
        <w:tc>
          <w:tcPr>
            <w:tcW w:w="62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rPr/>
            </w:pPr>
            <w:r>
              <w:rPr/>
            </w:r>
          </w:p>
          <w:p>
            <w:pPr>
              <w:pStyle w:val="TableParagraph"/>
              <w:rPr/>
            </w:pPr>
            <w:r>
              <w:rPr/>
            </w:r>
          </w:p>
          <w:p>
            <w:pPr>
              <w:pStyle w:val="TableParagraph"/>
              <w:spacing w:before="5" w:after="0"/>
              <w:rPr>
                <w:sz w:val="24"/>
              </w:rPr>
            </w:pPr>
            <w:r>
              <w:rPr>
                <w:sz w:val="24"/>
              </w:rPr>
            </w:r>
          </w:p>
          <w:p>
            <w:pPr>
              <w:pStyle w:val="TableParagraph"/>
              <w:ind w:left="314" w:hanging="0"/>
              <w:rPr>
                <w:sz w:val="20"/>
              </w:rPr>
            </w:pPr>
            <w:r>
              <w:rPr>
                <w:sz w:val="20"/>
              </w:rPr>
              <w:t>11</w:t>
            </w:r>
          </w:p>
        </w:tc>
        <w:tc>
          <w:tcPr>
            <w:tcW w:w="341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rPr/>
            </w:pPr>
            <w:r>
              <w:rPr/>
            </w:r>
          </w:p>
          <w:p>
            <w:pPr>
              <w:pStyle w:val="TableParagraph"/>
              <w:rPr/>
            </w:pPr>
            <w:r>
              <w:rPr/>
            </w:r>
          </w:p>
          <w:p>
            <w:pPr>
              <w:pStyle w:val="TableParagraph"/>
              <w:spacing w:before="5" w:after="0"/>
              <w:rPr>
                <w:sz w:val="24"/>
              </w:rPr>
            </w:pPr>
            <w:r>
              <w:rPr>
                <w:sz w:val="24"/>
              </w:rPr>
            </w:r>
          </w:p>
          <w:p>
            <w:pPr>
              <w:pStyle w:val="TableParagraph"/>
              <w:ind w:left="105" w:hanging="0"/>
              <w:rPr>
                <w:sz w:val="20"/>
              </w:rPr>
            </w:pPr>
            <w:r>
              <w:rPr>
                <w:sz w:val="20"/>
              </w:rPr>
              <w:t>Сума забезпечувального депозиту</w:t>
            </w:r>
          </w:p>
        </w:tc>
        <w:tc>
          <w:tcPr>
            <w:tcW w:w="64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440" w:right="179" w:hanging="4"/>
              <w:jc w:val="center"/>
              <w:rPr>
                <w:sz w:val="20"/>
              </w:rPr>
            </w:pPr>
            <w:r>
              <w:rPr>
                <w:b/>
                <w:sz w:val="20"/>
              </w:rPr>
              <w:t xml:space="preserve">2 (дві) </w:t>
            </w:r>
            <w:r>
              <w:rPr>
                <w:sz w:val="20"/>
              </w:rPr>
              <w:t>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w:t>
            </w:r>
          </w:p>
          <w:p>
            <w:pPr>
              <w:pStyle w:val="TableParagraph"/>
              <w:spacing w:lineRule="exact" w:line="210" w:before="2" w:after="0"/>
              <w:ind w:left="448" w:right="1540" w:hanging="0"/>
              <w:jc w:val="center"/>
              <w:rPr>
                <w:sz w:val="20"/>
              </w:rPr>
            </w:pPr>
            <w:r>
              <w:rPr>
                <w:sz w:val="20"/>
              </w:rPr>
              <w:t>Сума, грн., без ПДВ</w:t>
            </w:r>
          </w:p>
        </w:tc>
      </w:tr>
      <w:tr>
        <w:trPr>
          <w:trHeight w:val="1379" w:hRule="atLeast"/>
        </w:trPr>
        <w:tc>
          <w:tcPr>
            <w:tcW w:w="621" w:type="dxa"/>
            <w:vMerge w:val="continue"/>
            <w:tcBorders>
              <w:left w:val="single" w:sz="4" w:space="0" w:color="000000"/>
              <w:bottom w:val="single" w:sz="4" w:space="0" w:color="000000"/>
              <w:right w:val="single" w:sz="4" w:space="0" w:color="000000"/>
            </w:tcBorders>
            <w:shd w:color="auto" w:fill="auto" w:val="clear"/>
          </w:tcPr>
          <w:p>
            <w:pPr>
              <w:pStyle w:val="Normal"/>
              <w:rPr>
                <w:sz w:val="2"/>
                <w:szCs w:val="2"/>
              </w:rPr>
            </w:pPr>
            <w:r>
              <w:rPr>
                <w:sz w:val="2"/>
                <w:szCs w:val="2"/>
              </w:rPr>
            </w:r>
          </w:p>
        </w:tc>
        <w:tc>
          <w:tcPr>
            <w:tcW w:w="3410" w:type="dxa"/>
            <w:vMerge w:val="continue"/>
            <w:tcBorders>
              <w:left w:val="single" w:sz="4" w:space="0" w:color="000000"/>
              <w:bottom w:val="single" w:sz="4" w:space="0" w:color="000000"/>
              <w:right w:val="single" w:sz="4" w:space="0" w:color="000000"/>
            </w:tcBorders>
            <w:shd w:color="auto" w:fill="auto" w:val="clear"/>
          </w:tcPr>
          <w:p>
            <w:pPr>
              <w:pStyle w:val="Normal"/>
              <w:rPr>
                <w:sz w:val="2"/>
                <w:szCs w:val="2"/>
              </w:rPr>
            </w:pPr>
            <w:r>
              <w:rPr>
                <w:sz w:val="2"/>
                <w:szCs w:val="2"/>
              </w:rPr>
            </w:r>
          </w:p>
        </w:tc>
        <w:tc>
          <w:tcPr>
            <w:tcW w:w="64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371" w:right="118" w:firstLine="3"/>
              <w:jc w:val="center"/>
              <w:rPr/>
            </w:pPr>
            <w:r>
              <w:rPr>
                <w:sz w:val="20"/>
              </w:rPr>
              <w:t xml:space="preserve">Якщо договір оренди укладено на строк, менший ніж два місяці, розмір забезпечувального депозиту становить суму орендної плати </w:t>
            </w:r>
            <w:r>
              <w:rPr>
                <w:spacing w:val="-25"/>
                <w:sz w:val="20"/>
              </w:rPr>
              <w:t xml:space="preserve">за 5 </w:t>
            </w:r>
            <w:r>
              <w:rPr>
                <w:spacing w:val="0"/>
                <w:sz w:val="20"/>
              </w:rPr>
              <w:t xml:space="preserve"> календарних  днів  оренди,  але  в  будь-якому  випадку  у  розмірі не </w:t>
            </w:r>
            <w:r>
              <w:rPr>
                <w:sz w:val="20"/>
              </w:rPr>
              <w:t>меншому, ніж 20% від розміру мінімальної заробітної плати станом на перше число місяця, в якому укладається цей Договір:</w:t>
            </w:r>
          </w:p>
          <w:p>
            <w:pPr>
              <w:pStyle w:val="TableParagraph"/>
              <w:tabs>
                <w:tab w:val="clear" w:pos="720"/>
                <w:tab w:val="left" w:pos="3328" w:leader="none"/>
              </w:tabs>
              <w:spacing w:lineRule="exact" w:line="210"/>
              <w:ind w:left="258" w:hanging="0"/>
              <w:jc w:val="center"/>
              <w:rPr>
                <w:sz w:val="20"/>
              </w:rPr>
            </w:pPr>
            <w:r>
              <w:rPr>
                <w:sz w:val="20"/>
              </w:rPr>
              <w:t>Сума, грн.,</w:t>
            </w:r>
            <w:r>
              <w:rPr>
                <w:spacing w:val="-3"/>
                <w:sz w:val="20"/>
              </w:rPr>
              <w:t xml:space="preserve">без </w:t>
            </w:r>
            <w:r>
              <w:rPr>
                <w:spacing w:val="-2"/>
                <w:sz w:val="20"/>
              </w:rPr>
              <w:t>ПДВ</w:t>
            </w:r>
            <w:r>
              <w:rPr>
                <w:sz w:val="20"/>
              </w:rPr>
              <w:tab/>
              <w:t>.</w:t>
            </w:r>
          </w:p>
        </w:tc>
      </w:tr>
      <w:tr>
        <w:trPr>
          <w:trHeight w:val="688"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9" w:after="0"/>
              <w:rPr>
                <w:sz w:val="19"/>
              </w:rPr>
            </w:pPr>
            <w:r>
              <w:rPr>
                <w:sz w:val="19"/>
              </w:rPr>
            </w:r>
          </w:p>
          <w:p>
            <w:pPr>
              <w:pStyle w:val="TableParagraph"/>
              <w:ind w:right="96" w:hanging="0"/>
              <w:jc w:val="right"/>
              <w:rPr>
                <w:sz w:val="20"/>
              </w:rPr>
            </w:pPr>
            <w:r>
              <w:rPr>
                <w:sz w:val="20"/>
              </w:rPr>
              <w:t>12</w:t>
            </w:r>
          </w:p>
        </w:tc>
        <w:tc>
          <w:tcPr>
            <w:tcW w:w="987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exact" w:line="229" w:before="115" w:after="0"/>
              <w:ind w:left="490" w:right="235" w:hanging="0"/>
              <w:jc w:val="center"/>
              <w:rPr>
                <w:b/>
                <w:b/>
                <w:sz w:val="20"/>
              </w:rPr>
            </w:pPr>
            <w:r>
              <w:rPr>
                <w:b/>
                <w:sz w:val="20"/>
              </w:rPr>
              <w:t>Строк Договору</w:t>
            </w:r>
          </w:p>
          <w:p>
            <w:pPr>
              <w:pStyle w:val="TableParagraph"/>
              <w:spacing w:lineRule="exact" w:line="229"/>
              <w:ind w:left="482" w:right="235" w:hanging="0"/>
              <w:jc w:val="center"/>
              <w:rPr>
                <w:i/>
                <w:i/>
                <w:sz w:val="20"/>
              </w:rPr>
            </w:pPr>
            <w:r>
              <w:rPr>
                <w:i/>
                <w:sz w:val="20"/>
              </w:rPr>
              <w:t>(Залишити одне із трьох альтернативних формулювань пункту 12.1)</w:t>
            </w:r>
          </w:p>
        </w:tc>
      </w:tr>
      <w:tr>
        <w:trPr>
          <w:trHeight w:val="460"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right="97" w:hanging="0"/>
              <w:jc w:val="right"/>
              <w:rPr>
                <w:sz w:val="20"/>
              </w:rPr>
            </w:pPr>
            <w:r>
              <w:rPr>
                <w:sz w:val="20"/>
              </w:rPr>
              <w:t>(1)</w:t>
            </w:r>
          </w:p>
          <w:p>
            <w:pPr>
              <w:pStyle w:val="TableParagraph"/>
              <w:spacing w:lineRule="exact" w:line="210" w:before="1" w:after="0"/>
              <w:ind w:right="98" w:hanging="0"/>
              <w:jc w:val="right"/>
              <w:rPr>
                <w:sz w:val="20"/>
              </w:rPr>
            </w:pPr>
            <w:r>
              <w:rPr>
                <w:sz w:val="20"/>
              </w:rPr>
              <w:t>12.1</w:t>
            </w:r>
          </w:p>
        </w:tc>
        <w:tc>
          <w:tcPr>
            <w:tcW w:w="987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1" w:after="0"/>
              <w:rPr>
                <w:sz w:val="20"/>
              </w:rPr>
            </w:pPr>
            <w:r>
              <w:rPr>
                <w:sz w:val="20"/>
              </w:rPr>
            </w:r>
          </w:p>
          <w:p>
            <w:pPr>
              <w:pStyle w:val="TableParagraph"/>
              <w:spacing w:lineRule="exact" w:line="210"/>
              <w:ind w:left="2863" w:hanging="0"/>
              <w:rPr>
                <w:sz w:val="20"/>
              </w:rPr>
            </w:pPr>
            <w:r>
              <w:rPr>
                <w:sz w:val="20"/>
              </w:rPr>
              <w:t>років (місяців, днів) з дати набрання чинності цим Договором.</w:t>
            </w:r>
          </w:p>
        </w:tc>
      </w:tr>
      <w:tr>
        <w:trPr>
          <w:trHeight w:val="321"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18"/>
              </w:rPr>
            </w:pPr>
            <w:r>
              <w:rPr>
                <w:sz w:val="18"/>
              </w:rPr>
            </w:r>
          </w:p>
        </w:tc>
        <w:tc>
          <w:tcPr>
            <w:tcW w:w="987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46" w:after="0"/>
              <w:ind w:left="207" w:right="235" w:hanging="0"/>
              <w:jc w:val="center"/>
              <w:rPr>
                <w:sz w:val="20"/>
              </w:rPr>
            </w:pPr>
            <w:r>
              <w:rPr>
                <w:sz w:val="20"/>
              </w:rPr>
              <w:t>АБО</w:t>
            </w:r>
            <w:r>
              <w:rPr>
                <w:sz w:val="20"/>
                <w:vertAlign w:val="superscript"/>
              </w:rPr>
              <w:t>2</w:t>
            </w:r>
            <w:r>
              <w:rPr>
                <w:sz w:val="20"/>
              </w:rPr>
              <w:t>:</w:t>
            </w:r>
          </w:p>
        </w:tc>
      </w:tr>
      <w:tr>
        <w:trPr>
          <w:trHeight w:val="913"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9" w:after="0"/>
              <w:rPr>
                <w:sz w:val="19"/>
              </w:rPr>
            </w:pPr>
            <w:r>
              <w:rPr>
                <w:sz w:val="19"/>
              </w:rPr>
            </w:r>
          </w:p>
          <w:p>
            <w:pPr>
              <w:pStyle w:val="TableParagraph"/>
              <w:spacing w:before="1" w:after="0"/>
              <w:ind w:right="97" w:hanging="0"/>
              <w:jc w:val="right"/>
              <w:rPr>
                <w:sz w:val="20"/>
              </w:rPr>
            </w:pPr>
            <w:r>
              <w:rPr>
                <w:sz w:val="20"/>
              </w:rPr>
              <w:t>(2)</w:t>
            </w:r>
          </w:p>
          <w:p>
            <w:pPr>
              <w:pStyle w:val="TableParagraph"/>
              <w:ind w:right="98" w:hanging="0"/>
              <w:jc w:val="right"/>
              <w:rPr>
                <w:sz w:val="20"/>
              </w:rPr>
            </w:pPr>
            <w:r>
              <w:rPr>
                <w:sz w:val="20"/>
              </w:rPr>
              <w:t>12.1</w:t>
            </w:r>
          </w:p>
        </w:tc>
        <w:tc>
          <w:tcPr>
            <w:tcW w:w="341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tabs>
                <w:tab w:val="clear" w:pos="720"/>
                <w:tab w:val="left" w:pos="1383" w:leader="none"/>
              </w:tabs>
              <w:ind w:left="139" w:right="174" w:hanging="0"/>
              <w:jc w:val="center"/>
              <w:rPr>
                <w:sz w:val="20"/>
              </w:rPr>
            </w:pPr>
            <w:r>
              <w:rPr>
                <w:w w:val="99"/>
                <w:sz w:val="20"/>
                <w:u w:val="single"/>
              </w:rPr>
              <w:tab/>
            </w:r>
            <w:r>
              <w:rPr>
                <w:sz w:val="20"/>
              </w:rPr>
              <w:t>років (місяців, днів)</w:t>
            </w:r>
            <w:r>
              <w:rPr>
                <w:spacing w:val="-9"/>
                <w:sz w:val="20"/>
              </w:rPr>
              <w:t>з дати набрання чинності цим Договором, але не довше ніж</w:t>
            </w:r>
            <w:r>
              <w:rPr>
                <w:spacing w:val="-10"/>
                <w:sz w:val="20"/>
              </w:rPr>
              <w:t>до</w:t>
            </w:r>
          </w:p>
          <w:p>
            <w:pPr>
              <w:pStyle w:val="TableParagraph"/>
              <w:spacing w:lineRule="exact" w:line="204"/>
              <w:ind w:left="133" w:right="169" w:hanging="0"/>
              <w:jc w:val="center"/>
              <w:rPr>
                <w:sz w:val="20"/>
              </w:rPr>
            </w:pPr>
            <w:r>
              <w:rPr>
                <w:sz w:val="20"/>
              </w:rPr>
              <w:t>моменту, визначеного у пункті 12.1</w:t>
            </w:r>
          </w:p>
        </w:tc>
        <w:tc>
          <w:tcPr>
            <w:tcW w:w="64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right="2" w:hanging="0"/>
              <w:jc w:val="center"/>
              <w:rPr>
                <w:sz w:val="20"/>
              </w:rPr>
            </w:pPr>
            <w:r>
              <w:rPr>
                <w:sz w:val="20"/>
              </w:rPr>
              <w:t>Підстава: рішення про включення Об’єкта оренди (єдиного майнового комплексу, до складу якого входить Об’єкт оренди) до переліку</w:t>
            </w:r>
          </w:p>
          <w:p>
            <w:pPr>
              <w:pStyle w:val="TableParagraph"/>
              <w:spacing w:lineRule="exact" w:line="228"/>
              <w:ind w:left="448" w:right="449" w:hanging="0"/>
              <w:jc w:val="center"/>
              <w:rPr>
                <w:sz w:val="20"/>
              </w:rPr>
            </w:pPr>
            <w:r>
              <w:rPr>
                <w:sz w:val="20"/>
              </w:rPr>
              <w:t>об’єктів, що підлягають приватизації</w:t>
            </w:r>
          </w:p>
          <w:p>
            <w:pPr>
              <w:pStyle w:val="TableParagraph"/>
              <w:tabs>
                <w:tab w:val="clear" w:pos="720"/>
                <w:tab w:val="left" w:pos="851" w:leader="none"/>
                <w:tab w:val="left" w:pos="2149" w:leader="none"/>
                <w:tab w:val="left" w:pos="2598" w:leader="none"/>
                <w:tab w:val="left" w:pos="4074" w:leader="none"/>
              </w:tabs>
              <w:spacing w:lineRule="exact" w:line="205"/>
              <w:ind w:right="6" w:hanging="0"/>
              <w:jc w:val="center"/>
              <w:rPr>
                <w:sz w:val="20"/>
              </w:rPr>
            </w:pPr>
            <w:r>
              <w:rPr>
                <w:sz w:val="20"/>
              </w:rPr>
              <w:t xml:space="preserve">Дата </w:t>
            </w:r>
            <w:r>
              <w:rPr>
                <w:spacing w:val="-1"/>
                <w:sz w:val="20"/>
              </w:rPr>
              <w:t>«</w:t>
            </w:r>
            <w:r>
              <w:rPr>
                <w:sz w:val="20"/>
              </w:rPr>
              <w:tab/>
              <w:t>»</w:t>
              <w:tab/>
              <w:t>20</w:t>
              <w:tab/>
              <w:t>р.,</w:t>
            </w:r>
            <w:r>
              <w:rPr>
                <w:spacing w:val="-1"/>
                <w:sz w:val="20"/>
              </w:rPr>
              <w:t>номер:</w:t>
            </w:r>
            <w:r>
              <w:rPr>
                <w:sz w:val="20"/>
              </w:rPr>
              <w:tab/>
              <w:t>, назва органу,</w:t>
            </w:r>
            <w:r>
              <w:rPr>
                <w:spacing w:val="-4"/>
                <w:sz w:val="20"/>
              </w:rPr>
              <w:t>що</w:t>
            </w:r>
          </w:p>
        </w:tc>
      </w:tr>
    </w:tbl>
    <w:p>
      <w:pPr>
        <w:pStyle w:val="Style14"/>
        <w:spacing w:before="9" w:after="0"/>
        <w:ind w:left="0" w:hanging="0"/>
        <w:jc w:val="left"/>
        <w:rPr>
          <w:sz w:val="10"/>
        </w:rPr>
      </w:pPr>
      <w:r>
        <w:rPr>
          <w:sz w:val="10"/>
        </w:rPr>
        <mc:AlternateContent>
          <mc:Choice Requires="wps">
            <w:drawing>
              <wp:anchor behindDoc="0" distT="0" distB="0" distL="0" distR="0" simplePos="0" locked="0" layoutInCell="1" allowOverlap="1" relativeHeight="4">
                <wp:simplePos x="0" y="0"/>
                <wp:positionH relativeFrom="page">
                  <wp:posOffset>810895</wp:posOffset>
                </wp:positionH>
                <wp:positionV relativeFrom="paragraph">
                  <wp:posOffset>103505</wp:posOffset>
                </wp:positionV>
                <wp:extent cx="1834515" cy="12700"/>
                <wp:effectExtent l="0" t="0" r="0" b="0"/>
                <wp:wrapNone/>
                <wp:docPr id="7" name="Изображение3"/>
                <a:graphic xmlns:a="http://schemas.openxmlformats.org/drawingml/2006/main">
                  <a:graphicData uri="http://schemas.microsoft.com/office/word/2010/wordprocessingShape">
                    <wps:wsp>
                      <wps:cNvSpPr/>
                      <wps:spPr>
                        <a:xfrm>
                          <a:off x="0" y="0"/>
                          <a:ext cx="183384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3" fillcolor="black" stroked="f" style="position:absolute;margin-left:63.85pt;margin-top:8.15pt;width:144.35pt;height:0.9pt;mso-position-horizontal-relative:page">
                <w10:wrap type="none"/>
                <v:fill o:detectmouseclick="t" type="solid" color2="white"/>
                <v:stroke color="#3465a4" joinstyle="round" endcap="flat"/>
              </v:rect>
            </w:pict>
          </mc:Fallback>
        </mc:AlternateContent>
      </w:r>
    </w:p>
    <w:p>
      <w:pPr>
        <w:sectPr>
          <w:headerReference w:type="default" r:id="rId5"/>
          <w:type w:val="nextPage"/>
          <w:pgSz w:w="11930" w:h="16850"/>
          <w:pgMar w:left="620" w:right="560" w:header="284" w:top="620" w:footer="0" w:bottom="280" w:gutter="0"/>
          <w:pgNumType w:fmt="decimal"/>
          <w:formProt w:val="false"/>
          <w:textDirection w:val="lrTb"/>
          <w:docGrid w:type="default" w:linePitch="100" w:charSpace="4096"/>
        </w:sectPr>
        <w:pStyle w:val="Normal"/>
        <w:spacing w:before="62" w:after="0"/>
        <w:ind w:left="657" w:right="865" w:hanging="0"/>
        <w:jc w:val="both"/>
        <w:rPr>
          <w:sz w:val="20"/>
        </w:rPr>
      </w:pPr>
      <w:r>
        <w:rPr>
          <w:sz w:val="20"/>
          <w:vertAlign w:val="superscript"/>
        </w:rPr>
        <w:t>2</w:t>
      </w:r>
      <w:r>
        <w:rPr>
          <w:sz w:val="20"/>
        </w:rPr>
        <w:t>Формулювання пункту (2)12.1 застосовується у випадках, коли станом на дату укладання цього Договору відносно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pPr>
        <w:pStyle w:val="Style14"/>
        <w:spacing w:before="2" w:after="1"/>
        <w:ind w:left="0" w:hanging="0"/>
        <w:jc w:val="left"/>
        <w:rPr>
          <w:sz w:val="9"/>
        </w:rPr>
      </w:pPr>
      <w:r>
        <w:rPr>
          <w:sz w:val="9"/>
        </w:rPr>
      </w:r>
    </w:p>
    <w:tbl>
      <w:tblPr>
        <w:tblStyle w:val="TableNormal"/>
        <w:tblW w:w="10488" w:type="dxa"/>
        <w:jc w:val="left"/>
        <w:tblInd w:w="121" w:type="dxa"/>
        <w:tblCellMar>
          <w:top w:w="0" w:type="dxa"/>
          <w:left w:w="5" w:type="dxa"/>
          <w:bottom w:w="0" w:type="dxa"/>
          <w:right w:w="5" w:type="dxa"/>
        </w:tblCellMar>
        <w:tblLook w:val="01e0"/>
      </w:tblPr>
      <w:tblGrid>
        <w:gridCol w:w="624"/>
        <w:gridCol w:w="3403"/>
        <w:gridCol w:w="2488"/>
        <w:gridCol w:w="1305"/>
        <w:gridCol w:w="1101"/>
        <w:gridCol w:w="1567"/>
      </w:tblGrid>
      <w:tr>
        <w:trPr>
          <w:trHeight w:val="460" w:hRule="atLeast"/>
        </w:trPr>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18"/>
              </w:rPr>
            </w:pPr>
            <w:r>
              <w:rPr>
                <w:sz w:val="18"/>
              </w:rPr>
            </w:r>
          </w:p>
        </w:tc>
        <w:tc>
          <w:tcPr>
            <w:tcW w:w="340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786" w:right="816" w:hanging="0"/>
              <w:jc w:val="center"/>
              <w:rPr/>
            </w:pPr>
            <w:r>
              <w:rPr>
                <w:sz w:val="20"/>
              </w:rPr>
              <w:t>цього Договору.</w:t>
            </w:r>
          </w:p>
        </w:tc>
        <w:tc>
          <w:tcPr>
            <w:tcW w:w="646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ableParagraph"/>
              <w:tabs>
                <w:tab w:val="clear" w:pos="720"/>
                <w:tab w:val="left" w:pos="4665" w:leader="none"/>
              </w:tabs>
              <w:ind w:left="50" w:hanging="0"/>
              <w:jc w:val="center"/>
              <w:rPr/>
            </w:pPr>
            <w:r>
              <w:rPr>
                <w:sz w:val="20"/>
              </w:rPr>
              <w:t xml:space="preserve">прийняв </w:t>
            </w:r>
            <w:r>
              <w:rPr>
                <w:spacing w:val="-10"/>
                <w:sz w:val="20"/>
              </w:rPr>
              <w:t>рішення:</w:t>
            </w:r>
            <w:r>
              <w:rPr>
                <w:spacing w:val="-1"/>
                <w:w w:val="99"/>
                <w:sz w:val="20"/>
                <w:u w:val="single"/>
              </w:rPr>
              <w:tab/>
            </w:r>
          </w:p>
        </w:tc>
      </w:tr>
      <w:tr>
        <w:trPr>
          <w:trHeight w:val="360" w:hRule="atLeast"/>
        </w:trPr>
        <w:tc>
          <w:tcPr>
            <w:tcW w:w="1048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65" w:after="0"/>
              <w:ind w:left="4991" w:right="4977" w:hanging="0"/>
              <w:jc w:val="center"/>
              <w:rPr/>
            </w:pPr>
            <w:r>
              <w:rPr>
                <w:sz w:val="20"/>
              </w:rPr>
              <w:t>АБО</w:t>
            </w:r>
            <w:r>
              <w:rPr>
                <w:sz w:val="20"/>
                <w:vertAlign w:val="superscript"/>
              </w:rPr>
              <w:t>3</w:t>
            </w:r>
          </w:p>
        </w:tc>
      </w:tr>
      <w:tr>
        <w:trPr>
          <w:trHeight w:val="460" w:hRule="atLeast"/>
        </w:trPr>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right="97" w:hanging="0"/>
              <w:jc w:val="right"/>
              <w:rPr/>
            </w:pPr>
            <w:r>
              <w:rPr>
                <w:sz w:val="20"/>
              </w:rPr>
              <w:t>(3)</w:t>
            </w:r>
          </w:p>
          <w:p>
            <w:pPr>
              <w:pStyle w:val="TableParagraph"/>
              <w:spacing w:lineRule="exact" w:line="210"/>
              <w:ind w:right="98" w:hanging="0"/>
              <w:jc w:val="right"/>
              <w:rPr/>
            </w:pPr>
            <w:r>
              <w:rPr>
                <w:sz w:val="20"/>
              </w:rPr>
              <w:t>12.1</w:t>
            </w:r>
          </w:p>
        </w:tc>
        <w:tc>
          <w:tcPr>
            <w:tcW w:w="986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TableParagraph"/>
              <w:tabs>
                <w:tab w:val="clear" w:pos="720"/>
                <w:tab w:val="left" w:pos="2157" w:leader="none"/>
                <w:tab w:val="left" w:pos="3552" w:leader="none"/>
              </w:tabs>
              <w:spacing w:before="115" w:after="0"/>
              <w:ind w:left="105" w:hanging="0"/>
              <w:rPr/>
            </w:pPr>
            <w:r>
              <w:rPr>
                <w:sz w:val="20"/>
              </w:rPr>
              <w:t xml:space="preserve">Цей Договір діє </w:t>
            </w:r>
            <w:r>
              <w:rPr>
                <w:spacing w:val="-5"/>
                <w:sz w:val="20"/>
              </w:rPr>
              <w:t>до</w:t>
            </w:r>
            <w:r>
              <w:rPr>
                <w:spacing w:val="-2"/>
                <w:sz w:val="20"/>
              </w:rPr>
              <w:t>«</w:t>
            </w:r>
            <w:r>
              <w:rPr>
                <w:sz w:val="20"/>
                <w:u w:val="single"/>
              </w:rPr>
              <w:tab/>
            </w:r>
            <w:r>
              <w:rPr>
                <w:sz w:val="20"/>
              </w:rPr>
              <w:t>»</w:t>
            </w:r>
            <w:r>
              <w:rPr>
                <w:sz w:val="20"/>
                <w:u w:val="single"/>
              </w:rPr>
              <w:tab/>
            </w:r>
            <w:r>
              <w:rPr>
                <w:sz w:val="20"/>
              </w:rPr>
              <w:t xml:space="preserve">20     </w:t>
            </w:r>
            <w:r>
              <w:rPr>
                <w:sz w:val="20"/>
                <w:u w:val="single"/>
              </w:rPr>
              <w:t xml:space="preserve">р. </w:t>
            </w:r>
            <w:r>
              <w:rPr>
                <w:spacing w:val="-2"/>
                <w:sz w:val="20"/>
              </w:rPr>
              <w:t>включно.</w:t>
            </w:r>
          </w:p>
        </w:tc>
      </w:tr>
      <w:tr>
        <w:trPr>
          <w:trHeight w:val="918" w:hRule="atLeast"/>
        </w:trPr>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10" w:after="0"/>
              <w:rPr>
                <w:sz w:val="29"/>
              </w:rPr>
            </w:pPr>
            <w:r>
              <w:rPr>
                <w:sz w:val="29"/>
              </w:rPr>
            </w:r>
          </w:p>
          <w:p>
            <w:pPr>
              <w:pStyle w:val="TableParagraph"/>
              <w:ind w:right="96" w:hanging="0"/>
              <w:jc w:val="right"/>
              <w:rPr/>
            </w:pPr>
            <w:r>
              <w:rPr>
                <w:sz w:val="20"/>
              </w:rPr>
              <w:t>13</w:t>
            </w:r>
          </w:p>
        </w:tc>
        <w:tc>
          <w:tcPr>
            <w:tcW w:w="340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10" w:after="0"/>
              <w:rPr>
                <w:sz w:val="29"/>
              </w:rPr>
            </w:pPr>
            <w:r>
              <w:rPr>
                <w:sz w:val="29"/>
              </w:rPr>
            </w:r>
          </w:p>
          <w:p>
            <w:pPr>
              <w:pStyle w:val="TableParagraph"/>
              <w:ind w:left="822" w:right="816" w:hanging="0"/>
              <w:jc w:val="center"/>
              <w:rPr/>
            </w:pPr>
            <w:r>
              <w:rPr>
                <w:sz w:val="20"/>
              </w:rPr>
              <w:t>Згода на суборенду</w:t>
            </w:r>
            <w:r>
              <w:rPr>
                <w:sz w:val="20"/>
                <w:vertAlign w:val="superscript"/>
              </w:rPr>
              <w:t>4</w:t>
            </w:r>
          </w:p>
        </w:tc>
        <w:tc>
          <w:tcPr>
            <w:tcW w:w="646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9" w:after="0"/>
              <w:rPr>
                <w:sz w:val="19"/>
              </w:rPr>
            </w:pPr>
            <w:r>
              <w:rPr>
                <w:sz w:val="19"/>
              </w:rPr>
            </w:r>
          </w:p>
          <w:p>
            <w:pPr>
              <w:pStyle w:val="TableParagraph"/>
              <w:tabs>
                <w:tab w:val="clear" w:pos="720"/>
                <w:tab w:val="left" w:pos="3811" w:leader="none"/>
              </w:tabs>
              <w:spacing w:lineRule="atLeast" w:line="230"/>
              <w:ind w:left="401" w:right="383" w:hanging="0"/>
              <w:jc w:val="center"/>
              <w:rPr/>
            </w:pPr>
            <w:r>
              <w:rPr>
                <w:sz w:val="20"/>
              </w:rPr>
              <w:t>Орендодавець</w:t>
            </w:r>
            <w:r>
              <w:rPr>
                <w:sz w:val="20"/>
                <w:u w:val="single"/>
              </w:rPr>
              <w:tab/>
            </w:r>
            <w:r>
              <w:rPr>
                <w:sz w:val="20"/>
              </w:rPr>
              <w:t xml:space="preserve">згоду на передачу майна </w:t>
            </w:r>
            <w:r>
              <w:rPr>
                <w:spacing w:val="-11"/>
                <w:sz w:val="20"/>
              </w:rPr>
              <w:t xml:space="preserve">в суборенду згідно із Оголошенням про передачу майна в оренду. (зазначити – «НАДАВ» або «НЕ </w:t>
            </w:r>
            <w:r>
              <w:rPr>
                <w:spacing w:val="-1"/>
                <w:sz w:val="20"/>
              </w:rPr>
              <w:t>НАДАВ»).</w:t>
            </w:r>
          </w:p>
        </w:tc>
      </w:tr>
      <w:tr>
        <w:trPr>
          <w:trHeight w:val="460" w:hRule="atLeast"/>
        </w:trPr>
        <w:tc>
          <w:tcPr>
            <w:tcW w:w="62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spacing w:before="6" w:after="0"/>
              <w:rPr>
                <w:sz w:val="28"/>
              </w:rPr>
            </w:pPr>
            <w:r>
              <w:rPr>
                <w:sz w:val="28"/>
              </w:rPr>
            </w:r>
          </w:p>
          <w:p>
            <w:pPr>
              <w:pStyle w:val="TableParagraph"/>
              <w:ind w:left="314" w:hanging="0"/>
              <w:rPr/>
            </w:pPr>
            <w:r>
              <w:rPr>
                <w:sz w:val="20"/>
              </w:rPr>
              <w:t>14</w:t>
            </w:r>
          </w:p>
        </w:tc>
        <w:tc>
          <w:tcPr>
            <w:tcW w:w="340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spacing w:before="6" w:after="0"/>
              <w:rPr>
                <w:sz w:val="28"/>
              </w:rPr>
            </w:pPr>
            <w:r>
              <w:rPr>
                <w:sz w:val="28"/>
              </w:rPr>
            </w:r>
          </w:p>
          <w:p>
            <w:pPr>
              <w:pStyle w:val="TableParagraph"/>
              <w:ind w:left="655" w:hanging="0"/>
              <w:rPr/>
            </w:pPr>
            <w:r>
              <w:rPr>
                <w:sz w:val="20"/>
              </w:rPr>
              <w:t>Додаткові умови оренди</w:t>
            </w:r>
          </w:p>
        </w:tc>
        <w:tc>
          <w:tcPr>
            <w:tcW w:w="646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20"/>
              </w:rPr>
            </w:pPr>
            <w:r>
              <w:rPr>
                <w:sz w:val="20"/>
              </w:rPr>
            </w:r>
          </w:p>
          <w:p>
            <w:pPr>
              <w:pStyle w:val="TableParagraph"/>
              <w:spacing w:lineRule="exact" w:line="210"/>
              <w:ind w:left="881" w:hanging="0"/>
              <w:rPr/>
            </w:pPr>
            <w:r>
              <w:rPr>
                <w:sz w:val="20"/>
              </w:rPr>
              <w:t>(</w:t>
            </w:r>
            <w:r>
              <w:rPr>
                <w:i/>
                <w:sz w:val="20"/>
              </w:rPr>
              <w:t>ВКАЗАТИ УСІ ДОДАТКОВІ УМОВИ</w:t>
            </w:r>
            <w:r>
              <w:rPr>
                <w:sz w:val="20"/>
              </w:rPr>
              <w:t>)</w:t>
            </w:r>
          </w:p>
        </w:tc>
      </w:tr>
      <w:tr>
        <w:trPr>
          <w:trHeight w:val="918" w:hRule="atLeast"/>
        </w:trPr>
        <w:tc>
          <w:tcPr>
            <w:tcW w:w="624" w:type="dxa"/>
            <w:vMerge w:val="continue"/>
            <w:tcBorders>
              <w:left w:val="single" w:sz="4" w:space="0" w:color="000000"/>
              <w:bottom w:val="single" w:sz="4" w:space="0" w:color="000000"/>
              <w:right w:val="single" w:sz="4" w:space="0" w:color="000000"/>
            </w:tcBorders>
            <w:shd w:color="auto" w:fill="auto" w:val="clear"/>
          </w:tcPr>
          <w:p>
            <w:pPr>
              <w:pStyle w:val="Normal"/>
              <w:rPr>
                <w:sz w:val="2"/>
                <w:szCs w:val="2"/>
              </w:rPr>
            </w:pPr>
            <w:r>
              <w:rPr>
                <w:sz w:val="2"/>
                <w:szCs w:val="2"/>
              </w:rPr>
            </w:r>
          </w:p>
        </w:tc>
        <w:tc>
          <w:tcPr>
            <w:tcW w:w="3403" w:type="dxa"/>
            <w:vMerge w:val="continue"/>
            <w:tcBorders>
              <w:left w:val="single" w:sz="4" w:space="0" w:color="000000"/>
              <w:bottom w:val="single" w:sz="4" w:space="0" w:color="000000"/>
              <w:right w:val="single" w:sz="4" w:space="0" w:color="000000"/>
            </w:tcBorders>
            <w:shd w:color="auto" w:fill="auto" w:val="clear"/>
          </w:tcPr>
          <w:p>
            <w:pPr>
              <w:pStyle w:val="Normal"/>
              <w:rPr>
                <w:sz w:val="2"/>
                <w:szCs w:val="2"/>
              </w:rPr>
            </w:pPr>
            <w:r>
              <w:rPr>
                <w:sz w:val="2"/>
                <w:szCs w:val="2"/>
              </w:rPr>
            </w:r>
          </w:p>
        </w:tc>
        <w:tc>
          <w:tcPr>
            <w:tcW w:w="646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2639" w:right="196" w:hanging="2403"/>
              <w:rPr/>
            </w:pPr>
            <w:r>
              <w:rPr>
                <w:sz w:val="20"/>
              </w:rPr>
              <w:t>Встановлені рішенням уповноваженого органу відповідно до рішення такого органу</w:t>
            </w:r>
          </w:p>
          <w:p>
            <w:pPr>
              <w:pStyle w:val="TableParagraph"/>
              <w:spacing w:lineRule="exact" w:line="228"/>
              <w:ind w:left="111" w:hanging="0"/>
              <w:rPr/>
            </w:pPr>
            <w:r>
              <w:rPr>
                <w:sz w:val="20"/>
              </w:rPr>
              <w:t>Уповноважений орган:</w:t>
            </w:r>
          </w:p>
          <w:p>
            <w:pPr>
              <w:pStyle w:val="TableParagraph"/>
              <w:spacing w:lineRule="exact" w:line="210"/>
              <w:ind w:left="111" w:hanging="0"/>
              <w:rPr/>
            </w:pPr>
            <w:r>
              <w:rPr>
                <w:sz w:val="20"/>
              </w:rPr>
              <w:t>Дата і номер рішення уповноваженого органу:</w:t>
            </w:r>
          </w:p>
        </w:tc>
      </w:tr>
      <w:tr>
        <w:trPr>
          <w:trHeight w:val="460" w:hRule="atLeast"/>
        </w:trPr>
        <w:tc>
          <w:tcPr>
            <w:tcW w:w="62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5" w:after="0"/>
              <w:rPr>
                <w:sz w:val="24"/>
              </w:rPr>
            </w:pPr>
            <w:r>
              <w:rPr>
                <w:sz w:val="24"/>
              </w:rPr>
            </w:r>
          </w:p>
          <w:p>
            <w:pPr>
              <w:pStyle w:val="TableParagraph"/>
              <w:ind w:left="314" w:hanging="0"/>
              <w:rPr/>
            </w:pPr>
            <w:r>
              <w:rPr>
                <w:sz w:val="20"/>
              </w:rPr>
              <w:t>15</w:t>
            </w:r>
          </w:p>
        </w:tc>
        <w:tc>
          <w:tcPr>
            <w:tcW w:w="340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atLeast" w:line="230" w:before="101" w:after="0"/>
              <w:ind w:left="105" w:hanging="0"/>
              <w:rPr/>
            </w:pPr>
            <w:r>
              <w:rPr>
                <w:sz w:val="20"/>
              </w:rPr>
              <w:t>Банківські реквізити для сплати орендної плати і інших платежів відповідно до цього Договору</w:t>
            </w:r>
          </w:p>
        </w:tc>
        <w:tc>
          <w:tcPr>
            <w:tcW w:w="2488"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116" w:after="0"/>
              <w:ind w:left="404" w:hanging="0"/>
              <w:rPr/>
            </w:pPr>
            <w:r>
              <w:rPr>
                <w:sz w:val="20"/>
              </w:rPr>
              <w:t>Балансоутримувача</w:t>
            </w:r>
          </w:p>
        </w:tc>
        <w:tc>
          <w:tcPr>
            <w:tcW w:w="24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atLeast" w:line="230" w:before="1" w:after="0"/>
              <w:ind w:left="854" w:right="247" w:hanging="577"/>
              <w:rPr/>
            </w:pPr>
            <w:r>
              <w:rPr>
                <w:sz w:val="20"/>
              </w:rPr>
              <w:t xml:space="preserve">Місцевого бюджету </w:t>
            </w:r>
          </w:p>
        </w:tc>
        <w:tc>
          <w:tcPr>
            <w:tcW w:w="156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116" w:after="0"/>
              <w:ind w:left="219" w:hanging="0"/>
              <w:rPr/>
            </w:pPr>
            <w:r>
              <w:rPr>
                <w:sz w:val="20"/>
              </w:rPr>
              <w:t>Орендодавця</w:t>
            </w:r>
          </w:p>
        </w:tc>
      </w:tr>
      <w:tr>
        <w:trPr>
          <w:trHeight w:val="321" w:hRule="atLeast"/>
        </w:trPr>
        <w:tc>
          <w:tcPr>
            <w:tcW w:w="624" w:type="dxa"/>
            <w:vMerge w:val="continue"/>
            <w:tcBorders>
              <w:left w:val="single" w:sz="4" w:space="0" w:color="000000"/>
              <w:bottom w:val="single" w:sz="4" w:space="0" w:color="000000"/>
              <w:right w:val="single" w:sz="4" w:space="0" w:color="000000"/>
            </w:tcBorders>
            <w:shd w:color="auto" w:fill="auto" w:val="clear"/>
          </w:tcPr>
          <w:p>
            <w:pPr>
              <w:pStyle w:val="Normal"/>
              <w:rPr>
                <w:sz w:val="2"/>
                <w:szCs w:val="2"/>
              </w:rPr>
            </w:pPr>
            <w:r>
              <w:rPr>
                <w:sz w:val="2"/>
                <w:szCs w:val="2"/>
              </w:rPr>
            </w:r>
          </w:p>
        </w:tc>
        <w:tc>
          <w:tcPr>
            <w:tcW w:w="3403" w:type="dxa"/>
            <w:vMerge w:val="continue"/>
            <w:tcBorders>
              <w:left w:val="single" w:sz="4" w:space="0" w:color="000000"/>
              <w:bottom w:val="single" w:sz="4" w:space="0" w:color="000000"/>
              <w:right w:val="single" w:sz="4" w:space="0" w:color="000000"/>
            </w:tcBorders>
            <w:shd w:color="auto" w:fill="auto" w:val="clear"/>
          </w:tcPr>
          <w:p>
            <w:pPr>
              <w:pStyle w:val="Normal"/>
              <w:rPr>
                <w:sz w:val="2"/>
                <w:szCs w:val="2"/>
              </w:rPr>
            </w:pPr>
            <w:r>
              <w:rPr>
                <w:sz w:val="2"/>
                <w:szCs w:val="2"/>
              </w:rPr>
            </w:r>
          </w:p>
        </w:tc>
        <w:tc>
          <w:tcPr>
            <w:tcW w:w="2488"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18"/>
              </w:rPr>
            </w:pPr>
            <w:r>
              <w:rPr>
                <w:sz w:val="18"/>
              </w:rPr>
            </w:r>
          </w:p>
        </w:tc>
        <w:tc>
          <w:tcPr>
            <w:tcW w:w="24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18"/>
              </w:rPr>
            </w:pPr>
            <w:r>
              <w:rPr>
                <w:sz w:val="18"/>
              </w:rPr>
            </w:r>
          </w:p>
        </w:tc>
        <w:tc>
          <w:tcPr>
            <w:tcW w:w="156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18"/>
              </w:rPr>
            </w:pPr>
            <w:r>
              <w:rPr>
                <w:sz w:val="18"/>
              </w:rPr>
            </w:r>
          </w:p>
        </w:tc>
      </w:tr>
      <w:tr>
        <w:trPr>
          <w:trHeight w:val="688" w:hRule="atLeast"/>
        </w:trPr>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9" w:after="0"/>
              <w:rPr>
                <w:sz w:val="19"/>
              </w:rPr>
            </w:pPr>
            <w:r>
              <w:rPr>
                <w:sz w:val="19"/>
              </w:rPr>
            </w:r>
          </w:p>
          <w:p>
            <w:pPr>
              <w:pStyle w:val="TableParagraph"/>
              <w:ind w:right="96" w:hanging="0"/>
              <w:jc w:val="right"/>
              <w:rPr/>
            </w:pPr>
            <w:r>
              <w:rPr>
                <w:sz w:val="20"/>
              </w:rPr>
              <w:t>16</w:t>
            </w:r>
          </w:p>
        </w:tc>
        <w:tc>
          <w:tcPr>
            <w:tcW w:w="340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105" w:hanging="0"/>
              <w:rPr/>
            </w:pPr>
            <w:r>
              <w:rPr>
                <w:sz w:val="20"/>
              </w:rPr>
              <w:t>Співвідношення розподілу орендної плати станом на дату укладання</w:t>
            </w:r>
          </w:p>
          <w:p>
            <w:pPr>
              <w:pStyle w:val="TableParagraph"/>
              <w:spacing w:lineRule="exact" w:line="208"/>
              <w:ind w:left="105" w:hanging="0"/>
              <w:rPr/>
            </w:pPr>
            <w:r>
              <w:rPr>
                <w:sz w:val="20"/>
              </w:rPr>
              <w:t>Договору</w:t>
            </w:r>
          </w:p>
        </w:tc>
        <w:tc>
          <w:tcPr>
            <w:tcW w:w="37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tabs>
                <w:tab w:val="clear" w:pos="720"/>
                <w:tab w:val="left" w:pos="2478" w:leader="none"/>
              </w:tabs>
              <w:ind w:left="1249" w:right="365" w:hanging="870"/>
              <w:rPr/>
            </w:pPr>
            <w:r>
              <w:rPr>
                <w:sz w:val="20"/>
              </w:rPr>
              <w:t>Балансоутримувачу:</w:t>
            </w:r>
            <w:r>
              <w:rPr>
                <w:sz w:val="20"/>
                <w:u w:val="single"/>
              </w:rPr>
              <w:tab/>
            </w:r>
            <w:r>
              <w:rPr>
                <w:sz w:val="20"/>
              </w:rPr>
              <w:t xml:space="preserve">% від </w:t>
            </w:r>
            <w:r>
              <w:rPr>
                <w:spacing w:val="-4"/>
                <w:sz w:val="20"/>
              </w:rPr>
              <w:t xml:space="preserve">суми </w:t>
            </w:r>
            <w:r>
              <w:rPr>
                <w:sz w:val="20"/>
              </w:rPr>
              <w:t xml:space="preserve">орендної </w:t>
            </w:r>
            <w:r>
              <w:rPr>
                <w:spacing w:val="-2"/>
                <w:sz w:val="20"/>
              </w:rPr>
              <w:t>плати</w:t>
            </w:r>
          </w:p>
        </w:tc>
        <w:tc>
          <w:tcPr>
            <w:tcW w:w="26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tabs>
                <w:tab w:val="clear" w:pos="720"/>
                <w:tab w:val="left" w:pos="1416" w:leader="none"/>
              </w:tabs>
              <w:ind w:left="313" w:right="291" w:hanging="4"/>
              <w:jc w:val="center"/>
              <w:rPr/>
            </w:pPr>
            <w:r>
              <w:rPr>
                <w:sz w:val="20"/>
              </w:rPr>
              <w:t>Місцевого бюджету:_</w:t>
            </w:r>
            <w:r>
              <w:rPr>
                <w:sz w:val="20"/>
                <w:u w:val="single"/>
              </w:rPr>
              <w:tab/>
            </w:r>
            <w:r>
              <w:rPr>
                <w:sz w:val="20"/>
              </w:rPr>
              <w:t xml:space="preserve">% від </w:t>
            </w:r>
            <w:r>
              <w:rPr>
                <w:spacing w:val="-4"/>
                <w:sz w:val="20"/>
              </w:rPr>
              <w:t>суми</w:t>
            </w:r>
          </w:p>
          <w:p>
            <w:pPr>
              <w:pStyle w:val="TableParagraph"/>
              <w:spacing w:lineRule="exact" w:line="208"/>
              <w:ind w:left="662" w:right="646" w:hanging="0"/>
              <w:jc w:val="center"/>
              <w:rPr/>
            </w:pPr>
            <w:r>
              <w:rPr>
                <w:sz w:val="20"/>
              </w:rPr>
              <w:t>орендної плати</w:t>
            </w:r>
          </w:p>
        </w:tc>
      </w:tr>
      <w:tr>
        <w:trPr>
          <w:trHeight w:val="1831" w:hRule="atLeast"/>
        </w:trPr>
        <w:tc>
          <w:tcPr>
            <w:tcW w:w="62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pPr>
            <w:r>
              <w:rPr/>
            </w:r>
          </w:p>
          <w:p>
            <w:pPr>
              <w:pStyle w:val="TableParagraph"/>
              <w:rPr/>
            </w:pPr>
            <w:r>
              <w:rPr/>
            </w:r>
          </w:p>
          <w:p>
            <w:pPr>
              <w:pStyle w:val="TableParagraph"/>
              <w:spacing w:before="1" w:after="0"/>
              <w:rPr>
                <w:sz w:val="26"/>
              </w:rPr>
            </w:pPr>
            <w:r>
              <w:rPr>
                <w:sz w:val="26"/>
              </w:rPr>
            </w:r>
          </w:p>
          <w:p>
            <w:pPr>
              <w:pStyle w:val="TableParagraph"/>
              <w:ind w:right="98" w:hanging="0"/>
              <w:jc w:val="right"/>
              <w:rPr/>
            </w:pPr>
            <w:r>
              <w:rPr>
                <w:sz w:val="20"/>
              </w:rPr>
              <w:t>17</w:t>
            </w:r>
            <w:r>
              <w:rPr>
                <w:sz w:val="20"/>
                <w:vertAlign w:val="superscript"/>
              </w:rPr>
              <w:t>5</w:t>
            </w:r>
          </w:p>
        </w:tc>
        <w:tc>
          <w:tcPr>
            <w:tcW w:w="340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sz w:val="30"/>
              </w:rPr>
            </w:pPr>
            <w:r>
              <w:rPr>
                <w:sz w:val="30"/>
              </w:rPr>
            </w:r>
          </w:p>
          <w:p>
            <w:pPr>
              <w:pStyle w:val="TableParagraph"/>
              <w:spacing w:before="1" w:after="0"/>
              <w:ind w:left="353" w:firstLine="280"/>
              <w:rPr/>
            </w:pPr>
            <w:r>
              <w:rPr>
                <w:sz w:val="20"/>
              </w:rPr>
              <w:t>Дата заяви Орендаря про продовження Договору оренди,</w:t>
            </w:r>
          </w:p>
          <w:p>
            <w:pPr>
              <w:pStyle w:val="TableParagraph"/>
              <w:spacing w:lineRule="exact" w:line="229"/>
              <w:ind w:left="729" w:hanging="0"/>
              <w:rPr/>
            </w:pPr>
            <w:r>
              <w:rPr>
                <w:sz w:val="20"/>
              </w:rPr>
              <w:t>поданої Орендодавцю:</w:t>
            </w:r>
          </w:p>
          <w:p>
            <w:pPr>
              <w:pStyle w:val="TableParagraph"/>
              <w:tabs>
                <w:tab w:val="clear" w:pos="720"/>
                <w:tab w:val="left" w:pos="2177" w:leader="none"/>
              </w:tabs>
              <w:spacing w:lineRule="exact" w:line="229"/>
              <w:ind w:left="676" w:hanging="0"/>
              <w:rPr/>
            </w:pPr>
            <w:r>
              <w:rPr>
                <w:sz w:val="20"/>
              </w:rPr>
              <w:t xml:space="preserve">«   </w:t>
            </w:r>
            <w:r>
              <w:rPr>
                <w:spacing w:val="49"/>
                <w:sz w:val="20"/>
                <w:u w:val="single"/>
              </w:rPr>
              <w:t>»</w:t>
            </w:r>
            <w:r>
              <w:rPr>
                <w:sz w:val="20"/>
                <w:u w:val="single"/>
              </w:rPr>
              <w:tab/>
            </w:r>
            <w:r>
              <w:rPr>
                <w:sz w:val="20"/>
              </w:rPr>
              <w:t>20</w:t>
            </w:r>
            <w:r>
              <w:rPr>
                <w:spacing w:val="49"/>
                <w:sz w:val="20"/>
                <w:u w:val="single"/>
              </w:rPr>
              <w:t>р.</w:t>
            </w:r>
          </w:p>
        </w:tc>
        <w:tc>
          <w:tcPr>
            <w:tcW w:w="37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356" w:right="341" w:hanging="0"/>
              <w:jc w:val="center"/>
              <w:rPr/>
            </w:pPr>
            <w:r>
              <w:rPr>
                <w:sz w:val="20"/>
              </w:rPr>
              <w:t>Дата і вих. номер довідки</w:t>
            </w:r>
          </w:p>
          <w:p>
            <w:pPr>
              <w:pStyle w:val="TableParagraph"/>
              <w:ind w:left="200" w:right="183" w:hanging="1"/>
              <w:jc w:val="center"/>
              <w:rPr/>
            </w:pPr>
            <w:r>
              <w:rPr>
                <w:sz w:val="20"/>
              </w:rPr>
              <w:t>Балансоутримувача (Орендодавця – у випадку продовження Договору оренди єдиного майнового комплексу),</w:t>
            </w:r>
          </w:p>
          <w:p>
            <w:pPr>
              <w:pStyle w:val="TableParagraph"/>
              <w:spacing w:before="2" w:after="0"/>
              <w:ind w:left="356" w:right="341" w:hanging="0"/>
              <w:jc w:val="center"/>
              <w:rPr/>
            </w:pPr>
            <w:r>
              <w:rPr>
                <w:sz w:val="20"/>
              </w:rPr>
              <w:t>передбаченою частиною 6 статті 18 Закону</w:t>
            </w:r>
          </w:p>
          <w:p>
            <w:pPr>
              <w:pStyle w:val="TableParagraph"/>
              <w:tabs>
                <w:tab w:val="clear" w:pos="720"/>
                <w:tab w:val="left" w:pos="1513" w:leader="none"/>
              </w:tabs>
              <w:spacing w:lineRule="exact" w:line="228"/>
              <w:ind w:left="13" w:hanging="0"/>
              <w:jc w:val="center"/>
              <w:rPr/>
            </w:pPr>
            <w:r>
              <w:rPr>
                <w:sz w:val="20"/>
              </w:rPr>
              <w:t xml:space="preserve">«    </w:t>
            </w:r>
            <w:r>
              <w:rPr>
                <w:spacing w:val="49"/>
                <w:sz w:val="20"/>
                <w:u w:val="single"/>
              </w:rPr>
              <w:t>»</w:t>
            </w:r>
            <w:r>
              <w:rPr>
                <w:sz w:val="20"/>
                <w:u w:val="single"/>
              </w:rPr>
              <w:tab/>
            </w:r>
            <w:r>
              <w:rPr>
                <w:sz w:val="20"/>
              </w:rPr>
              <w:t>20</w:t>
            </w:r>
            <w:r>
              <w:rPr>
                <w:spacing w:val="49"/>
                <w:sz w:val="20"/>
                <w:u w:val="single"/>
              </w:rPr>
              <w:t>р.</w:t>
            </w:r>
          </w:p>
          <w:p>
            <w:pPr>
              <w:pStyle w:val="TableParagraph"/>
              <w:spacing w:lineRule="exact" w:line="201"/>
              <w:ind w:right="3134" w:hanging="0"/>
              <w:jc w:val="center"/>
              <w:rPr/>
            </w:pPr>
            <w:r>
              <w:rPr>
                <w:w w:val="99"/>
                <w:sz w:val="20"/>
              </w:rPr>
              <w:t>№</w:t>
            </w:r>
          </w:p>
        </w:tc>
        <w:tc>
          <w:tcPr>
            <w:tcW w:w="26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ind w:left="219" w:right="183" w:firstLine="199"/>
              <w:rPr/>
            </w:pPr>
            <w:r>
              <w:rPr>
                <w:sz w:val="20"/>
              </w:rPr>
              <w:t>Дата і номер рішення (наказу) Орендодавця про</w:t>
            </w:r>
          </w:p>
          <w:p>
            <w:pPr>
              <w:pStyle w:val="TableParagraph"/>
              <w:spacing w:before="1" w:after="0"/>
              <w:ind w:left="1031" w:right="294" w:hanging="696"/>
              <w:rPr/>
            </w:pPr>
            <w:r>
              <w:rPr>
                <w:sz w:val="20"/>
              </w:rPr>
              <w:t>продовження Договору оренди</w:t>
            </w:r>
          </w:p>
          <w:p>
            <w:pPr>
              <w:pStyle w:val="TableParagraph"/>
              <w:tabs>
                <w:tab w:val="clear" w:pos="720"/>
                <w:tab w:val="left" w:pos="1808" w:leader="none"/>
              </w:tabs>
              <w:spacing w:lineRule="exact" w:line="229" w:before="1" w:after="0"/>
              <w:ind w:left="308" w:hanging="0"/>
              <w:rPr/>
            </w:pPr>
            <w:r>
              <w:rPr>
                <w:sz w:val="20"/>
              </w:rPr>
              <w:t xml:space="preserve">«    </w:t>
            </w:r>
            <w:r>
              <w:rPr>
                <w:spacing w:val="49"/>
                <w:sz w:val="20"/>
                <w:u w:val="single"/>
              </w:rPr>
              <w:t>»</w:t>
            </w:r>
            <w:r>
              <w:rPr>
                <w:sz w:val="20"/>
                <w:u w:val="single"/>
              </w:rPr>
              <w:tab/>
            </w:r>
            <w:r>
              <w:rPr>
                <w:sz w:val="20"/>
              </w:rPr>
              <w:t>20</w:t>
            </w:r>
            <w:r>
              <w:rPr>
                <w:spacing w:val="48"/>
                <w:sz w:val="20"/>
                <w:u w:val="single"/>
              </w:rPr>
              <w:t>р.</w:t>
            </w:r>
          </w:p>
          <w:p>
            <w:pPr>
              <w:pStyle w:val="TableParagraph"/>
              <w:tabs>
                <w:tab w:val="clear" w:pos="720"/>
                <w:tab w:val="left" w:pos="2329" w:leader="none"/>
              </w:tabs>
              <w:spacing w:lineRule="exact" w:line="229"/>
              <w:ind w:left="289" w:hanging="0"/>
              <w:rPr/>
            </w:pPr>
            <w:r>
              <w:rPr>
                <w:sz w:val="20"/>
              </w:rPr>
              <w:t>№</w:t>
            </w:r>
            <w:r>
              <w:rPr>
                <w:sz w:val="20"/>
                <w:u w:val="single"/>
              </w:rPr>
              <w:tab/>
            </w:r>
            <w:r>
              <w:rPr>
                <w:sz w:val="20"/>
              </w:rPr>
              <w:t>.</w:t>
            </w:r>
          </w:p>
        </w:tc>
      </w:tr>
    </w:tbl>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ind w:left="0" w:hanging="0"/>
        <w:jc w:val="left"/>
        <w:rPr>
          <w:sz w:val="20"/>
        </w:rPr>
      </w:pPr>
      <w:r>
        <w:rPr>
          <w:sz w:val="20"/>
        </w:rPr>
      </w:r>
    </w:p>
    <w:p>
      <w:pPr>
        <w:pStyle w:val="Style14"/>
        <w:spacing w:before="5" w:after="0"/>
        <w:ind w:left="0" w:hanging="0"/>
        <w:jc w:val="left"/>
        <w:rPr>
          <w:sz w:val="16"/>
        </w:rPr>
      </w:pPr>
      <w:r>
        <w:rPr>
          <w:sz w:val="16"/>
        </w:rPr>
        <mc:AlternateContent>
          <mc:Choice Requires="wps">
            <w:drawing>
              <wp:anchor behindDoc="0" distT="0" distB="0" distL="0" distR="0" simplePos="0" locked="0" layoutInCell="1" allowOverlap="1" relativeHeight="5">
                <wp:simplePos x="0" y="0"/>
                <wp:positionH relativeFrom="page">
                  <wp:posOffset>810895</wp:posOffset>
                </wp:positionH>
                <wp:positionV relativeFrom="paragraph">
                  <wp:posOffset>144780</wp:posOffset>
                </wp:positionV>
                <wp:extent cx="1834515" cy="12700"/>
                <wp:effectExtent l="0" t="0" r="0" b="0"/>
                <wp:wrapNone/>
                <wp:docPr id="8" name="Изображение4"/>
                <a:graphic xmlns:a="http://schemas.openxmlformats.org/drawingml/2006/main">
                  <a:graphicData uri="http://schemas.microsoft.com/office/word/2010/wordprocessingShape">
                    <wps:wsp>
                      <wps:cNvSpPr/>
                      <wps:spPr>
                        <a:xfrm>
                          <a:off x="0" y="0"/>
                          <a:ext cx="183384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4" fillcolor="black" stroked="f" style="position:absolute;margin-left:63.85pt;margin-top:11.4pt;width:144.35pt;height:0.9pt;mso-position-horizontal-relative:page">
                <w10:wrap type="none"/>
                <v:fill o:detectmouseclick="t" type="solid" color2="white"/>
                <v:stroke color="#3465a4" joinstyle="round" endcap="flat"/>
              </v:rect>
            </w:pict>
          </mc:Fallback>
        </mc:AlternateContent>
      </w:r>
    </w:p>
    <w:p>
      <w:pPr>
        <w:pStyle w:val="Normal"/>
        <w:spacing w:before="62" w:after="0"/>
        <w:ind w:left="657" w:right="108" w:hanging="0"/>
        <w:jc w:val="both"/>
        <w:rPr>
          <w:sz w:val="20"/>
        </w:rPr>
      </w:pPr>
      <w:r>
        <w:rPr>
          <w:sz w:val="20"/>
          <w:vertAlign w:val="superscript"/>
        </w:rPr>
        <w:t>3</w:t>
      </w:r>
      <w:r>
        <w:rPr>
          <w:sz w:val="20"/>
        </w:rPr>
        <w:t>Формулювання пункту (3)12.1 застосовується до договорів типу 5.1(Г) - Продовження Договору без аукціону. У таких випадках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w:t>
      </w:r>
    </w:p>
    <w:p>
      <w:pPr>
        <w:pStyle w:val="Normal"/>
        <w:spacing w:before="2" w:after="0"/>
        <w:ind w:left="657" w:right="218" w:hanging="0"/>
        <w:jc w:val="both"/>
        <w:rPr>
          <w:sz w:val="20"/>
        </w:rPr>
      </w:pPr>
      <w:r>
        <w:rPr>
          <w:sz w:val="20"/>
          <w:vertAlign w:val="superscript"/>
        </w:rPr>
        <w:t>4</w:t>
      </w:r>
      <w:r>
        <w:rPr>
          <w:sz w:val="20"/>
        </w:rPr>
        <w:t>Пункт заповнюється, якщо цей Договір є Договором типу 5(А) або 5(В), і майно за цим Договором передається за результатами проведення аукціону.</w:t>
      </w:r>
    </w:p>
    <w:p>
      <w:pPr>
        <w:pStyle w:val="Normal"/>
        <w:spacing w:lineRule="exact" w:line="228"/>
        <w:ind w:left="657" w:hanging="0"/>
        <w:jc w:val="both"/>
        <w:rPr/>
      </w:pPr>
      <w:r>
        <w:rPr>
          <w:sz w:val="20"/>
          <w:vertAlign w:val="superscript"/>
        </w:rPr>
        <w:t>5</w:t>
      </w:r>
      <w:r>
        <w:rPr>
          <w:sz w:val="20"/>
        </w:rPr>
        <w:t>Пункт 17 Умов заповнюється лише для договорів типу 5.1(Г) – Продовження Договору без аукціону.</w:t>
      </w:r>
    </w:p>
    <w:p>
      <w:pPr>
        <w:pStyle w:val="Normal"/>
        <w:spacing w:lineRule="exact" w:line="228"/>
        <w:ind w:left="657" w:hanging="0"/>
        <w:jc w:val="both"/>
        <w:rPr>
          <w:sz w:val="20"/>
        </w:rPr>
      </w:pPr>
      <w:r>
        <w:rPr>
          <w:sz w:val="20"/>
        </w:rPr>
      </w:r>
    </w:p>
    <w:p>
      <w:pPr>
        <w:pStyle w:val="Normal"/>
        <w:spacing w:lineRule="exact" w:line="228"/>
        <w:ind w:left="657" w:hanging="0"/>
        <w:jc w:val="both"/>
        <w:rPr>
          <w:sz w:val="20"/>
        </w:rPr>
      </w:pPr>
      <w:r>
        <w:rPr>
          <w:sz w:val="20"/>
        </w:rPr>
      </w:r>
    </w:p>
    <w:p>
      <w:pPr>
        <w:pStyle w:val="1"/>
        <w:spacing w:before="89" w:after="0"/>
        <w:ind w:left="1115" w:right="568" w:hanging="0"/>
        <w:jc w:val="center"/>
        <w:rPr>
          <w:sz w:val="24"/>
          <w:szCs w:val="24"/>
        </w:rPr>
      </w:pPr>
      <w:r>
        <w:rPr>
          <w:sz w:val="24"/>
          <w:szCs w:val="24"/>
        </w:rPr>
        <w:t>Б. НЕЗМІНЮВАНІ УМОВИ ДОГОВОРУ</w:t>
      </w:r>
    </w:p>
    <w:p>
      <w:pPr>
        <w:pStyle w:val="Style14"/>
        <w:spacing w:before="2" w:after="0"/>
        <w:ind w:left="0" w:hanging="0"/>
        <w:jc w:val="left"/>
        <w:rPr>
          <w:b/>
          <w:b/>
          <w:sz w:val="24"/>
          <w:szCs w:val="24"/>
        </w:rPr>
      </w:pPr>
      <w:r>
        <w:rPr>
          <w:b/>
          <w:sz w:val="24"/>
          <w:szCs w:val="24"/>
        </w:rPr>
      </w:r>
    </w:p>
    <w:p>
      <w:pPr>
        <w:pStyle w:val="Normal"/>
        <w:ind w:left="1115" w:right="570" w:hanging="0"/>
        <w:jc w:val="center"/>
        <w:rPr/>
      </w:pPr>
      <w:r>
        <w:rPr>
          <w:b/>
          <w:sz w:val="24"/>
          <w:szCs w:val="24"/>
        </w:rPr>
        <w:t>Визначення термінів</w:t>
      </w:r>
    </w:p>
    <w:p>
      <w:pPr>
        <w:pStyle w:val="Normal"/>
        <w:ind w:left="1115" w:right="570" w:hanging="0"/>
        <w:jc w:val="center"/>
        <w:rPr>
          <w:b/>
          <w:b/>
          <w:sz w:val="24"/>
          <w:szCs w:val="24"/>
        </w:rPr>
      </w:pPr>
      <w:r>
        <w:rPr>
          <w:b/>
          <w:sz w:val="24"/>
          <w:szCs w:val="24"/>
        </w:rPr>
      </w:r>
    </w:p>
    <w:p>
      <w:pPr>
        <w:pStyle w:val="Style14"/>
        <w:ind w:left="657" w:hanging="0"/>
        <w:jc w:val="left"/>
        <w:rPr>
          <w:sz w:val="24"/>
          <w:szCs w:val="24"/>
        </w:rPr>
      </w:pPr>
      <w:r>
        <w:rPr>
          <w:sz w:val="24"/>
          <w:szCs w:val="24"/>
        </w:rPr>
        <w:t>У цьому Договорі посилання на акти законодавства мають таке значення:</w:t>
      </w:r>
    </w:p>
    <w:p>
      <w:pPr>
        <w:pStyle w:val="Style14"/>
        <w:ind w:left="0" w:hanging="0"/>
        <w:jc w:val="left"/>
        <w:rPr>
          <w:sz w:val="12"/>
          <w:szCs w:val="12"/>
        </w:rPr>
      </w:pPr>
      <w:r>
        <w:rPr>
          <w:sz w:val="12"/>
          <w:szCs w:val="12"/>
        </w:rPr>
      </w:r>
    </w:p>
    <w:p>
      <w:pPr>
        <w:pStyle w:val="Style14"/>
        <w:spacing w:lineRule="auto" w:line="228"/>
        <w:ind w:left="657" w:right="80" w:hanging="0"/>
        <w:jc w:val="left"/>
        <w:rPr>
          <w:sz w:val="24"/>
          <w:szCs w:val="24"/>
        </w:rPr>
      </w:pPr>
      <w:r>
        <w:rPr>
          <w:b/>
          <w:sz w:val="24"/>
          <w:szCs w:val="24"/>
        </w:rPr>
        <w:t xml:space="preserve">Закон </w:t>
      </w:r>
      <w:r>
        <w:rPr>
          <w:sz w:val="24"/>
          <w:szCs w:val="24"/>
        </w:rPr>
        <w:t>– Закон «Про оренду державного і комунального майна» від 3 жовтня 2019 р. № 157-IX, із наступними змінами і доповненнями;</w:t>
      </w:r>
    </w:p>
    <w:p>
      <w:pPr>
        <w:pStyle w:val="Style14"/>
        <w:ind w:left="0" w:hanging="0"/>
        <w:jc w:val="left"/>
        <w:rPr>
          <w:sz w:val="12"/>
          <w:szCs w:val="12"/>
        </w:rPr>
      </w:pPr>
      <w:r>
        <w:rPr>
          <w:sz w:val="12"/>
          <w:szCs w:val="12"/>
        </w:rPr>
      </w:r>
    </w:p>
    <w:p>
      <w:pPr>
        <w:pStyle w:val="Style14"/>
        <w:spacing w:lineRule="auto" w:line="228"/>
        <w:ind w:left="657" w:hanging="0"/>
        <w:jc w:val="left"/>
        <w:rPr>
          <w:b/>
          <w:b/>
        </w:rPr>
      </w:pPr>
      <w:r>
        <w:rPr>
          <w:b/>
          <w:sz w:val="24"/>
          <w:szCs w:val="24"/>
        </w:rPr>
        <w:t xml:space="preserve">Закон про приватизацію </w:t>
      </w:r>
      <w:r>
        <w:rPr>
          <w:sz w:val="24"/>
          <w:szCs w:val="24"/>
        </w:rPr>
        <w:t>– Закон «Про приватизацію державного і комунального майна» від 18 січня 2018 р. № 2269-VIII</w:t>
      </w:r>
      <w:r>
        <w:rPr>
          <w:b/>
          <w:sz w:val="24"/>
          <w:szCs w:val="24"/>
        </w:rPr>
        <w:t xml:space="preserve">, </w:t>
      </w:r>
      <w:r>
        <w:rPr>
          <w:sz w:val="24"/>
          <w:szCs w:val="24"/>
        </w:rPr>
        <w:t>із наступними змінами і доповненнями</w:t>
      </w:r>
      <w:r>
        <w:rPr>
          <w:b/>
          <w:sz w:val="24"/>
          <w:szCs w:val="24"/>
        </w:rPr>
        <w:t>;</w:t>
      </w:r>
    </w:p>
    <w:p>
      <w:pPr>
        <w:pStyle w:val="Style14"/>
        <w:spacing w:before="9" w:after="0"/>
        <w:ind w:left="0" w:hanging="0"/>
        <w:jc w:val="left"/>
        <w:rPr>
          <w:b/>
          <w:b/>
          <w:sz w:val="12"/>
          <w:szCs w:val="12"/>
        </w:rPr>
      </w:pPr>
      <w:r>
        <w:rPr>
          <w:b/>
          <w:sz w:val="12"/>
          <w:szCs w:val="12"/>
        </w:rPr>
      </w:r>
    </w:p>
    <w:p>
      <w:pPr>
        <w:pStyle w:val="Style14"/>
        <w:spacing w:lineRule="exact" w:line="318"/>
        <w:ind w:left="657" w:hanging="0"/>
        <w:jc w:val="left"/>
        <w:rPr/>
      </w:pPr>
      <w:r>
        <w:rPr>
          <w:b/>
          <w:sz w:val="24"/>
          <w:szCs w:val="24"/>
        </w:rPr>
        <w:t xml:space="preserve">Порядок </w:t>
      </w:r>
      <w:r>
        <w:rPr>
          <w:sz w:val="24"/>
          <w:szCs w:val="24"/>
        </w:rPr>
        <w:t>– Порядок передачі в оренду державного і комунального майна,</w:t>
      </w:r>
    </w:p>
    <w:p>
      <w:pPr>
        <w:sectPr>
          <w:headerReference w:type="default" r:id="rId6"/>
          <w:type w:val="nextPage"/>
          <w:pgSz w:w="11930" w:h="16850"/>
          <w:pgMar w:left="620" w:right="560" w:header="284" w:top="620" w:footer="0" w:bottom="280" w:gutter="0"/>
          <w:pgNumType w:fmt="decimal"/>
          <w:formProt w:val="false"/>
          <w:textDirection w:val="lrTb"/>
          <w:docGrid w:type="default" w:linePitch="100" w:charSpace="4096"/>
        </w:sectPr>
      </w:pPr>
    </w:p>
    <w:p>
      <w:pPr>
        <w:pStyle w:val="Style14"/>
        <w:tabs>
          <w:tab w:val="clear" w:pos="720"/>
          <w:tab w:val="left" w:pos="2537" w:leader="none"/>
          <w:tab w:val="left" w:pos="4185" w:leader="none"/>
          <w:tab w:val="left" w:pos="5465" w:leader="none"/>
          <w:tab w:val="left" w:pos="6832" w:leader="none"/>
          <w:tab w:val="left" w:pos="8021" w:leader="none"/>
          <w:tab w:val="left" w:pos="8589" w:leader="none"/>
          <w:tab w:val="left" w:pos="9634" w:leader="none"/>
        </w:tabs>
        <w:spacing w:lineRule="exact" w:line="304"/>
        <w:ind w:left="657" w:hanging="0"/>
        <w:jc w:val="left"/>
        <w:rPr/>
      </w:pPr>
      <w:r>
        <w:rPr>
          <w:sz w:val="24"/>
          <w:szCs w:val="24"/>
        </w:rPr>
        <w:t>затверджений</w:t>
        <w:tab/>
        <w:t>постановою</w:t>
        <w:tab/>
        <w:t>Кабінету</w:t>
        <w:tab/>
        <w:t>Міністрів</w:t>
        <w:tab/>
        <w:t>України</w:t>
        <w:tab/>
        <w:t xml:space="preserve">від 03.06.2020р. </w:t>
      </w:r>
      <w:r>
        <w:rPr>
          <w:sz w:val="24"/>
          <w:szCs w:val="24"/>
          <w:u w:val="single"/>
        </w:rPr>
        <w:tab/>
      </w:r>
      <w:r>
        <w:rPr>
          <w:sz w:val="24"/>
          <w:szCs w:val="24"/>
        </w:rPr>
        <w:t xml:space="preserve">№483, із наступними змінами і </w:t>
      </w:r>
      <w:r>
        <w:rPr>
          <w:spacing w:val="-10"/>
          <w:sz w:val="24"/>
          <w:szCs w:val="24"/>
        </w:rPr>
        <w:t>доповненнями;</w:t>
      </w:r>
    </w:p>
    <w:p>
      <w:pPr>
        <w:pStyle w:val="Style14"/>
        <w:widowControl w:val="false"/>
        <w:bidi w:val="0"/>
        <w:spacing w:lineRule="exact" w:line="312"/>
        <w:ind w:left="850" w:right="0" w:hanging="0"/>
        <w:jc w:val="left"/>
        <w:rPr>
          <w:sz w:val="24"/>
          <w:szCs w:val="24"/>
        </w:rPr>
      </w:pPr>
      <w:r>
        <w:br w:type="column"/>
      </w:r>
      <w:r>
        <w:rPr>
          <w:sz w:val="24"/>
          <w:szCs w:val="24"/>
        </w:rPr>
      </w:r>
    </w:p>
    <w:p>
      <w:pPr>
        <w:sectPr>
          <w:type w:val="continuous"/>
          <w:pgSz w:w="11930" w:h="16850"/>
          <w:pgMar w:left="620" w:right="560" w:header="284" w:top="620" w:footer="0" w:bottom="280" w:gutter="0"/>
          <w:cols w:num="2" w:equalWidth="false" w:sep="false">
            <w:col w:w="9634" w:space="40"/>
            <w:col w:w="1075"/>
          </w:cols>
          <w:formProt w:val="false"/>
          <w:textDirection w:val="lrTb"/>
          <w:docGrid w:type="default" w:linePitch="100" w:charSpace="4096"/>
        </w:sectPr>
      </w:pPr>
    </w:p>
    <w:p>
      <w:pPr>
        <w:pStyle w:val="Normal"/>
        <w:spacing w:lineRule="exact" w:line="318" w:before="89" w:after="0"/>
        <w:ind w:left="657" w:hanging="0"/>
        <w:rPr>
          <w:sz w:val="28"/>
        </w:rPr>
      </w:pPr>
      <w:r>
        <w:rPr>
          <w:b/>
          <w:sz w:val="24"/>
          <w:szCs w:val="24"/>
        </w:rPr>
        <w:t>Методика розрахунку орендної плати</w:t>
      </w:r>
      <w:r>
        <w:rPr>
          <w:sz w:val="24"/>
          <w:szCs w:val="24"/>
        </w:rPr>
        <w:t>– Методика розрахунку орендної плати,</w:t>
      </w:r>
    </w:p>
    <w:p>
      <w:pPr>
        <w:sectPr>
          <w:type w:val="continuous"/>
          <w:pgSz w:w="11930" w:h="16850"/>
          <w:pgMar w:left="620" w:right="560" w:header="284" w:top="620" w:footer="0" w:bottom="280" w:gutter="0"/>
          <w:formProt w:val="false"/>
          <w:textDirection w:val="lrTb"/>
          <w:docGrid w:type="default" w:linePitch="100" w:charSpace="4096"/>
        </w:sectPr>
      </w:pPr>
    </w:p>
    <w:p>
      <w:pPr>
        <w:pStyle w:val="Style14"/>
        <w:tabs>
          <w:tab w:val="clear" w:pos="720"/>
          <w:tab w:val="left" w:pos="2386" w:leader="none"/>
          <w:tab w:val="left" w:pos="4058" w:leader="none"/>
          <w:tab w:val="left" w:pos="5365" w:leader="none"/>
          <w:tab w:val="left" w:pos="6758" w:leader="none"/>
          <w:tab w:val="left" w:pos="7972" w:leader="none"/>
          <w:tab w:val="left" w:pos="8566" w:leader="none"/>
          <w:tab w:val="left" w:pos="9611" w:leader="none"/>
        </w:tabs>
        <w:spacing w:lineRule="exact" w:line="303"/>
        <w:ind w:left="657" w:hanging="0"/>
        <w:jc w:val="left"/>
        <w:rPr/>
      </w:pPr>
      <w:r>
        <w:rPr>
          <w:sz w:val="24"/>
          <w:szCs w:val="24"/>
        </w:rPr>
        <w:t>затверджена</w:t>
        <w:tab/>
        <w:t>постановою</w:t>
        <w:tab/>
        <w:t>Кабінету</w:t>
        <w:tab/>
        <w:t>Міністрів</w:t>
        <w:tab/>
        <w:t>України</w:t>
        <w:tab/>
        <w:t>від</w:t>
        <w:tab/>
      </w:r>
      <w:r>
        <w:rPr>
          <w:sz w:val="24"/>
          <w:szCs w:val="24"/>
          <w:u w:val="single"/>
        </w:rPr>
        <w:tab/>
        <w:t xml:space="preserve"> </w:t>
      </w:r>
      <w:r>
        <w:rPr>
          <w:sz w:val="24"/>
          <w:szCs w:val="24"/>
        </w:rPr>
        <w:t>№</w:t>
      </w:r>
      <w:r>
        <w:rPr>
          <w:sz w:val="24"/>
          <w:szCs w:val="24"/>
          <w:u w:val="single"/>
        </w:rPr>
        <w:tab/>
      </w:r>
      <w:r>
        <w:rPr>
          <w:sz w:val="24"/>
          <w:szCs w:val="24"/>
        </w:rPr>
        <w:t xml:space="preserve">, із наступними змінами і доповненнями </w:t>
      </w:r>
    </w:p>
    <w:p>
      <w:pPr>
        <w:pStyle w:val="Style14"/>
        <w:tabs>
          <w:tab w:val="clear" w:pos="720"/>
          <w:tab w:val="left" w:pos="2386" w:leader="none"/>
          <w:tab w:val="left" w:pos="4058" w:leader="none"/>
          <w:tab w:val="left" w:pos="5365" w:leader="none"/>
          <w:tab w:val="left" w:pos="6758" w:leader="none"/>
          <w:tab w:val="left" w:pos="7972" w:leader="none"/>
          <w:tab w:val="left" w:pos="8566" w:leader="none"/>
          <w:tab w:val="left" w:pos="9611" w:leader="none"/>
        </w:tabs>
        <w:spacing w:lineRule="exact" w:line="303"/>
        <w:ind w:left="657" w:hanging="0"/>
        <w:jc w:val="both"/>
        <w:rPr/>
      </w:pPr>
      <w:r>
        <w:rPr>
          <w:sz w:val="24"/>
          <w:szCs w:val="24"/>
        </w:rPr>
        <w:t>(далі –</w:t>
      </w:r>
      <w:r>
        <w:rPr>
          <w:spacing w:val="-14"/>
          <w:sz w:val="24"/>
          <w:szCs w:val="24"/>
        </w:rPr>
        <w:t>Методика).</w:t>
      </w:r>
    </w:p>
    <w:p>
      <w:pPr>
        <w:pStyle w:val="Style14"/>
        <w:spacing w:before="8" w:after="0"/>
        <w:ind w:left="0" w:hanging="0"/>
        <w:jc w:val="left"/>
        <w:rPr>
          <w:sz w:val="24"/>
          <w:szCs w:val="24"/>
        </w:rPr>
      </w:pPr>
      <w:r>
        <w:rPr>
          <w:sz w:val="24"/>
          <w:szCs w:val="24"/>
        </w:rPr>
      </w:r>
    </w:p>
    <w:p>
      <w:pPr>
        <w:pStyle w:val="1"/>
        <w:numPr>
          <w:ilvl w:val="0"/>
          <w:numId w:val="16"/>
        </w:numPr>
        <w:tabs>
          <w:tab w:val="clear" w:pos="720"/>
          <w:tab w:val="left" w:pos="4828" w:leader="none"/>
          <w:tab w:val="left" w:pos="4829" w:leader="none"/>
        </w:tabs>
        <w:rPr>
          <w:sz w:val="24"/>
          <w:szCs w:val="24"/>
        </w:rPr>
      </w:pPr>
      <w:r>
        <w:rPr>
          <w:sz w:val="24"/>
          <w:szCs w:val="24"/>
        </w:rPr>
        <w:t xml:space="preserve">Предмет </w:t>
      </w:r>
      <w:r>
        <w:rPr>
          <w:spacing w:val="-3"/>
          <w:sz w:val="24"/>
          <w:szCs w:val="24"/>
        </w:rPr>
        <w:t>Договору</w:t>
      </w:r>
    </w:p>
    <w:p>
      <w:pPr>
        <w:pStyle w:val="Style14"/>
        <w:spacing w:lineRule="exact" w:line="311"/>
        <w:ind w:left="135" w:hanging="0"/>
        <w:jc w:val="left"/>
        <w:rPr/>
      </w:pPr>
      <w:r>
        <w:br w:type="column"/>
      </w:r>
      <w:r>
        <w:rPr>
          <w:sz w:val="24"/>
          <w:szCs w:val="24"/>
        </w:rPr>
        <w:t>2020 р.</w:t>
      </w:r>
    </w:p>
    <w:p>
      <w:pPr>
        <w:sectPr>
          <w:type w:val="continuous"/>
          <w:pgSz w:w="11930" w:h="16850"/>
          <w:pgMar w:left="620" w:right="560" w:header="284" w:top="620" w:footer="0" w:bottom="280" w:gutter="0"/>
          <w:cols w:num="2" w:equalWidth="false" w:sep="false">
            <w:col w:w="9611" w:space="38"/>
            <w:col w:w="1100"/>
          </w:cols>
          <w:formProt w:val="false"/>
          <w:textDirection w:val="lrTb"/>
          <w:docGrid w:type="default" w:linePitch="100" w:charSpace="4096"/>
        </w:sectPr>
      </w:pPr>
    </w:p>
    <w:p>
      <w:pPr>
        <w:pStyle w:val="ListParagraph"/>
        <w:numPr>
          <w:ilvl w:val="1"/>
          <w:numId w:val="15"/>
        </w:numPr>
        <w:tabs>
          <w:tab w:val="clear" w:pos="720"/>
          <w:tab w:val="left" w:pos="1948" w:leader="none"/>
        </w:tabs>
        <w:spacing w:lineRule="auto" w:line="228" w:before="100" w:after="0"/>
        <w:ind w:left="657" w:right="113" w:firstLine="720"/>
        <w:rPr/>
      </w:pPr>
      <w:r>
        <w:rPr>
          <w:sz w:val="24"/>
          <w:szCs w:val="24"/>
        </w:rPr>
        <w:t xml:space="preserve">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w:t>
      </w:r>
      <w:r>
        <w:rPr>
          <w:spacing w:val="-3"/>
          <w:sz w:val="24"/>
          <w:szCs w:val="24"/>
        </w:rPr>
        <w:t>Умов.</w:t>
      </w:r>
    </w:p>
    <w:p>
      <w:pPr>
        <w:pStyle w:val="ListParagraph"/>
        <w:numPr>
          <w:ilvl w:val="1"/>
          <w:numId w:val="15"/>
        </w:numPr>
        <w:tabs>
          <w:tab w:val="clear" w:pos="720"/>
          <w:tab w:val="left" w:pos="1948" w:leader="none"/>
        </w:tabs>
        <w:spacing w:lineRule="auto" w:line="228"/>
        <w:ind w:left="657" w:right="117" w:firstLine="720"/>
        <w:rPr>
          <w:sz w:val="28"/>
        </w:rPr>
      </w:pPr>
      <w:r>
        <w:rPr>
          <w:sz w:val="24"/>
          <w:szCs w:val="24"/>
        </w:rPr>
        <w:t>Майно передається в оренду для використання згідно із пунктом 7 Умов.</w:t>
      </w:r>
    </w:p>
    <w:p>
      <w:pPr>
        <w:pStyle w:val="Style14"/>
        <w:ind w:left="0" w:hanging="0"/>
        <w:jc w:val="left"/>
        <w:rPr>
          <w:sz w:val="24"/>
          <w:szCs w:val="24"/>
        </w:rPr>
      </w:pPr>
      <w:r>
        <w:rPr>
          <w:sz w:val="24"/>
          <w:szCs w:val="24"/>
        </w:rPr>
      </w:r>
    </w:p>
    <w:p>
      <w:pPr>
        <w:pStyle w:val="1"/>
        <w:numPr>
          <w:ilvl w:val="0"/>
          <w:numId w:val="16"/>
        </w:numPr>
        <w:tabs>
          <w:tab w:val="clear" w:pos="720"/>
          <w:tab w:val="left" w:pos="2717" w:leader="none"/>
        </w:tabs>
        <w:ind w:left="2716" w:hanging="284"/>
        <w:rPr/>
      </w:pPr>
      <w:r>
        <w:rPr>
          <w:sz w:val="24"/>
          <w:szCs w:val="24"/>
        </w:rPr>
        <w:t xml:space="preserve">Умови передачі орендованого майна </w:t>
      </w:r>
      <w:r>
        <w:rPr>
          <w:spacing w:val="-4"/>
          <w:sz w:val="24"/>
          <w:szCs w:val="24"/>
        </w:rPr>
        <w:t>Орендарю</w:t>
      </w:r>
    </w:p>
    <w:p>
      <w:pPr>
        <w:pStyle w:val="ListParagraph"/>
        <w:numPr>
          <w:ilvl w:val="1"/>
          <w:numId w:val="14"/>
        </w:numPr>
        <w:tabs>
          <w:tab w:val="clear" w:pos="720"/>
          <w:tab w:val="left" w:pos="1972" w:leader="none"/>
        </w:tabs>
        <w:spacing w:lineRule="auto" w:line="228"/>
        <w:ind w:left="657" w:right="113" w:firstLine="720"/>
        <w:rPr>
          <w:sz w:val="28"/>
        </w:rPr>
      </w:pPr>
      <w:r>
        <w:rPr>
          <w:sz w:val="24"/>
          <w:szCs w:val="24"/>
        </w:rPr>
        <w:t>Орендар вступає у строкове платне користування Майном у день підписання Акта приймання-передачі Майна.</w:t>
      </w:r>
    </w:p>
    <w:p>
      <w:pPr>
        <w:pStyle w:val="Style14"/>
        <w:spacing w:lineRule="auto" w:line="228" w:before="1" w:after="0"/>
        <w:ind w:left="746" w:right="111" w:firstLine="719"/>
        <w:rPr/>
      </w:pPr>
      <w:r>
        <mc:AlternateContent>
          <mc:Choice Requires="wps">
            <w:drawing>
              <wp:anchor behindDoc="0" distT="0" distB="0" distL="0" distR="0" simplePos="0" locked="0" layoutInCell="1" allowOverlap="1" relativeHeight="6">
                <wp:simplePos x="0" y="0"/>
                <wp:positionH relativeFrom="page">
                  <wp:posOffset>3439160</wp:posOffset>
                </wp:positionH>
                <wp:positionV relativeFrom="paragraph">
                  <wp:posOffset>356870</wp:posOffset>
                </wp:positionV>
                <wp:extent cx="52705" cy="17780"/>
                <wp:effectExtent l="0" t="0" r="0" b="0"/>
                <wp:wrapNone/>
                <wp:docPr id="9" name="Изображение5"/>
                <a:graphic xmlns:a="http://schemas.openxmlformats.org/drawingml/2006/main">
                  <a:graphicData uri="http://schemas.microsoft.com/office/word/2010/wordprocessingShape">
                    <wps:wsp>
                      <wps:cNvSpPr/>
                      <wps:spPr>
                        <a:xfrm>
                          <a:off x="0" y="0"/>
                          <a:ext cx="52200" cy="17280"/>
                        </a:xfrm>
                        <a:prstGeom prst="rect">
                          <a:avLst/>
                        </a:prstGeom>
                        <a:solidFill>
                          <a:srgbClr val="0000ff"/>
                        </a:solidFill>
                        <a:ln>
                          <a:noFill/>
                        </a:ln>
                      </wps:spPr>
                      <wps:style>
                        <a:lnRef idx="0"/>
                        <a:fillRef idx="0"/>
                        <a:effectRef idx="0"/>
                        <a:fontRef idx="minor"/>
                      </wps:style>
                      <wps:bodyPr/>
                    </wps:wsp>
                  </a:graphicData>
                </a:graphic>
              </wp:anchor>
            </w:drawing>
          </mc:Choice>
          <mc:Fallback>
            <w:pict>
              <v:rect id="shape_0" ID="Изображение5" fillcolor="blue" stroked="f" style="position:absolute;margin-left:270.8pt;margin-top:28.1pt;width:4.05pt;height:1.3pt;mso-position-horizontal-relative:page">
                <w10:wrap type="none"/>
                <v:fill o:detectmouseclick="t" type="solid" color2="yellow"/>
                <v:stroke color="#3465a4" joinstyle="round" endcap="flat"/>
              </v:rect>
            </w:pict>
          </mc:Fallback>
        </mc:AlternateContent>
        <mc:AlternateContent>
          <mc:Choice Requires="wps">
            <w:drawing>
              <wp:anchor behindDoc="0" distT="0" distB="0" distL="0" distR="0" simplePos="0" locked="0" layoutInCell="1" allowOverlap="1" relativeHeight="7">
                <wp:simplePos x="0" y="0"/>
                <wp:positionH relativeFrom="page">
                  <wp:posOffset>777240</wp:posOffset>
                </wp:positionH>
                <wp:positionV relativeFrom="paragraph">
                  <wp:posOffset>264795</wp:posOffset>
                </wp:positionV>
                <wp:extent cx="4445" cy="1270"/>
                <wp:effectExtent l="0" t="0" r="0" b="0"/>
                <wp:wrapNone/>
                <wp:docPr id="10" name="Изображение6"/>
                <a:graphic xmlns:a="http://schemas.openxmlformats.org/drawingml/2006/main">
                  <a:graphicData uri="http://schemas.microsoft.com/office/word/2010/wordprocessingShape">
                    <wps:wsp>
                      <wps:cNvSpPr/>
                      <wps:spPr>
                        <a:xfrm>
                          <a:off x="0" y="0"/>
                          <a:ext cx="3960" cy="0"/>
                        </a:xfrm>
                        <a:prstGeom prst="line">
                          <a:avLst/>
                        </a:prstGeom>
                        <a:ln w="22320">
                          <a:solidFill>
                            <a:srgbClr val="000000"/>
                          </a:solidFill>
                          <a:round/>
                        </a:ln>
                      </wps:spPr>
                      <wps:style>
                        <a:lnRef idx="0"/>
                        <a:fillRef idx="0"/>
                        <a:effectRef idx="0"/>
                        <a:fontRef idx="minor"/>
                      </wps:style>
                      <wps:bodyPr/>
                    </wps:wsp>
                  </a:graphicData>
                </a:graphic>
              </wp:anchor>
            </w:drawing>
          </mc:Choice>
          <mc:Fallback>
            <w:pict>
              <v:line id="shape_0" from="61.2pt,20.85pt" to="61.45pt,20.85pt" ID="Изображение6" stroked="t" style="position:absolute;mso-position-horizontal-relative:page">
                <v:stroke color="black" weight="22320" joinstyle="round" endcap="flat"/>
                <v:fill o:detectmouseclick="t" on="false"/>
              </v:line>
            </w:pict>
          </mc:Fallback>
        </mc:AlternateContent>
      </w:r>
      <w:r>
        <w:rPr>
          <w:sz w:val="24"/>
          <w:szCs w:val="24"/>
        </w:rPr>
        <w:t>Акт приймання-передачі підписується між Орендарем і Балансоутримувачем одночасно із підписанням цього Договору</w:t>
      </w:r>
      <w:r>
        <w:rPr>
          <w:spacing w:val="69"/>
          <w:sz w:val="24"/>
          <w:szCs w:val="24"/>
        </w:rPr>
        <w:t>.</w:t>
      </w:r>
    </w:p>
    <w:p>
      <w:pPr>
        <w:pStyle w:val="Style14"/>
        <w:spacing w:lineRule="exact" w:line="318"/>
        <w:ind w:left="1466" w:hanging="0"/>
        <w:jc w:val="left"/>
        <w:rPr>
          <w:sz w:val="24"/>
          <w:szCs w:val="24"/>
        </w:rPr>
      </w:pPr>
      <w:r>
        <w:rPr>
          <w:sz w:val="24"/>
          <w:szCs w:val="24"/>
        </w:rPr>
        <w:t>АБО*:</w:t>
      </w:r>
    </w:p>
    <w:p>
      <w:pPr>
        <w:pStyle w:val="Style14"/>
        <w:spacing w:lineRule="auto" w:line="228" w:before="7" w:after="0"/>
        <w:ind w:left="657" w:right="108" w:firstLine="720"/>
        <w:rPr>
          <w:sz w:val="24"/>
          <w:szCs w:val="24"/>
        </w:rPr>
      </w:pPr>
      <w:r>
        <w:rPr>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pPr>
        <w:pStyle w:val="Style14"/>
        <w:ind w:left="0" w:hanging="0"/>
        <w:jc w:val="left"/>
        <w:rPr>
          <w:sz w:val="24"/>
          <w:szCs w:val="24"/>
        </w:rPr>
      </w:pPr>
      <w:r>
        <w:rPr>
          <w:sz w:val="24"/>
          <w:szCs w:val="24"/>
        </w:rPr>
      </w:r>
    </w:p>
    <w:p>
      <w:pPr>
        <w:pStyle w:val="Normal"/>
        <w:spacing w:lineRule="auto" w:line="228"/>
        <w:ind w:left="657" w:right="111" w:hanging="0"/>
        <w:jc w:val="both"/>
        <w:rPr>
          <w:i/>
          <w:i/>
          <w:sz w:val="28"/>
        </w:rPr>
      </w:pPr>
      <w:r>
        <w:rPr>
          <w:i/>
          <w:sz w:val="24"/>
          <w:szCs w:val="24"/>
        </w:rPr>
        <w:t>*Альтернативне формулювання другого речення пункту 2.1. Договору застосовується, якщо Договір є договором, який укладається із переможцем аукціону на продовження договору оренди (тип договору "5.1.В") і такий переможець аукціону є особою іншою, ніж орендар майна станом на дату оголошення аукціону.</w:t>
      </w:r>
    </w:p>
    <w:p>
      <w:pPr>
        <w:pStyle w:val="Style14"/>
        <w:spacing w:before="10" w:after="0"/>
        <w:ind w:left="0" w:hanging="0"/>
        <w:jc w:val="left"/>
        <w:rPr>
          <w:i/>
          <w:i/>
          <w:sz w:val="24"/>
          <w:szCs w:val="24"/>
        </w:rPr>
      </w:pPr>
      <w:r>
        <w:rPr>
          <w:i/>
          <w:sz w:val="24"/>
          <w:szCs w:val="24"/>
        </w:rPr>
      </w:r>
    </w:p>
    <w:p>
      <w:pPr>
        <w:pStyle w:val="Style14"/>
        <w:spacing w:lineRule="auto" w:line="228"/>
        <w:ind w:left="657" w:right="108" w:firstLine="720"/>
        <w:rPr>
          <w:sz w:val="24"/>
        </w:rPr>
      </w:pPr>
      <w:r>
        <w:rPr>
          <w:sz w:val="24"/>
          <w:szCs w:val="24"/>
        </w:rPr>
        <w:t>Акт приймання-передачі майна в оренду та Акт повернення майна з оренди складаються за формою, що розробляється Орендодавцем.</w:t>
      </w:r>
    </w:p>
    <w:p>
      <w:pPr>
        <w:sectPr>
          <w:type w:val="continuous"/>
          <w:pgSz w:w="11930" w:h="16850"/>
          <w:pgMar w:left="620" w:right="560" w:header="284" w:top="620" w:footer="0" w:bottom="280" w:gutter="0"/>
          <w:formProt w:val="false"/>
          <w:textDirection w:val="lrTb"/>
          <w:docGrid w:type="default" w:linePitch="100" w:charSpace="4096"/>
        </w:sectPr>
      </w:pPr>
    </w:p>
    <w:p>
      <w:pPr>
        <w:pStyle w:val="ListParagraph"/>
        <w:numPr>
          <w:ilvl w:val="1"/>
          <w:numId w:val="14"/>
        </w:numPr>
        <w:tabs>
          <w:tab w:val="clear" w:pos="720"/>
          <w:tab w:val="left" w:pos="1929" w:leader="none"/>
        </w:tabs>
        <w:spacing w:before="89" w:after="0"/>
        <w:ind w:left="657" w:right="113" w:firstLine="720"/>
        <w:rPr>
          <w:spacing w:val="-5"/>
          <w:sz w:val="28"/>
        </w:rPr>
      </w:pPr>
      <w:r>
        <w:rPr>
          <w:sz w:val="24"/>
          <w:szCs w:val="24"/>
        </w:rPr>
        <w:t>Передача Майна в оренду здійснюється за його страховою вартістю, визначеною у пункті 6.2.</w:t>
      </w:r>
      <w:r>
        <w:rPr>
          <w:spacing w:val="-5"/>
          <w:sz w:val="24"/>
          <w:szCs w:val="24"/>
        </w:rPr>
        <w:t>Умов.</w:t>
      </w:r>
    </w:p>
    <w:p>
      <w:pPr>
        <w:pStyle w:val="Style14"/>
        <w:spacing w:before="2" w:after="0"/>
        <w:ind w:left="0" w:hanging="0"/>
        <w:jc w:val="left"/>
        <w:rPr/>
      </w:pPr>
      <w:r>
        <w:rPr/>
      </w:r>
    </w:p>
    <w:p>
      <w:pPr>
        <w:pStyle w:val="1"/>
        <w:numPr>
          <w:ilvl w:val="0"/>
          <w:numId w:val="16"/>
        </w:numPr>
        <w:tabs>
          <w:tab w:val="clear" w:pos="720"/>
          <w:tab w:val="left" w:pos="4779" w:leader="none"/>
        </w:tabs>
        <w:ind w:left="4778" w:hanging="289"/>
        <w:rPr>
          <w:sz w:val="24"/>
          <w:szCs w:val="24"/>
        </w:rPr>
      </w:pPr>
      <w:r>
        <w:rPr>
          <w:sz w:val="24"/>
          <w:szCs w:val="24"/>
        </w:rPr>
        <w:t>Орендна плата</w:t>
      </w:r>
    </w:p>
    <w:p>
      <w:pPr>
        <w:pStyle w:val="ListParagraph"/>
        <w:numPr>
          <w:ilvl w:val="1"/>
          <w:numId w:val="13"/>
        </w:numPr>
        <w:tabs>
          <w:tab w:val="clear" w:pos="720"/>
          <w:tab w:val="left" w:pos="1871" w:leader="none"/>
        </w:tabs>
        <w:ind w:left="657" w:right="114" w:firstLine="720"/>
        <w:rPr>
          <w:sz w:val="24"/>
          <w:szCs w:val="24"/>
        </w:rPr>
      </w:pPr>
      <w:r>
        <w:rPr>
          <w:sz w:val="24"/>
          <w:szCs w:val="24"/>
        </w:rP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pPr>
        <w:pStyle w:val="Style14"/>
        <w:spacing w:lineRule="auto" w:line="228" w:before="2" w:after="0"/>
        <w:ind w:left="657" w:right="107" w:firstLine="720"/>
        <w:rPr/>
      </w:pPr>
      <w:r>
        <w:rPr>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w:t>
      </w:r>
      <w:r>
        <w:rPr>
          <w:spacing w:val="-15"/>
          <w:sz w:val="24"/>
          <w:szCs w:val="24"/>
        </w:rPr>
        <w:t>Договору.</w:t>
      </w:r>
    </w:p>
    <w:p>
      <w:pPr>
        <w:pStyle w:val="Style14"/>
        <w:spacing w:lineRule="auto" w:line="228" w:before="2" w:after="0"/>
        <w:ind w:left="657" w:right="107" w:firstLine="720"/>
        <w:rPr>
          <w:spacing w:val="-15"/>
          <w:sz w:val="24"/>
          <w:szCs w:val="24"/>
        </w:rPr>
      </w:pPr>
      <w:r>
        <w:rPr>
          <w:spacing w:val="-15"/>
          <w:sz w:val="24"/>
          <w:szCs w:val="24"/>
        </w:rPr>
      </w:r>
    </w:p>
    <w:p>
      <w:pPr>
        <w:pStyle w:val="ListParagraph"/>
        <w:numPr>
          <w:ilvl w:val="1"/>
          <w:numId w:val="13"/>
        </w:numPr>
        <w:tabs>
          <w:tab w:val="clear" w:pos="720"/>
          <w:tab w:val="left" w:pos="1879" w:leader="none"/>
        </w:tabs>
        <w:spacing w:lineRule="auto" w:line="228" w:before="8" w:after="0"/>
        <w:ind w:left="657" w:right="105" w:firstLine="720"/>
        <w:rPr>
          <w:sz w:val="28"/>
        </w:rPr>
      </w:pPr>
      <w:r>
        <w:rPr>
          <w:sz w:val="24"/>
          <w:szCs w:val="24"/>
        </w:rPr>
        <w:t>Якщо орендна плата визначена за результатами аукціону, орендна плата за січень-грудень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p>
    <w:p>
      <w:pPr>
        <w:pStyle w:val="Normal"/>
        <w:spacing w:lineRule="exact" w:line="317"/>
        <w:ind w:left="1377" w:hanging="0"/>
        <w:jc w:val="both"/>
        <w:rPr>
          <w:sz w:val="28"/>
        </w:rPr>
      </w:pPr>
      <w:r>
        <w:rPr>
          <w:sz w:val="24"/>
          <w:szCs w:val="24"/>
        </w:rPr>
        <w:t>АБО (</w:t>
      </w:r>
      <w:r>
        <w:rPr>
          <w:i/>
          <w:sz w:val="24"/>
          <w:szCs w:val="24"/>
        </w:rPr>
        <w:t>залишити одне з двох альтернативних формулювань)</w:t>
      </w:r>
      <w:r>
        <w:rPr>
          <w:sz w:val="24"/>
          <w:szCs w:val="24"/>
        </w:rPr>
        <w:t>:</w:t>
      </w:r>
    </w:p>
    <w:p>
      <w:pPr>
        <w:pStyle w:val="ListParagraph"/>
        <w:numPr>
          <w:ilvl w:val="1"/>
          <w:numId w:val="12"/>
        </w:numPr>
        <w:tabs>
          <w:tab w:val="clear" w:pos="720"/>
          <w:tab w:val="left" w:pos="1919" w:leader="none"/>
        </w:tabs>
        <w:ind w:left="657" w:right="117" w:firstLine="720"/>
        <w:rPr>
          <w:sz w:val="28"/>
        </w:rPr>
      </w:pPr>
      <w:r>
        <w:rPr>
          <w:sz w:val="24"/>
          <w:szCs w:val="24"/>
        </w:rPr>
        <w:t>Якщо орендна плата визначена на підставі абзаців 3 або 4 частини 7 статті 18 Закону,</w:t>
      </w:r>
      <w:r>
        <w:rPr>
          <w:spacing w:val="-7"/>
          <w:sz w:val="24"/>
          <w:szCs w:val="24"/>
        </w:rPr>
        <w:t>то:</w:t>
      </w:r>
    </w:p>
    <w:p>
      <w:pPr>
        <w:pStyle w:val="Style14"/>
        <w:ind w:left="657" w:right="102" w:firstLine="720"/>
        <w:rPr>
          <w:sz w:val="24"/>
          <w:szCs w:val="24"/>
        </w:rPr>
      </w:pPr>
      <w:r>
        <w:rPr>
          <w:sz w:val="24"/>
          <w:szCs w:val="24"/>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 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w:t>
      </w:r>
      <w:r>
        <w:rPr>
          <w:spacing w:val="-4"/>
          <w:sz w:val="24"/>
          <w:szCs w:val="24"/>
        </w:rPr>
        <w:t>місяць;</w:t>
      </w:r>
    </w:p>
    <w:p>
      <w:pPr>
        <w:pStyle w:val="Style14"/>
        <w:spacing w:lineRule="auto" w:line="228"/>
        <w:ind w:left="657" w:right="107" w:firstLine="720"/>
        <w:rPr>
          <w:sz w:val="24"/>
          <w:szCs w:val="24"/>
        </w:rPr>
      </w:pPr>
      <w:r>
        <w:rPr>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pPr>
        <w:pStyle w:val="ListParagraph"/>
        <w:numPr>
          <w:ilvl w:val="1"/>
          <w:numId w:val="12"/>
        </w:numPr>
        <w:tabs>
          <w:tab w:val="clear" w:pos="720"/>
          <w:tab w:val="left" w:pos="2073" w:leader="none"/>
        </w:tabs>
        <w:spacing w:lineRule="auto" w:line="228" w:before="1" w:after="0"/>
        <w:ind w:left="657" w:right="113" w:firstLine="720"/>
        <w:rPr>
          <w:sz w:val="24"/>
          <w:szCs w:val="24"/>
        </w:rPr>
      </w:pPr>
      <w:r>
        <w:rPr>
          <w:sz w:val="24"/>
          <w:szCs w:val="24"/>
        </w:rPr>
        <w:t>Орендар сплачує орендну плату до місцевого бюджету та Балансоутримувачу у співвідношенні, визначеному у пункті 16 Умов, щомісяця:</w:t>
      </w:r>
    </w:p>
    <w:p>
      <w:pPr>
        <w:pStyle w:val="Style14"/>
        <w:spacing w:lineRule="auto" w:line="228"/>
        <w:ind w:left="657" w:right="109" w:firstLine="441"/>
        <w:rPr>
          <w:sz w:val="24"/>
          <w:szCs w:val="24"/>
        </w:rPr>
      </w:pPr>
      <w:r>
        <w:rPr>
          <w:sz w:val="24"/>
          <w:szCs w:val="24"/>
        </w:rPr>
        <w:t>до 15 числа поточного місяця оренди — для орендарів, які отримали майно в оренду за результатами аукціону (Договори типу 5(А) і 5(В));</w:t>
      </w:r>
    </w:p>
    <w:p>
      <w:pPr>
        <w:pStyle w:val="Style14"/>
        <w:spacing w:lineRule="auto" w:line="228"/>
        <w:ind w:left="657" w:right="108" w:firstLine="458"/>
        <w:rPr>
          <w:sz w:val="24"/>
          <w:szCs w:val="24"/>
        </w:rPr>
      </w:pPr>
      <w:r>
        <w:rPr>
          <w:sz w:val="24"/>
          <w:szCs w:val="24"/>
        </w:rPr>
        <w:t xml:space="preserve">до 15 числа наступного за поточним місяцем оренди — для орендарів, які отримали майно в оренду без аукціону (Договори типу 5(Б) і 5(Г)); і  </w:t>
      </w:r>
    </w:p>
    <w:p>
      <w:pPr>
        <w:pStyle w:val="Style14"/>
        <w:spacing w:lineRule="auto" w:line="228"/>
        <w:ind w:left="657" w:right="108" w:firstLine="458"/>
        <w:rPr>
          <w:sz w:val="24"/>
          <w:szCs w:val="24"/>
        </w:rPr>
      </w:pPr>
      <w:r>
        <w:rPr>
          <w:sz w:val="24"/>
          <w:szCs w:val="24"/>
        </w:rPr>
        <w:t>до 5 числа наступного за поточним місяця оренди – у випадку, передбаченому пунктом 183 Порядку.</w:t>
      </w:r>
    </w:p>
    <w:p>
      <w:pPr>
        <w:pStyle w:val="ListParagraph"/>
        <w:numPr>
          <w:ilvl w:val="1"/>
          <w:numId w:val="12"/>
        </w:numPr>
        <w:tabs>
          <w:tab w:val="clear" w:pos="720"/>
          <w:tab w:val="left" w:pos="2217" w:leader="none"/>
        </w:tabs>
        <w:spacing w:lineRule="auto" w:line="228" w:before="3" w:after="0"/>
        <w:ind w:left="657" w:right="108" w:firstLine="720"/>
        <w:rPr>
          <w:sz w:val="28"/>
        </w:rPr>
      </w:pPr>
      <w:r>
        <w:rPr>
          <w:sz w:val="24"/>
          <w:szCs w:val="24"/>
        </w:rPr>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ПДВ нараховується на загальну суму орендної плати.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ПДВ.</w:t>
      </w:r>
    </w:p>
    <w:p>
      <w:pPr>
        <w:pStyle w:val="ListParagraph"/>
        <w:numPr>
          <w:ilvl w:val="1"/>
          <w:numId w:val="12"/>
        </w:numPr>
        <w:tabs>
          <w:tab w:val="clear" w:pos="720"/>
          <w:tab w:val="left" w:pos="1915" w:leader="none"/>
        </w:tabs>
        <w:spacing w:lineRule="auto" w:line="228" w:before="17" w:after="0"/>
        <w:ind w:left="657" w:right="108" w:firstLine="720"/>
        <w:rPr>
          <w:sz w:val="28"/>
          <w:szCs w:val="24"/>
        </w:rPr>
      </w:pPr>
      <w:r>
        <w:rPr>
          <w:sz w:val="24"/>
          <w:szCs w:val="24"/>
        </w:rPr>
        <w:t xml:space="preserve">В дату укладання цього Договору або до такої дати Орендар сплачує орендну плату за кількість місяців, зазначену у пункті </w:t>
      </w:r>
      <w:r>
        <w:rPr>
          <w:spacing w:val="4"/>
          <w:sz w:val="24"/>
          <w:szCs w:val="24"/>
        </w:rPr>
        <w:t xml:space="preserve">10 </w:t>
      </w:r>
      <w:r>
        <w:rPr>
          <w:sz w:val="24"/>
          <w:szCs w:val="24"/>
        </w:rPr>
        <w:t>Умов (авансовий платіж з орендної плати) на підставі документів, визначених у пункті 3.6 цього Договору</w:t>
      </w:r>
      <w:r>
        <w:rPr>
          <w:spacing w:val="-26"/>
          <w:sz w:val="24"/>
          <w:szCs w:val="24"/>
        </w:rPr>
        <w:t>.</w:t>
      </w:r>
    </w:p>
    <w:p>
      <w:pPr>
        <w:pStyle w:val="ListParagraph"/>
        <w:numPr>
          <w:ilvl w:val="1"/>
          <w:numId w:val="12"/>
        </w:numPr>
        <w:tabs>
          <w:tab w:val="clear" w:pos="720"/>
          <w:tab w:val="left" w:pos="1920" w:leader="none"/>
        </w:tabs>
        <w:spacing w:before="2" w:after="0"/>
        <w:ind w:left="657" w:right="115" w:firstLine="720"/>
        <w:rPr>
          <w:sz w:val="28"/>
        </w:rPr>
      </w:pPr>
      <w:r>
        <w:rPr>
          <w:sz w:val="24"/>
          <w:szCs w:val="24"/>
        </w:rPr>
        <w:t>Якщо цей Договір укладено за результатами проведення аукціону, то підставою для сплати авансового платежу з орендної плати є протокол про результати електронного аукціону.</w:t>
      </w:r>
    </w:p>
    <w:p>
      <w:pPr>
        <w:pStyle w:val="Style14"/>
        <w:spacing w:lineRule="auto" w:line="235"/>
        <w:ind w:left="657" w:right="114" w:firstLine="720"/>
        <w:rPr>
          <w:sz w:val="24"/>
          <w:szCs w:val="24"/>
        </w:rPr>
      </w:pPr>
      <w:r>
        <w:rPr>
          <w:sz w:val="24"/>
          <w:szCs w:val="24"/>
        </w:rPr>
        <w:t>Якщо цей Договір укладено без проведення аукціону (договір типу 5.1.(Б)), то підставою для сплати авансового платежу з орендної плати є рішення, прийняте відповідно до пункту 118 Порядку.</w:t>
      </w:r>
    </w:p>
    <w:p>
      <w:pPr>
        <w:pStyle w:val="Style14"/>
        <w:spacing w:lineRule="auto" w:line="235"/>
        <w:ind w:left="657" w:right="112" w:firstLine="720"/>
        <w:rPr>
          <w:sz w:val="24"/>
          <w:szCs w:val="24"/>
        </w:rPr>
      </w:pPr>
      <w:r>
        <w:rPr>
          <w:sz w:val="24"/>
          <w:szCs w:val="24"/>
        </w:rPr>
        <w:t>Якщо цей Договір укладено внаслідок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142 Порядку.</w:t>
      </w:r>
    </w:p>
    <w:p>
      <w:pPr>
        <w:pStyle w:val="ListParagraph"/>
        <w:numPr>
          <w:ilvl w:val="1"/>
          <w:numId w:val="12"/>
        </w:numPr>
        <w:tabs>
          <w:tab w:val="clear" w:pos="720"/>
          <w:tab w:val="left" w:pos="1925" w:leader="none"/>
        </w:tabs>
        <w:spacing w:lineRule="auto" w:line="228"/>
        <w:ind w:left="657" w:right="110" w:firstLine="720"/>
        <w:rPr>
          <w:sz w:val="28"/>
        </w:rPr>
      </w:pPr>
      <w:r>
        <w:rPr>
          <w:sz w:val="24"/>
          <w:szCs w:val="24"/>
        </w:rPr>
        <w:t xml:space="preserve">Якщо цей Договір укладено без проведення аукціону (договори типу 5.1.(Б) та 5.1. (Г) Умов), розмір орендної плати підлягає перегляду на вимогу однієї із сторін у разі зміни Методики розрахунку орендної </w:t>
      </w:r>
      <w:r>
        <w:rPr>
          <w:spacing w:val="-7"/>
          <w:sz w:val="24"/>
          <w:szCs w:val="24"/>
        </w:rPr>
        <w:t>плати.</w:t>
      </w:r>
    </w:p>
    <w:p>
      <w:pPr>
        <w:pStyle w:val="Style14"/>
        <w:spacing w:lineRule="auto" w:line="228" w:before="1" w:after="0"/>
        <w:ind w:left="657" w:right="112" w:firstLine="720"/>
        <w:rPr>
          <w:sz w:val="24"/>
          <w:szCs w:val="24"/>
        </w:rPr>
      </w:pPr>
      <w:r>
        <w:rPr>
          <w:sz w:val="24"/>
          <w:szCs w:val="24"/>
        </w:rPr>
        <w:t xml:space="preserve">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набуття чинності відповідними </w:t>
      </w:r>
      <w:r>
        <w:rPr>
          <w:spacing w:val="-6"/>
          <w:sz w:val="24"/>
          <w:szCs w:val="24"/>
        </w:rPr>
        <w:t>змінами.</w:t>
      </w:r>
    </w:p>
    <w:p>
      <w:pPr>
        <w:pStyle w:val="Style14"/>
        <w:spacing w:lineRule="auto" w:line="235" w:before="7" w:after="0"/>
        <w:ind w:left="657" w:right="110" w:firstLine="720"/>
        <w:rPr>
          <w:sz w:val="24"/>
          <w:szCs w:val="24"/>
        </w:rPr>
      </w:pPr>
      <w:r>
        <w:rPr>
          <w:sz w:val="24"/>
          <w:szCs w:val="24"/>
        </w:rPr>
        <w:t xml:space="preserve">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набуття чинності відповідними </w:t>
      </w:r>
      <w:r>
        <w:rPr>
          <w:spacing w:val="-1"/>
          <w:sz w:val="24"/>
          <w:szCs w:val="24"/>
        </w:rPr>
        <w:t>змінами.</w:t>
      </w:r>
    </w:p>
    <w:p>
      <w:pPr>
        <w:pStyle w:val="Style14"/>
        <w:spacing w:lineRule="auto" w:line="228" w:before="5" w:after="0"/>
        <w:ind w:left="657" w:right="104" w:firstLine="720"/>
        <w:rPr/>
      </w:pPr>
      <w:r>
        <w:rPr>
          <w:sz w:val="24"/>
          <w:szCs w:val="24"/>
        </w:rPr>
        <w:t xml:space="preserve">Новий розмір орендної плати починає застосовуватись з першого числа місяця, наступного за датою укладання сторонами додаткової угоди до цього Договору щодо приведення розміру орендної плати у відповідність із змінами, внесеними до Методики. </w:t>
      </w:r>
    </w:p>
    <w:p>
      <w:pPr>
        <w:pStyle w:val="Style14"/>
        <w:spacing w:lineRule="auto" w:line="228" w:before="5" w:after="0"/>
        <w:ind w:left="657" w:right="104" w:firstLine="720"/>
        <w:rPr>
          <w:sz w:val="24"/>
          <w:szCs w:val="24"/>
        </w:rPr>
      </w:pPr>
      <w:r>
        <w:rPr>
          <w:sz w:val="24"/>
          <w:szCs w:val="24"/>
        </w:rPr>
        <w:t>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pPr>
        <w:pStyle w:val="ListParagraph"/>
        <w:numPr>
          <w:ilvl w:val="1"/>
          <w:numId w:val="12"/>
        </w:numPr>
        <w:tabs>
          <w:tab w:val="clear" w:pos="720"/>
          <w:tab w:val="left" w:pos="1949" w:leader="none"/>
        </w:tabs>
        <w:spacing w:lineRule="auto" w:line="228" w:before="4" w:after="0"/>
        <w:ind w:left="657" w:right="109" w:firstLine="720"/>
        <w:rPr>
          <w:sz w:val="24"/>
          <w:szCs w:val="24"/>
        </w:rPr>
      </w:pPr>
      <w:r>
        <w:rPr>
          <w:sz w:val="24"/>
          <w:szCs w:val="24"/>
        </w:rPr>
        <w:t xml:space="preserve">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w:t>
      </w:r>
      <w:r>
        <w:rPr>
          <w:spacing w:val="36"/>
          <w:sz w:val="24"/>
          <w:szCs w:val="24"/>
        </w:rPr>
        <w:t>Балансоутримувачу).</w:t>
      </w:r>
      <w:r>
        <w:rPr>
          <w:sz w:val="24"/>
          <w:szCs w:val="24"/>
        </w:rPr>
        <w:t>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pPr>
        <w:pStyle w:val="ListParagraph"/>
        <w:numPr>
          <w:ilvl w:val="1"/>
          <w:numId w:val="12"/>
        </w:numPr>
        <w:tabs>
          <w:tab w:val="clear" w:pos="720"/>
          <w:tab w:val="left" w:pos="2078" w:leader="none"/>
        </w:tabs>
        <w:spacing w:lineRule="auto" w:line="228" w:before="5" w:after="0"/>
        <w:ind w:left="657" w:right="112" w:firstLine="720"/>
        <w:rPr>
          <w:sz w:val="28"/>
        </w:rPr>
      </w:pPr>
      <w:r>
        <w:rPr>
          <w:sz w:val="24"/>
          <w:szCs w:val="24"/>
        </w:rPr>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pPr>
        <w:pStyle w:val="ListParagraph"/>
        <w:numPr>
          <w:ilvl w:val="1"/>
          <w:numId w:val="12"/>
        </w:numPr>
        <w:tabs>
          <w:tab w:val="clear" w:pos="720"/>
          <w:tab w:val="left" w:pos="2037" w:leader="none"/>
        </w:tabs>
        <w:spacing w:lineRule="auto" w:line="228" w:before="3" w:after="0"/>
        <w:ind w:left="657" w:right="107" w:firstLine="720"/>
        <w:rPr>
          <w:sz w:val="28"/>
        </w:rPr>
      </w:pPr>
      <w:r>
        <w:rPr>
          <w:sz w:val="24"/>
          <w:szCs w:val="24"/>
        </w:rPr>
        <w:t>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w:t>
      </w:r>
    </w:p>
    <w:p>
      <w:pPr>
        <w:pStyle w:val="ListParagraph"/>
        <w:numPr>
          <w:ilvl w:val="1"/>
          <w:numId w:val="12"/>
        </w:numPr>
        <w:tabs>
          <w:tab w:val="clear" w:pos="720"/>
          <w:tab w:val="left" w:pos="2085" w:leader="none"/>
        </w:tabs>
        <w:spacing w:lineRule="auto" w:line="228" w:before="6" w:after="0"/>
        <w:ind w:left="657" w:right="116" w:firstLine="720"/>
        <w:rPr>
          <w:sz w:val="28"/>
        </w:rPr>
      </w:pPr>
      <w:r>
        <w:rPr>
          <w:sz w:val="24"/>
          <w:szCs w:val="24"/>
        </w:rPr>
        <w:t xml:space="preserve">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w:t>
      </w:r>
      <w:r>
        <w:rPr>
          <w:spacing w:val="-7"/>
          <w:sz w:val="24"/>
          <w:szCs w:val="24"/>
        </w:rPr>
        <w:t>санкції.</w:t>
      </w:r>
    </w:p>
    <w:p>
      <w:pPr>
        <w:pStyle w:val="ListParagraph"/>
        <w:numPr>
          <w:ilvl w:val="1"/>
          <w:numId w:val="12"/>
        </w:numPr>
        <w:tabs>
          <w:tab w:val="clear" w:pos="720"/>
          <w:tab w:val="left" w:pos="2097" w:leader="none"/>
        </w:tabs>
        <w:spacing w:lineRule="auto" w:line="228" w:before="4" w:after="0"/>
        <w:ind w:left="657" w:right="115" w:firstLine="720"/>
        <w:rPr>
          <w:sz w:val="28"/>
        </w:rPr>
      </w:pPr>
      <w:r>
        <w:rPr>
          <w:sz w:val="24"/>
          <w:szCs w:val="24"/>
        </w:rPr>
        <w:t xml:space="preserve">Орендар зобов’язаний на вимогу Орендодавця проводити звіряння взаєморозрахунків по орендних платежах і оформляти акти </w:t>
      </w:r>
      <w:r>
        <w:rPr>
          <w:spacing w:val="-9"/>
          <w:sz w:val="24"/>
          <w:szCs w:val="24"/>
        </w:rPr>
        <w:t>звіряння.</w:t>
      </w:r>
    </w:p>
    <w:p>
      <w:pPr>
        <w:pStyle w:val="Style14"/>
        <w:spacing w:before="2" w:after="0"/>
        <w:ind w:left="0" w:hanging="0"/>
        <w:jc w:val="left"/>
        <w:rPr>
          <w:sz w:val="24"/>
          <w:szCs w:val="24"/>
        </w:rPr>
      </w:pPr>
      <w:r>
        <w:rPr>
          <w:sz w:val="24"/>
          <w:szCs w:val="24"/>
        </w:rPr>
      </w:r>
    </w:p>
    <w:p>
      <w:pPr>
        <w:pStyle w:val="1"/>
        <w:numPr>
          <w:ilvl w:val="0"/>
          <w:numId w:val="16"/>
        </w:numPr>
        <w:tabs>
          <w:tab w:val="clear" w:pos="720"/>
          <w:tab w:val="left" w:pos="2229" w:leader="none"/>
        </w:tabs>
        <w:ind w:left="2228" w:hanging="281"/>
        <w:rPr>
          <w:spacing w:val="-10"/>
        </w:rPr>
      </w:pPr>
      <w:r>
        <w:rPr>
          <w:sz w:val="24"/>
          <w:szCs w:val="24"/>
        </w:rPr>
        <w:t xml:space="preserve">Повернення майна з оренди і забезпечувальний </w:t>
      </w:r>
      <w:r>
        <w:rPr>
          <w:spacing w:val="-10"/>
          <w:sz w:val="24"/>
          <w:szCs w:val="24"/>
        </w:rPr>
        <w:t>депозит</w:t>
      </w:r>
    </w:p>
    <w:p>
      <w:pPr>
        <w:pStyle w:val="ListParagraph"/>
        <w:numPr>
          <w:ilvl w:val="1"/>
          <w:numId w:val="11"/>
        </w:numPr>
        <w:tabs>
          <w:tab w:val="clear" w:pos="720"/>
          <w:tab w:val="left" w:pos="1870" w:leader="none"/>
        </w:tabs>
        <w:spacing w:lineRule="auto" w:line="228"/>
        <w:ind w:left="680" w:right="113" w:hanging="0"/>
        <w:rPr/>
      </w:pPr>
      <w:r>
        <w:rPr>
          <w:sz w:val="24"/>
          <w:szCs w:val="24"/>
        </w:rPr>
        <w:t xml:space="preserve">У разі припинення або розірвання Договору Орендар зобов’язаний: протягом 3 робочих днів звільнити орендоване Майно від </w:t>
      </w:r>
      <w:r>
        <w:rPr/>
        <w:t xml:space="preserve">належних </w:t>
      </w:r>
      <w:r>
        <w:rPr>
          <w:sz w:val="24"/>
          <w:szCs w:val="24"/>
        </w:rPr>
        <w:t xml:space="preserve">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w:t>
      </w:r>
      <w:r>
        <w:rPr>
          <w:spacing w:val="-5"/>
          <w:sz w:val="24"/>
          <w:szCs w:val="24"/>
        </w:rPr>
        <w:t>ремонтом;</w:t>
      </w:r>
    </w:p>
    <w:p>
      <w:pPr>
        <w:pStyle w:val="Style14"/>
        <w:spacing w:lineRule="auto" w:line="228"/>
        <w:ind w:left="657" w:right="113" w:firstLine="720"/>
        <w:rPr>
          <w:sz w:val="24"/>
          <w:szCs w:val="24"/>
        </w:rPr>
      </w:pPr>
      <w:r>
        <w:rPr>
          <w:sz w:val="24"/>
          <w:szCs w:val="24"/>
        </w:rPr>
        <w:t>сплатити орендну плату, нараховану до дати, що передує даті повернення Майна із оренди, пеню, неустойку,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pPr>
        <w:pStyle w:val="Style14"/>
        <w:ind w:left="657" w:right="110" w:firstLine="720"/>
        <w:rPr>
          <w:sz w:val="24"/>
          <w:szCs w:val="24"/>
        </w:rPr>
      </w:pPr>
      <w:r>
        <w:rPr>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pPr>
        <w:pStyle w:val="ListParagraph"/>
        <w:numPr>
          <w:ilvl w:val="1"/>
          <w:numId w:val="11"/>
        </w:numPr>
        <w:tabs>
          <w:tab w:val="clear" w:pos="720"/>
          <w:tab w:val="left" w:pos="1905" w:leader="none"/>
        </w:tabs>
        <w:spacing w:lineRule="auto" w:line="228"/>
        <w:ind w:left="657" w:right="114" w:firstLine="720"/>
        <w:rPr>
          <w:sz w:val="28"/>
        </w:rPr>
      </w:pPr>
      <w:r>
        <w:rPr>
          <w:sz w:val="24"/>
          <w:szCs w:val="24"/>
        </w:rP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pPr>
        <w:sectPr>
          <w:type w:val="continuous"/>
          <w:pgSz w:w="11930" w:h="16850"/>
          <w:pgMar w:left="620" w:right="560" w:header="284" w:top="620" w:footer="0" w:bottom="280" w:gutter="0"/>
          <w:formProt w:val="false"/>
          <w:textDirection w:val="lrTb"/>
          <w:docGrid w:type="default" w:linePitch="100" w:charSpace="4096"/>
        </w:sectPr>
      </w:pPr>
    </w:p>
    <w:p>
      <w:pPr>
        <w:pStyle w:val="Style14"/>
        <w:spacing w:lineRule="auto" w:line="228" w:before="107" w:after="0"/>
        <w:ind w:left="657" w:right="111" w:firstLine="720"/>
        <w:rPr>
          <w:sz w:val="24"/>
          <w:szCs w:val="24"/>
        </w:rPr>
      </w:pPr>
      <w:r>
        <w:rPr>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pPr>
        <w:pStyle w:val="Style14"/>
        <w:spacing w:lineRule="auto" w:line="228" w:before="2" w:after="0"/>
        <w:ind w:left="657" w:right="107" w:firstLine="720"/>
        <w:rPr>
          <w:sz w:val="24"/>
          <w:szCs w:val="24"/>
        </w:rPr>
      </w:pPr>
      <w:r>
        <w:rPr>
          <w:sz w:val="24"/>
          <w:szCs w:val="24"/>
        </w:rPr>
        <w:t xml:space="preserve">Орендар зобов’язаний: (1) 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w:t>
      </w:r>
      <w:r>
        <w:rPr>
          <w:spacing w:val="-4"/>
          <w:sz w:val="24"/>
          <w:szCs w:val="24"/>
        </w:rPr>
        <w:t>актів.</w:t>
      </w:r>
    </w:p>
    <w:p>
      <w:pPr>
        <w:pStyle w:val="Style14"/>
        <w:spacing w:lineRule="auto" w:line="228"/>
        <w:ind w:left="657" w:right="107" w:firstLine="720"/>
        <w:rPr>
          <w:sz w:val="24"/>
          <w:szCs w:val="24"/>
        </w:rPr>
      </w:pPr>
      <w:r>
        <w:rPr>
          <w:sz w:val="24"/>
          <w:szCs w:val="24"/>
        </w:rPr>
        <w:t>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Орендодавця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pPr>
        <w:pStyle w:val="ListParagraph"/>
        <w:numPr>
          <w:ilvl w:val="1"/>
          <w:numId w:val="11"/>
        </w:numPr>
        <w:tabs>
          <w:tab w:val="clear" w:pos="720"/>
          <w:tab w:val="left" w:pos="2028" w:leader="none"/>
        </w:tabs>
        <w:spacing w:lineRule="auto" w:line="218"/>
        <w:ind w:left="657" w:right="110" w:firstLine="720"/>
        <w:rPr>
          <w:sz w:val="28"/>
        </w:rPr>
      </w:pPr>
      <w:r>
        <w:rPr>
          <w:sz w:val="24"/>
          <w:szCs w:val="24"/>
        </w:rPr>
        <w:t>Майно вважається повернутим з оренди з моменту підписання Балансоутримувачем та Орендарем Акта повернення з оренди орендованого Майна.</w:t>
      </w:r>
    </w:p>
    <w:p>
      <w:pPr>
        <w:pStyle w:val="ListParagraph"/>
        <w:numPr>
          <w:ilvl w:val="1"/>
          <w:numId w:val="11"/>
        </w:numPr>
        <w:tabs>
          <w:tab w:val="clear" w:pos="720"/>
          <w:tab w:val="left" w:pos="2140" w:leader="none"/>
        </w:tabs>
        <w:spacing w:lineRule="auto" w:line="228"/>
        <w:ind w:left="657" w:right="114" w:firstLine="720"/>
        <w:rPr>
          <w:sz w:val="24"/>
          <w:szCs w:val="24"/>
        </w:rPr>
      </w:pPr>
      <w:r>
        <w:rPr>
          <w:sz w:val="24"/>
          <w:szCs w:val="24"/>
        </w:rPr>
        <w:t>Якщо Орендар не повертає Майно після отримання від Балансоутримувача примірників Акту повернення з оренди орендованого Майна Орендар сплачує Балансоутримувачу неустойку у розмірі подвійної орендної плати за кожний день користування Майном після дати припинення цього Договору.</w:t>
      </w:r>
    </w:p>
    <w:p>
      <w:pPr>
        <w:pStyle w:val="ListParagraph"/>
        <w:numPr>
          <w:ilvl w:val="1"/>
          <w:numId w:val="11"/>
        </w:numPr>
        <w:tabs>
          <w:tab w:val="clear" w:pos="720"/>
          <w:tab w:val="left" w:pos="1883" w:leader="none"/>
        </w:tabs>
        <w:ind w:left="657" w:right="109" w:firstLine="720"/>
        <w:rPr>
          <w:sz w:val="28"/>
        </w:rPr>
      </w:pPr>
      <w:r>
        <w:rPr>
          <w:sz w:val="24"/>
          <w:szCs w:val="24"/>
        </w:rP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w:t>
      </w:r>
      <w:r>
        <w:rPr>
          <w:spacing w:val="-14"/>
          <w:sz w:val="24"/>
          <w:szCs w:val="24"/>
        </w:rPr>
        <w:t>Умов.</w:t>
      </w:r>
    </w:p>
    <w:p>
      <w:pPr>
        <w:pStyle w:val="Style14"/>
        <w:spacing w:lineRule="auto" w:line="228"/>
        <w:ind w:left="657" w:right="113" w:firstLine="720"/>
        <w:rPr>
          <w:sz w:val="24"/>
          <w:szCs w:val="24"/>
        </w:rPr>
      </w:pPr>
      <w:r>
        <w:rPr>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pPr>
        <w:pStyle w:val="Style14"/>
        <w:spacing w:lineRule="auto" w:line="228"/>
        <w:ind w:left="657" w:right="115" w:firstLine="720"/>
        <w:rPr>
          <w:sz w:val="24"/>
          <w:szCs w:val="24"/>
        </w:rPr>
      </w:pPr>
      <w:r>
        <w:rPr>
          <w:sz w:val="24"/>
          <w:szCs w:val="24"/>
        </w:rPr>
        <w:t>(а) договір, що продовжується, не передбачав обов’язку Орендаря сплатити забезпечувальний депозит, або</w:t>
      </w:r>
    </w:p>
    <w:p>
      <w:pPr>
        <w:pStyle w:val="Style14"/>
        <w:spacing w:lineRule="auto" w:line="228"/>
        <w:ind w:left="657" w:right="105" w:firstLine="720"/>
        <w:rPr>
          <w:sz w:val="24"/>
          <w:szCs w:val="24"/>
        </w:rPr>
      </w:pPr>
      <w:r>
        <w:rPr>
          <w:sz w:val="24"/>
          <w:szCs w:val="24"/>
        </w:rPr>
        <w:t>(б) цей Договір є договором, що продовжується за результатами проведення аукціону (тип договору 5.1.(В) Умов), але переможцем аукціону стала особа інша ніж орендар Майна станом на дату оголошення аукціону (пункт 146 Порядку).</w:t>
      </w:r>
    </w:p>
    <w:p>
      <w:pPr>
        <w:pStyle w:val="ListParagraph"/>
        <w:numPr>
          <w:ilvl w:val="1"/>
          <w:numId w:val="11"/>
        </w:numPr>
        <w:tabs>
          <w:tab w:val="clear" w:pos="720"/>
          <w:tab w:val="left" w:pos="1871" w:leader="none"/>
        </w:tabs>
        <w:spacing w:lineRule="auto" w:line="228"/>
        <w:ind w:left="657" w:right="108" w:firstLine="720"/>
        <w:rPr>
          <w:sz w:val="28"/>
        </w:rPr>
      </w:pPr>
      <w:r>
        <w:rPr>
          <w:sz w:val="24"/>
          <w:szCs w:val="24"/>
        </w:rPr>
        <w:t xml:space="preserve">Орендодавець повертає забезпечувальний депозит Орендарю протягом 5 робочих днів після отримання від Балансоутримувача примірника Акту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випадку наявності зауважень Балансоутримувача або </w:t>
      </w:r>
      <w:r>
        <w:rPr>
          <w:spacing w:val="-18"/>
          <w:sz w:val="24"/>
          <w:szCs w:val="24"/>
        </w:rPr>
        <w:t>Орендодавця.</w:t>
      </w:r>
    </w:p>
    <w:p>
      <w:pPr>
        <w:pStyle w:val="ListParagraph"/>
        <w:numPr>
          <w:ilvl w:val="1"/>
          <w:numId w:val="11"/>
        </w:numPr>
        <w:tabs>
          <w:tab w:val="clear" w:pos="720"/>
          <w:tab w:val="left" w:pos="1896" w:leader="none"/>
        </w:tabs>
        <w:spacing w:lineRule="auto" w:line="218"/>
        <w:ind w:left="657" w:right="106" w:firstLine="720"/>
        <w:rPr>
          <w:sz w:val="24"/>
          <w:szCs w:val="24"/>
        </w:rPr>
      </w:pPr>
      <w:r>
        <w:rPr>
          <w:sz w:val="24"/>
          <w:szCs w:val="24"/>
        </w:rPr>
        <w:t xml:space="preserve">Орендодавець перераховує забезпечувальний депозит у повному обсязі до місцевого бюджету, </w:t>
      </w:r>
      <w:r>
        <w:rPr>
          <w:spacing w:val="-3"/>
          <w:sz w:val="24"/>
          <w:szCs w:val="24"/>
        </w:rPr>
        <w:t>якщо:</w:t>
      </w:r>
    </w:p>
    <w:p>
      <w:pPr>
        <w:pStyle w:val="Style14"/>
        <w:spacing w:lineRule="auto" w:line="228"/>
        <w:ind w:left="657" w:right="117" w:firstLine="720"/>
        <w:rPr>
          <w:sz w:val="24"/>
          <w:szCs w:val="24"/>
        </w:rPr>
      </w:pPr>
      <w:r>
        <w:rPr>
          <w:sz w:val="24"/>
          <w:szCs w:val="24"/>
        </w:rPr>
        <w:t>Орендар відмовився від підписання Акту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Акту;</w:t>
      </w:r>
    </w:p>
    <w:p>
      <w:pPr>
        <w:pStyle w:val="Style14"/>
        <w:spacing w:lineRule="auto" w:line="228" w:before="3" w:after="0"/>
        <w:ind w:left="657" w:right="114" w:firstLine="720"/>
        <w:rPr>
          <w:sz w:val="24"/>
          <w:szCs w:val="24"/>
        </w:rPr>
      </w:pPr>
      <w:r>
        <w:rPr>
          <w:sz w:val="24"/>
          <w:szCs w:val="24"/>
        </w:rPr>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pPr>
        <w:pStyle w:val="ListParagraph"/>
        <w:numPr>
          <w:ilvl w:val="1"/>
          <w:numId w:val="11"/>
        </w:numPr>
        <w:tabs>
          <w:tab w:val="clear" w:pos="720"/>
          <w:tab w:val="left" w:pos="1874" w:leader="none"/>
        </w:tabs>
        <w:spacing w:lineRule="auto" w:line="228" w:before="4" w:after="0"/>
        <w:ind w:left="657" w:right="108" w:firstLine="720"/>
        <w:rPr>
          <w:sz w:val="28"/>
        </w:rPr>
      </w:pPr>
      <w:r>
        <w:rPr>
          <w:sz w:val="24"/>
          <w:szCs w:val="24"/>
        </w:rPr>
        <w:t xml:space="preserve">Орендодавець не пізніше п’ятого робочого дня з моменту отримання </w:t>
      </w:r>
      <w:r>
        <w:rPr>
          <w:spacing w:val="-3"/>
          <w:sz w:val="24"/>
          <w:szCs w:val="24"/>
        </w:rPr>
        <w:t xml:space="preserve">від </w:t>
      </w:r>
      <w:r>
        <w:rPr>
          <w:sz w:val="24"/>
          <w:szCs w:val="24"/>
        </w:rPr>
        <w:t xml:space="preserve">Балансоутримувача примірнику Акта повернення з оренди Орендованого майна із зауваженнями (або за наявності зауважень Орендодавця) зараховує забезпечувальний депозит в рахунок не виконаних зобов’язань Орендаря і перераховує забезпечувальний депозит на погашення зобов’язань Орендаря у такій </w:t>
      </w:r>
      <w:r>
        <w:rPr>
          <w:spacing w:val="-1"/>
          <w:sz w:val="24"/>
          <w:szCs w:val="24"/>
        </w:rPr>
        <w:t>черговості:</w:t>
      </w:r>
    </w:p>
    <w:p>
      <w:pPr>
        <w:pStyle w:val="Style14"/>
        <w:spacing w:lineRule="auto" w:line="235" w:before="3" w:after="0"/>
        <w:ind w:left="657" w:right="115" w:firstLine="484"/>
        <w:rPr>
          <w:sz w:val="24"/>
          <w:szCs w:val="24"/>
        </w:rPr>
      </w:pPr>
      <w:r>
        <w:rPr>
          <w:sz w:val="24"/>
          <w:szCs w:val="24"/>
        </w:rPr>
        <w:t>у першу чергу погашаються зобов’язання Орендаря зі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pPr>
        <w:pStyle w:val="Style14"/>
        <w:spacing w:lineRule="auto" w:line="218"/>
        <w:ind w:left="657" w:right="116" w:firstLine="559"/>
        <w:rPr>
          <w:sz w:val="24"/>
          <w:szCs w:val="24"/>
        </w:rPr>
      </w:pPr>
      <w:r>
        <w:rPr>
          <w:sz w:val="24"/>
          <w:szCs w:val="24"/>
        </w:rPr>
        <w:t xml:space="preserve">у другу чергу погашаються зобов’язання Орендаря зі сплати неустойки  (пункт 4.4. цього </w:t>
      </w:r>
      <w:r>
        <w:rPr>
          <w:spacing w:val="-3"/>
          <w:sz w:val="24"/>
          <w:szCs w:val="24"/>
        </w:rPr>
        <w:t>Договору);</w:t>
      </w:r>
    </w:p>
    <w:p>
      <w:pPr>
        <w:pStyle w:val="Style14"/>
        <w:spacing w:lineRule="auto" w:line="218"/>
        <w:ind w:left="657" w:right="108" w:firstLine="590"/>
        <w:rPr>
          <w:sz w:val="24"/>
          <w:szCs w:val="24"/>
        </w:rPr>
      </w:pPr>
      <w:r>
        <w:rPr>
          <w:sz w:val="24"/>
          <w:szCs w:val="24"/>
        </w:rPr>
        <w:t>у третю чергу погашаються зобов’язання Орендаря зі сплати частини орендної плати, яка відповідно до пункту 15 Умов підлягає сплаті до місцевого бюджету</w:t>
      </w:r>
      <w:r>
        <w:rPr>
          <w:spacing w:val="-3"/>
          <w:sz w:val="24"/>
          <w:szCs w:val="24"/>
        </w:rPr>
        <w:t>;</w:t>
      </w:r>
    </w:p>
    <w:p>
      <w:pPr>
        <w:pStyle w:val="Style14"/>
        <w:spacing w:lineRule="auto" w:line="228" w:before="1" w:after="0"/>
        <w:ind w:left="657" w:right="114" w:firstLine="559"/>
        <w:rPr>
          <w:sz w:val="24"/>
          <w:szCs w:val="24"/>
        </w:rPr>
      </w:pPr>
      <w:r>
        <w:rPr>
          <w:sz w:val="24"/>
          <w:szCs w:val="24"/>
        </w:rPr>
        <w:t>у четверту чергу погашаються зобов’язання Орендаря зі сплати частини орендної плати, яка відповідно до пункту 15 Умов підлягає сплаті Балансоутримувачу;</w:t>
      </w:r>
    </w:p>
    <w:p>
      <w:pPr>
        <w:pStyle w:val="Style14"/>
        <w:spacing w:lineRule="auto" w:line="228" w:before="4" w:after="0"/>
        <w:ind w:left="657" w:right="111" w:firstLine="576"/>
        <w:rPr>
          <w:sz w:val="24"/>
          <w:szCs w:val="24"/>
        </w:rPr>
      </w:pPr>
      <w:r>
        <w:rPr>
          <w:sz w:val="24"/>
          <w:szCs w:val="24"/>
        </w:rPr>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pPr>
        <w:pStyle w:val="Style14"/>
        <w:spacing w:lineRule="auto" w:line="228" w:before="6" w:after="0"/>
        <w:ind w:left="657" w:right="115" w:firstLine="576"/>
        <w:rPr>
          <w:sz w:val="24"/>
          <w:szCs w:val="24"/>
        </w:rPr>
      </w:pPr>
      <w:r>
        <w:rPr>
          <w:sz w:val="24"/>
          <w:szCs w:val="24"/>
        </w:rPr>
        <w:t>у шосту чергу погашаються зобов’язання Орендаря з компенсації суми збитків, завданих орендованому Майну;</w:t>
      </w:r>
    </w:p>
    <w:p>
      <w:pPr>
        <w:pStyle w:val="Style14"/>
        <w:spacing w:lineRule="auto" w:line="228" w:before="2" w:after="0"/>
        <w:ind w:left="657" w:right="112" w:firstLine="576"/>
        <w:rPr>
          <w:sz w:val="24"/>
          <w:szCs w:val="24"/>
        </w:rPr>
      </w:pPr>
      <w:r>
        <w:rPr>
          <w:sz w:val="24"/>
          <w:szCs w:val="24"/>
        </w:rPr>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pPr>
        <w:pStyle w:val="Style14"/>
        <w:spacing w:lineRule="auto" w:line="218" w:before="3" w:after="0"/>
        <w:ind w:left="657" w:right="115" w:firstLine="720"/>
        <w:rPr>
          <w:sz w:val="24"/>
          <w:szCs w:val="24"/>
        </w:rPr>
      </w:pPr>
      <w:r>
        <w:rPr>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pPr>
        <w:pStyle w:val="Style14"/>
        <w:ind w:left="0" w:hanging="0"/>
        <w:jc w:val="left"/>
        <w:rPr>
          <w:sz w:val="24"/>
          <w:szCs w:val="24"/>
        </w:rPr>
      </w:pPr>
      <w:r>
        <w:rPr>
          <w:sz w:val="24"/>
          <w:szCs w:val="24"/>
        </w:rPr>
      </w:r>
    </w:p>
    <w:p>
      <w:pPr>
        <w:pStyle w:val="1"/>
        <w:numPr>
          <w:ilvl w:val="0"/>
          <w:numId w:val="16"/>
        </w:numPr>
        <w:tabs>
          <w:tab w:val="clear" w:pos="720"/>
          <w:tab w:val="left" w:pos="3316" w:leader="none"/>
          <w:tab w:val="left" w:pos="3317" w:leader="none"/>
        </w:tabs>
        <w:ind w:left="3317" w:hanging="721"/>
        <w:rPr/>
      </w:pPr>
      <w:r>
        <w:rPr>
          <w:sz w:val="24"/>
          <w:szCs w:val="24"/>
        </w:rPr>
        <w:t xml:space="preserve">Поліпшення і ремонт орендованого </w:t>
      </w:r>
      <w:r>
        <w:rPr>
          <w:spacing w:val="-5"/>
          <w:sz w:val="24"/>
          <w:szCs w:val="24"/>
        </w:rPr>
        <w:t>майна</w:t>
      </w:r>
    </w:p>
    <w:p>
      <w:pPr>
        <w:pStyle w:val="ListParagraph"/>
        <w:numPr>
          <w:ilvl w:val="1"/>
          <w:numId w:val="10"/>
        </w:numPr>
        <w:tabs>
          <w:tab w:val="clear" w:pos="720"/>
          <w:tab w:val="left" w:pos="1867" w:leader="none"/>
        </w:tabs>
        <w:spacing w:lineRule="exact" w:line="316"/>
        <w:rPr>
          <w:sz w:val="28"/>
        </w:rPr>
      </w:pPr>
      <w:r>
        <w:rPr>
          <w:sz w:val="24"/>
          <w:szCs w:val="24"/>
        </w:rPr>
        <w:t xml:space="preserve">Орендар має </w:t>
      </w:r>
      <w:r>
        <w:rPr>
          <w:spacing w:val="-1"/>
          <w:sz w:val="24"/>
          <w:szCs w:val="24"/>
        </w:rPr>
        <w:t>право:</w:t>
      </w:r>
    </w:p>
    <w:p>
      <w:pPr>
        <w:pStyle w:val="Style14"/>
        <w:spacing w:lineRule="auto" w:line="228" w:before="7" w:after="0"/>
        <w:ind w:left="657" w:right="106" w:firstLine="720"/>
        <w:rPr>
          <w:sz w:val="24"/>
          <w:szCs w:val="24"/>
        </w:rPr>
      </w:pPr>
      <w:r>
        <w:rPr>
          <w:sz w:val="24"/>
          <w:szCs w:val="24"/>
        </w:rPr>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pPr>
        <w:pStyle w:val="Style14"/>
        <w:spacing w:lineRule="auto" w:line="228" w:before="3" w:after="0"/>
        <w:ind w:left="657" w:right="114" w:firstLine="720"/>
        <w:rPr>
          <w:sz w:val="24"/>
          <w:szCs w:val="24"/>
        </w:rPr>
      </w:pPr>
      <w:r>
        <w:rPr>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pPr>
        <w:pStyle w:val="Style14"/>
        <w:spacing w:lineRule="auto" w:line="228" w:before="2" w:after="0"/>
        <w:ind w:left="657" w:right="114" w:firstLine="720"/>
        <w:rPr>
          <w:sz w:val="24"/>
          <w:szCs w:val="24"/>
        </w:rPr>
      </w:pPr>
      <w:r>
        <w:rPr>
          <w:sz w:val="24"/>
          <w:szCs w:val="24"/>
        </w:rPr>
        <w:t xml:space="preserve">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w:t>
      </w:r>
      <w:r>
        <w:rPr>
          <w:spacing w:val="-4"/>
          <w:sz w:val="24"/>
          <w:szCs w:val="24"/>
        </w:rPr>
        <w:t>плати.</w:t>
      </w:r>
    </w:p>
    <w:p>
      <w:pPr>
        <w:pStyle w:val="ListParagraph"/>
        <w:numPr>
          <w:ilvl w:val="1"/>
          <w:numId w:val="10"/>
        </w:numPr>
        <w:tabs>
          <w:tab w:val="clear" w:pos="720"/>
          <w:tab w:val="left" w:pos="1874" w:leader="none"/>
        </w:tabs>
        <w:spacing w:lineRule="auto" w:line="228" w:before="4" w:after="0"/>
        <w:ind w:left="657" w:right="105" w:firstLine="720"/>
        <w:rPr>
          <w:sz w:val="24"/>
          <w:szCs w:val="24"/>
        </w:rPr>
      </w:pPr>
      <w:r>
        <w:rPr>
          <w:sz w:val="24"/>
          <w:szCs w:val="24"/>
        </w:rPr>
        <w:t xml:space="preserve">Порядок отримання Орендарем згоди Балансоутримувача і Орендодавця на здійснення відповідних видів робіт, передбачених пунктом 5.1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w:t>
      </w:r>
      <w:r>
        <w:rPr>
          <w:spacing w:val="-6"/>
          <w:sz w:val="24"/>
          <w:szCs w:val="24"/>
        </w:rPr>
        <w:t xml:space="preserve">таке </w:t>
      </w:r>
      <w:r>
        <w:rPr>
          <w:sz w:val="24"/>
          <w:szCs w:val="24"/>
        </w:rPr>
        <w:t>зарахування, а також сума витрат, які можуть бути зараховані, визначаються Порядком.</w:t>
      </w:r>
    </w:p>
    <w:p>
      <w:pPr>
        <w:pStyle w:val="ListParagraph"/>
        <w:numPr>
          <w:ilvl w:val="1"/>
          <w:numId w:val="10"/>
        </w:numPr>
        <w:tabs>
          <w:tab w:val="clear" w:pos="720"/>
          <w:tab w:val="left" w:pos="2059" w:leader="none"/>
        </w:tabs>
        <w:spacing w:lineRule="auto" w:line="228"/>
        <w:ind w:left="657" w:right="111" w:firstLine="720"/>
        <w:rPr>
          <w:sz w:val="28"/>
        </w:rPr>
      </w:pPr>
      <w:r>
        <w:rPr>
          <w:sz w:val="24"/>
          <w:szCs w:val="24"/>
        </w:rPr>
        <w:t xml:space="preserve">Орендар має право на компенсацію вартості здійснених ним невід’ємних поліпшень Майна від нового орендаря Майна, у порядку та на умовах, встановлених Порядком, якщо цей Договір продовжується на </w:t>
      </w:r>
      <w:r>
        <w:rPr>
          <w:spacing w:val="-29"/>
          <w:sz w:val="24"/>
          <w:szCs w:val="24"/>
        </w:rPr>
        <w:t>аукціоні.</w:t>
      </w:r>
    </w:p>
    <w:p>
      <w:pPr>
        <w:pStyle w:val="ListParagraph"/>
        <w:numPr>
          <w:ilvl w:val="1"/>
          <w:numId w:val="10"/>
        </w:numPr>
        <w:tabs>
          <w:tab w:val="clear" w:pos="720"/>
          <w:tab w:val="left" w:pos="2059" w:leader="none"/>
        </w:tabs>
        <w:spacing w:lineRule="auto" w:line="228"/>
        <w:ind w:left="657" w:right="107" w:firstLine="720"/>
        <w:rPr>
          <w:sz w:val="28"/>
        </w:rPr>
      </w:pPr>
      <w:r>
        <w:rPr>
          <w:sz w:val="24"/>
          <w:szCs w:val="24"/>
        </w:rPr>
        <w:t xml:space="preserve">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w:t>
      </w:r>
      <w:r>
        <w:rPr>
          <w:spacing w:val="-4"/>
          <w:sz w:val="24"/>
          <w:szCs w:val="24"/>
        </w:rPr>
        <w:t>приватизацію.</w:t>
      </w:r>
    </w:p>
    <w:p>
      <w:pPr>
        <w:pStyle w:val="Style14"/>
        <w:spacing w:before="9" w:after="0"/>
        <w:ind w:left="0" w:hanging="0"/>
        <w:jc w:val="left"/>
        <w:rPr>
          <w:sz w:val="24"/>
          <w:szCs w:val="24"/>
        </w:rPr>
      </w:pPr>
      <w:r>
        <w:rPr>
          <w:sz w:val="24"/>
          <w:szCs w:val="24"/>
        </w:rPr>
      </w:r>
    </w:p>
    <w:p>
      <w:pPr>
        <w:pStyle w:val="1"/>
        <w:numPr>
          <w:ilvl w:val="0"/>
          <w:numId w:val="16"/>
        </w:numPr>
        <w:tabs>
          <w:tab w:val="clear" w:pos="720"/>
          <w:tab w:val="left" w:pos="3273" w:leader="none"/>
          <w:tab w:val="left" w:pos="3274" w:leader="none"/>
        </w:tabs>
        <w:spacing w:before="1" w:after="0"/>
        <w:ind w:left="3273" w:hanging="721"/>
        <w:rPr/>
      </w:pPr>
      <w:r>
        <w:rPr>
          <w:sz w:val="24"/>
          <w:szCs w:val="24"/>
        </w:rPr>
        <w:t xml:space="preserve">Режим використання орендованого </w:t>
      </w:r>
      <w:r>
        <w:rPr>
          <w:spacing w:val="-3"/>
          <w:sz w:val="24"/>
          <w:szCs w:val="24"/>
        </w:rPr>
        <w:t>Майна</w:t>
      </w:r>
    </w:p>
    <w:p>
      <w:pPr>
        <w:pStyle w:val="ListParagraph"/>
        <w:numPr>
          <w:ilvl w:val="1"/>
          <w:numId w:val="9"/>
        </w:numPr>
        <w:tabs>
          <w:tab w:val="clear" w:pos="720"/>
          <w:tab w:val="left" w:pos="1922" w:leader="none"/>
        </w:tabs>
        <w:spacing w:lineRule="auto" w:line="228"/>
        <w:ind w:left="657" w:right="115" w:firstLine="720"/>
        <w:rPr>
          <w:sz w:val="28"/>
        </w:rPr>
      </w:pPr>
      <w:r>
        <w:rPr>
          <w:sz w:val="24"/>
          <w:szCs w:val="24"/>
        </w:rPr>
        <w:t xml:space="preserve">Орендар зобов’язаний використовувати орендоване Майно відповідно до призначення, визначеного у пункті 7 </w:t>
      </w:r>
      <w:r>
        <w:rPr>
          <w:spacing w:val="-10"/>
          <w:sz w:val="24"/>
          <w:szCs w:val="24"/>
        </w:rPr>
        <w:t>Умов.</w:t>
      </w:r>
    </w:p>
    <w:p>
      <w:pPr>
        <w:pStyle w:val="ListParagraph"/>
        <w:numPr>
          <w:ilvl w:val="1"/>
          <w:numId w:val="9"/>
        </w:numPr>
        <w:tabs>
          <w:tab w:val="clear" w:pos="720"/>
          <w:tab w:val="left" w:pos="1905" w:leader="none"/>
        </w:tabs>
        <w:spacing w:lineRule="auto" w:line="228" w:before="1" w:after="0"/>
        <w:ind w:left="657" w:right="106" w:firstLine="720"/>
        <w:rPr>
          <w:sz w:val="28"/>
        </w:rPr>
      </w:pPr>
      <w:r>
        <w:rPr>
          <w:sz w:val="24"/>
          <w:szCs w:val="24"/>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pPr>
        <w:pStyle w:val="ListParagraph"/>
        <w:numPr>
          <w:ilvl w:val="1"/>
          <w:numId w:val="9"/>
        </w:numPr>
        <w:tabs>
          <w:tab w:val="clear" w:pos="720"/>
          <w:tab w:val="left" w:pos="1941" w:leader="none"/>
        </w:tabs>
        <w:ind w:left="657" w:right="106" w:firstLine="720"/>
        <w:rPr>
          <w:sz w:val="28"/>
        </w:rPr>
      </w:pPr>
      <w:r>
        <w:rPr>
          <w:sz w:val="24"/>
          <w:szCs w:val="24"/>
        </w:rPr>
        <w:t xml:space="preserve">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w:t>
      </w:r>
      <w:r>
        <w:rPr>
          <w:spacing w:val="-1"/>
          <w:sz w:val="24"/>
          <w:szCs w:val="24"/>
        </w:rPr>
        <w:t>розслідування.</w:t>
      </w:r>
    </w:p>
    <w:p>
      <w:pPr>
        <w:pStyle w:val="Style14"/>
        <w:spacing w:lineRule="auto" w:line="228"/>
        <w:ind w:left="657" w:right="112" w:firstLine="720"/>
        <w:rPr>
          <w:sz w:val="24"/>
          <w:szCs w:val="24"/>
        </w:rPr>
      </w:pPr>
      <w:r>
        <w:rPr>
          <w:sz w:val="24"/>
          <w:szCs w:val="24"/>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pPr>
        <w:pStyle w:val="ListParagraph"/>
        <w:numPr>
          <w:ilvl w:val="1"/>
          <w:numId w:val="9"/>
        </w:numPr>
        <w:tabs>
          <w:tab w:val="clear" w:pos="720"/>
          <w:tab w:val="left" w:pos="1992" w:leader="none"/>
        </w:tabs>
        <w:spacing w:before="1" w:after="0"/>
        <w:ind w:left="657" w:right="107" w:firstLine="720"/>
        <w:rPr>
          <w:sz w:val="24"/>
          <w:szCs w:val="24"/>
        </w:rPr>
      </w:pPr>
      <w:r>
        <w:rPr>
          <w:sz w:val="24"/>
          <w:szCs w:val="24"/>
        </w:rPr>
        <w:t xml:space="preserve">Орендар зобов’язаний забезпечити представникам Орендодавця та Балансоутримувача доступ на об'єкт оренди у робочі </w:t>
      </w:r>
      <w:r>
        <w:rPr>
          <w:spacing w:val="2"/>
          <w:sz w:val="24"/>
          <w:szCs w:val="24"/>
        </w:rPr>
        <w:t xml:space="preserve">дні </w:t>
      </w:r>
      <w:r>
        <w:rPr>
          <w:sz w:val="24"/>
          <w:szCs w:val="24"/>
        </w:rPr>
        <w:t>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Балансоутримувач або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w:t>
      </w:r>
      <w:r>
        <w:rPr>
          <w:spacing w:val="0"/>
          <w:sz w:val="24"/>
          <w:szCs w:val="24"/>
        </w:rPr>
        <w:t xml:space="preserve">землетрус,великий снігопад, ожеледиця тощо, а також у разі отримання </w:t>
      </w:r>
      <w:r>
        <w:rPr>
          <w:sz w:val="24"/>
          <w:szCs w:val="24"/>
        </w:rPr>
        <w:t xml:space="preserve">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w:t>
      </w:r>
      <w:r>
        <w:rPr>
          <w:spacing w:val="-5"/>
          <w:sz w:val="24"/>
          <w:szCs w:val="24"/>
        </w:rPr>
        <w:t>наслідків.</w:t>
      </w:r>
    </w:p>
    <w:p>
      <w:pPr>
        <w:pStyle w:val="ListParagraph"/>
        <w:numPr>
          <w:ilvl w:val="1"/>
          <w:numId w:val="9"/>
        </w:numPr>
        <w:tabs>
          <w:tab w:val="clear" w:pos="720"/>
          <w:tab w:val="left" w:pos="2056" w:leader="none"/>
        </w:tabs>
        <w:spacing w:lineRule="auto" w:line="228"/>
        <w:ind w:left="657" w:right="115" w:firstLine="720"/>
        <w:rPr>
          <w:sz w:val="28"/>
        </w:rPr>
      </w:pPr>
      <w:r>
        <w:rPr>
          <w:sz w:val="24"/>
          <w:szCs w:val="24"/>
        </w:rPr>
        <w:t xml:space="preserve">Протягом 5 робочих днів з дати укладання цього Договору Балансоутримувач зобов’язаний надати Орендарю для </w:t>
      </w:r>
      <w:r>
        <w:rPr>
          <w:spacing w:val="-11"/>
          <w:sz w:val="24"/>
          <w:szCs w:val="24"/>
        </w:rPr>
        <w:t>підписання:</w:t>
      </w:r>
    </w:p>
    <w:p>
      <w:pPr>
        <w:pStyle w:val="Style14"/>
        <w:spacing w:lineRule="auto" w:line="228"/>
        <w:ind w:left="657" w:right="105" w:firstLine="720"/>
        <w:rPr>
          <w:sz w:val="24"/>
          <w:szCs w:val="24"/>
        </w:rPr>
      </w:pPr>
      <w:r>
        <w:rPr>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 формою, що розробляється Балансоутримувачем,</w:t>
      </w:r>
      <w:r>
        <w:rPr>
          <w:spacing w:val="-2"/>
          <w:sz w:val="24"/>
          <w:szCs w:val="24"/>
        </w:rPr>
        <w:t>та/або</w:t>
      </w:r>
    </w:p>
    <w:p>
      <w:pPr>
        <w:pStyle w:val="Style14"/>
        <w:spacing w:lineRule="auto" w:line="228" w:before="1" w:after="0"/>
        <w:ind w:left="657" w:right="112" w:firstLine="720"/>
        <w:rPr>
          <w:sz w:val="24"/>
          <w:szCs w:val="24"/>
        </w:rPr>
      </w:pPr>
      <w:r>
        <w:rPr>
          <w:sz w:val="24"/>
          <w:szCs w:val="24"/>
        </w:rPr>
        <w:t xml:space="preserve">проекти договорів із постачальниками комунальних послуг, якщо відносно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w:t>
      </w:r>
      <w:r>
        <w:rPr>
          <w:spacing w:val="-1"/>
          <w:sz w:val="24"/>
          <w:szCs w:val="24"/>
        </w:rPr>
        <w:t>Майном.</w:t>
      </w:r>
    </w:p>
    <w:p>
      <w:pPr>
        <w:pStyle w:val="Style14"/>
        <w:spacing w:lineRule="auto" w:line="228" w:before="5" w:after="0"/>
        <w:ind w:left="657" w:right="110" w:firstLine="720"/>
        <w:rPr>
          <w:sz w:val="24"/>
          <w:szCs w:val="24"/>
        </w:rPr>
      </w:pPr>
      <w:r>
        <w:rPr>
          <w:sz w:val="24"/>
          <w:szCs w:val="24"/>
        </w:rPr>
        <w:t xml:space="preserve">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w:t>
      </w:r>
      <w:r>
        <w:rPr>
          <w:spacing w:val="-16"/>
          <w:sz w:val="24"/>
          <w:szCs w:val="24"/>
        </w:rPr>
        <w:t>Орендарю:</w:t>
      </w:r>
    </w:p>
    <w:p>
      <w:pPr>
        <w:pStyle w:val="Style14"/>
        <w:spacing w:lineRule="exact" w:line="307"/>
        <w:ind w:left="1377" w:hanging="0"/>
        <w:rPr>
          <w:sz w:val="24"/>
          <w:szCs w:val="24"/>
        </w:rPr>
      </w:pPr>
      <w:r>
        <w:rPr>
          <w:sz w:val="24"/>
          <w:szCs w:val="24"/>
        </w:rPr>
        <w:t>підписати і повернути Балансоутримувачу примірник договору або</w:t>
      </w:r>
    </w:p>
    <w:p>
      <w:pPr>
        <w:pStyle w:val="Style14"/>
        <w:spacing w:lineRule="auto" w:line="228" w:before="4" w:after="0"/>
        <w:ind w:left="657" w:right="114" w:firstLine="720"/>
        <w:rPr>
          <w:sz w:val="24"/>
          <w:szCs w:val="24"/>
        </w:rPr>
      </w:pPr>
      <w:r>
        <w:rPr>
          <w:sz w:val="24"/>
          <w:szCs w:val="24"/>
        </w:rPr>
        <w:t>подати Балансоутримувачу обґрунтовані зауваження до сум витрат, які підлягають відшкодуванню Орендарем за договором.</w:t>
      </w:r>
    </w:p>
    <w:p>
      <w:pPr>
        <w:pStyle w:val="Style14"/>
        <w:spacing w:lineRule="auto" w:line="228" w:before="3" w:after="0"/>
        <w:ind w:left="657" w:right="115" w:firstLine="720"/>
        <w:rPr>
          <w:sz w:val="24"/>
          <w:szCs w:val="24"/>
        </w:rPr>
      </w:pPr>
      <w:r>
        <w:rPr>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pPr>
        <w:pStyle w:val="Style14"/>
        <w:spacing w:lineRule="auto" w:line="228" w:before="3" w:after="0"/>
        <w:ind w:left="657" w:right="106" w:firstLine="720"/>
        <w:rPr>
          <w:sz w:val="24"/>
          <w:szCs w:val="24"/>
        </w:rPr>
      </w:pPr>
      <w:r>
        <w:rPr>
          <w:sz w:val="24"/>
          <w:szCs w:val="24"/>
        </w:rPr>
        <w:t>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pPr>
        <w:pStyle w:val="ListParagraph"/>
        <w:numPr>
          <w:ilvl w:val="1"/>
          <w:numId w:val="9"/>
        </w:numPr>
        <w:tabs>
          <w:tab w:val="clear" w:pos="720"/>
          <w:tab w:val="left" w:pos="1870" w:leader="none"/>
        </w:tabs>
        <w:spacing w:lineRule="auto" w:line="228" w:before="5" w:after="0"/>
        <w:ind w:left="657" w:right="108" w:firstLine="720"/>
        <w:rPr>
          <w:sz w:val="28"/>
        </w:rPr>
      </w:pPr>
      <w:r>
        <w:rPr>
          <w:sz w:val="24"/>
          <w:szCs w:val="24"/>
        </w:rPr>
        <w:t>Якщо Майном є пам’ятка культурної спадщини, щойно виявлений об'єкт культурної спадщини чи її (його) частина, Орендар зобов’язаний виконувати усі обов’язки Балансоутримувача за охоронним договором, який є Додатком до цього Договору.</w:t>
      </w:r>
    </w:p>
    <w:p>
      <w:pPr>
        <w:pStyle w:val="Normal"/>
        <w:spacing w:lineRule="auto" w:line="228" w:before="6" w:after="0"/>
        <w:ind w:left="657" w:right="116" w:firstLine="619"/>
        <w:jc w:val="both"/>
        <w:rPr>
          <w:i/>
          <w:i/>
          <w:sz w:val="28"/>
        </w:rPr>
      </w:pPr>
      <w:r>
        <w:rPr>
          <w:i/>
          <w:sz w:val="24"/>
          <w:szCs w:val="24"/>
        </w:rPr>
        <w:t>У разі, якщо об'єкт оренди підлягав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до Договору включається пункт 6.7 такого змісту:</w:t>
      </w:r>
    </w:p>
    <w:p>
      <w:pPr>
        <w:pStyle w:val="Style14"/>
        <w:tabs>
          <w:tab w:val="clear" w:pos="720"/>
          <w:tab w:val="left" w:pos="6568" w:leader="none"/>
        </w:tabs>
        <w:spacing w:lineRule="exact" w:line="322" w:before="4" w:after="0"/>
        <w:ind w:left="1223" w:hanging="0"/>
        <w:rPr>
          <w:sz w:val="24"/>
          <w:szCs w:val="24"/>
        </w:rPr>
      </w:pPr>
      <w:r>
        <w:rPr>
          <w:sz w:val="24"/>
          <w:szCs w:val="24"/>
        </w:rPr>
        <w:t>«6.7.</w:t>
      </w:r>
      <w:r>
        <w:rPr>
          <w:spacing w:val="24"/>
          <w:sz w:val="24"/>
          <w:szCs w:val="24"/>
        </w:rPr>
        <w:t>Протягом</w:t>
      </w:r>
      <w:r>
        <w:rPr>
          <w:sz w:val="24"/>
          <w:szCs w:val="24"/>
          <w:u w:val="single"/>
        </w:rPr>
        <w:tab/>
      </w:r>
      <w:r>
        <w:rPr>
          <w:sz w:val="24"/>
          <w:szCs w:val="24"/>
        </w:rPr>
        <w:t xml:space="preserve">здійснити заходи щодо </w:t>
      </w:r>
      <w:r>
        <w:rPr>
          <w:spacing w:val="1"/>
          <w:sz w:val="24"/>
          <w:szCs w:val="24"/>
        </w:rPr>
        <w:t>усунення</w:t>
      </w:r>
    </w:p>
    <w:p>
      <w:pPr>
        <w:pStyle w:val="Normal"/>
        <w:ind w:left="657" w:hanging="0"/>
        <w:rPr>
          <w:i/>
          <w:i/>
          <w:sz w:val="28"/>
        </w:rPr>
      </w:pPr>
      <w:r>
        <w:rPr>
          <w:i/>
          <w:sz w:val="24"/>
          <w:szCs w:val="24"/>
        </w:rPr>
        <w:t>(період)</w:t>
      </w:r>
    </w:p>
    <w:p>
      <w:pPr>
        <w:pStyle w:val="Style14"/>
        <w:ind w:left="0" w:hanging="0"/>
        <w:jc w:val="left"/>
        <w:rPr>
          <w:i/>
          <w:i/>
          <w:sz w:val="24"/>
          <w:szCs w:val="24"/>
        </w:rPr>
      </w:pPr>
      <w:r>
        <w:rPr>
          <w:i/>
          <w:sz w:val="24"/>
          <w:szCs w:val="24"/>
        </w:rPr>
      </w:r>
    </w:p>
    <w:p>
      <w:pPr>
        <w:pStyle w:val="Style14"/>
        <w:spacing w:lineRule="auto" w:line="228"/>
        <w:ind w:left="657" w:right="106" w:hanging="0"/>
        <w:rPr>
          <w:sz w:val="24"/>
          <w:szCs w:val="24"/>
        </w:rPr>
      </w:pPr>
      <w:r>
        <w:rPr>
          <w:sz w:val="24"/>
          <w:szCs w:val="24"/>
        </w:rPr>
        <w:t>невідповідностей вимогам чинного законодавства, виявлених екологічним аудитом, відповідно до рекомендацій (вимог), наданих у звіті про екологічний аудит».</w:t>
      </w:r>
    </w:p>
    <w:p>
      <w:pPr>
        <w:pStyle w:val="Style14"/>
        <w:spacing w:lineRule="auto" w:line="228"/>
        <w:ind w:left="657" w:right="106" w:hanging="0"/>
        <w:rPr>
          <w:sz w:val="24"/>
          <w:szCs w:val="24"/>
        </w:rPr>
      </w:pPr>
      <w:r>
        <w:rPr>
          <w:sz w:val="24"/>
          <w:szCs w:val="24"/>
        </w:rPr>
      </w:r>
    </w:p>
    <w:p>
      <w:pPr>
        <w:pStyle w:val="1"/>
        <w:numPr>
          <w:ilvl w:val="0"/>
          <w:numId w:val="16"/>
        </w:numPr>
        <w:tabs>
          <w:tab w:val="clear" w:pos="720"/>
          <w:tab w:val="left" w:pos="960" w:leader="none"/>
        </w:tabs>
        <w:spacing w:lineRule="auto" w:line="218"/>
        <w:ind w:left="4567" w:right="135" w:hanging="3889"/>
        <w:rPr/>
      </w:pPr>
      <w:r>
        <w:rPr>
          <w:sz w:val="24"/>
          <w:szCs w:val="24"/>
        </w:rPr>
        <w:t xml:space="preserve">Страхування об’єкта Оренди і обов’язок Орендаря з відшкодування витрат на оцінку </w:t>
      </w:r>
      <w:r>
        <w:rPr>
          <w:spacing w:val="-1"/>
          <w:sz w:val="24"/>
          <w:szCs w:val="24"/>
        </w:rPr>
        <w:t>Майна</w:t>
      </w:r>
    </w:p>
    <w:p>
      <w:pPr>
        <w:pStyle w:val="ListParagraph"/>
        <w:numPr>
          <w:ilvl w:val="1"/>
          <w:numId w:val="16"/>
        </w:numPr>
        <w:tabs>
          <w:tab w:val="clear" w:pos="720"/>
          <w:tab w:val="left" w:pos="1867" w:leader="none"/>
        </w:tabs>
        <w:jc w:val="left"/>
        <w:rPr/>
      </w:pPr>
      <w:r>
        <w:rPr>
          <w:sz w:val="24"/>
          <w:szCs w:val="24"/>
        </w:rPr>
        <w:t>Орендар зобов’язаний:</w:t>
      </w:r>
    </w:p>
    <w:p>
      <w:pPr>
        <w:pStyle w:val="ListParagraph"/>
        <w:widowControl w:val="false"/>
        <w:numPr>
          <w:ilvl w:val="0"/>
          <w:numId w:val="0"/>
        </w:numPr>
        <w:bidi w:val="0"/>
        <w:ind w:left="624" w:right="0" w:hanging="0"/>
        <w:jc w:val="both"/>
        <w:rPr/>
      </w:pPr>
      <w:r>
        <w:rPr>
          <w:sz w:val="24"/>
          <w:szCs w:val="24"/>
        </w:rPr>
        <w:t xml:space="preserve">            </w:t>
      </w:r>
      <w:r>
        <w:rPr>
          <w:sz w:val="24"/>
          <w:szCs w:val="24"/>
        </w:rPr>
        <w:t>протягом 10 календарних днів з дня укладення цього Договору застрахувати Майно на суму його страхової вартості, визначеної у пункті 6.4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платіжного доручення (платіжних доручень) про сплату страхового платежу (страхових платежів);</w:t>
      </w:r>
    </w:p>
    <w:p>
      <w:pPr>
        <w:pStyle w:val="Style14"/>
        <w:ind w:left="657" w:right="114" w:firstLine="777"/>
        <w:rPr>
          <w:sz w:val="24"/>
          <w:szCs w:val="24"/>
        </w:rPr>
      </w:pPr>
      <w:r>
        <w:rPr>
          <w:sz w:val="24"/>
          <w:szCs w:val="24"/>
        </w:rPr>
        <w:t>постійно поновлювати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доказів сплати страхового платежу.</w:t>
      </w:r>
    </w:p>
    <w:p>
      <w:pPr>
        <w:pStyle w:val="Style14"/>
        <w:spacing w:lineRule="auto" w:line="228" w:before="2" w:after="0"/>
        <w:ind w:left="657" w:right="112" w:firstLine="708"/>
        <w:rPr>
          <w:sz w:val="24"/>
          <w:szCs w:val="24"/>
        </w:rPr>
      </w:pPr>
      <w:r>
        <w:rPr>
          <w:sz w:val="24"/>
          <w:szCs w:val="24"/>
        </w:rPr>
        <w:t>Оплата послуг страховика здійснюється за рахунок Орендаря (страхувальника);</w:t>
      </w:r>
    </w:p>
    <w:p>
      <w:pPr>
        <w:pStyle w:val="ListParagraph"/>
        <w:numPr>
          <w:ilvl w:val="1"/>
          <w:numId w:val="16"/>
        </w:numPr>
        <w:tabs>
          <w:tab w:val="clear" w:pos="720"/>
          <w:tab w:val="left" w:pos="1927" w:leader="none"/>
        </w:tabs>
        <w:spacing w:lineRule="auto" w:line="228" w:before="1" w:after="0"/>
        <w:ind w:left="657" w:right="111" w:firstLine="720"/>
        <w:rPr>
          <w:sz w:val="28"/>
        </w:rPr>
      </w:pPr>
      <w:r>
        <w:rPr>
          <w:sz w:val="24"/>
          <w:szCs w:val="24"/>
        </w:rP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w:t>
      </w:r>
      <w:r>
        <w:rPr>
          <w:spacing w:val="-17"/>
          <w:sz w:val="24"/>
          <w:szCs w:val="24"/>
        </w:rPr>
        <w:t>Майна.</w:t>
      </w:r>
    </w:p>
    <w:p>
      <w:pPr>
        <w:pStyle w:val="Style14"/>
        <w:spacing w:before="5" w:after="0"/>
        <w:ind w:left="0" w:hanging="0"/>
        <w:jc w:val="left"/>
        <w:rPr>
          <w:sz w:val="24"/>
          <w:szCs w:val="24"/>
        </w:rPr>
      </w:pPr>
      <w:r>
        <w:rPr>
          <w:sz w:val="24"/>
          <w:szCs w:val="24"/>
        </w:rPr>
      </w:r>
    </w:p>
    <w:p>
      <w:pPr>
        <w:pStyle w:val="1"/>
        <w:numPr>
          <w:ilvl w:val="0"/>
          <w:numId w:val="16"/>
        </w:numPr>
        <w:tabs>
          <w:tab w:val="clear" w:pos="720"/>
          <w:tab w:val="left" w:pos="5330" w:leader="none"/>
          <w:tab w:val="left" w:pos="5331" w:leader="none"/>
        </w:tabs>
        <w:ind w:left="5331" w:hanging="721"/>
        <w:rPr/>
      </w:pPr>
      <w:r>
        <w:rPr>
          <w:sz w:val="24"/>
          <w:szCs w:val="24"/>
        </w:rPr>
        <w:t>Суборенда</w:t>
      </w:r>
    </w:p>
    <w:p>
      <w:pPr>
        <w:pStyle w:val="ListParagraph"/>
        <w:numPr>
          <w:ilvl w:val="1"/>
          <w:numId w:val="8"/>
        </w:numPr>
        <w:tabs>
          <w:tab w:val="clear" w:pos="720"/>
          <w:tab w:val="left" w:pos="1871" w:leader="none"/>
        </w:tabs>
        <w:spacing w:lineRule="auto" w:line="228"/>
        <w:ind w:left="657" w:right="109" w:firstLine="720"/>
        <w:rPr>
          <w:sz w:val="28"/>
        </w:rPr>
      </w:pPr>
      <w:r>
        <w:rPr>
          <w:sz w:val="24"/>
          <w:szCs w:val="24"/>
        </w:rPr>
        <w:t xml:space="preserve">Орендар має право передати Майно в суборенду, якщо Орендар отримав Майно за результатами аукціону (у тому числі внаслідок проводження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w:t>
      </w:r>
      <w:r>
        <w:rPr>
          <w:spacing w:val="-6"/>
          <w:sz w:val="24"/>
          <w:szCs w:val="24"/>
        </w:rPr>
        <w:t>наявності).</w:t>
      </w:r>
    </w:p>
    <w:p>
      <w:pPr>
        <w:pStyle w:val="Style14"/>
        <w:spacing w:lineRule="exact" w:line="310"/>
        <w:ind w:left="1377" w:hanging="0"/>
        <w:jc w:val="left"/>
        <w:rPr>
          <w:sz w:val="24"/>
          <w:szCs w:val="24"/>
        </w:rPr>
      </w:pPr>
      <w:r>
        <w:rPr>
          <w:sz w:val="24"/>
          <w:szCs w:val="24"/>
        </w:rPr>
        <w:t>АБО*:</w:t>
      </w:r>
    </w:p>
    <w:p>
      <w:pPr>
        <w:pStyle w:val="Style14"/>
        <w:spacing w:lineRule="exact" w:line="310"/>
        <w:ind w:left="1377" w:hanging="0"/>
        <w:rPr>
          <w:sz w:val="24"/>
          <w:szCs w:val="24"/>
        </w:rPr>
      </w:pPr>
      <w:r>
        <w:rPr>
          <w:sz w:val="24"/>
          <w:szCs w:val="24"/>
        </w:rPr>
        <w:t>«8.1. Орендар не має права передавати Майно в суборенду.»</w:t>
      </w:r>
    </w:p>
    <w:p>
      <w:pPr>
        <w:pStyle w:val="Normal"/>
        <w:spacing w:lineRule="auto" w:line="228" w:before="4" w:after="0"/>
        <w:ind w:left="657" w:right="106" w:hanging="0"/>
        <w:jc w:val="both"/>
        <w:rPr>
          <w:i/>
          <w:i/>
          <w:sz w:val="28"/>
        </w:rPr>
      </w:pPr>
      <w:r>
        <w:rPr>
          <w:i/>
          <w:sz w:val="24"/>
          <w:szCs w:val="24"/>
        </w:rPr>
        <w:t xml:space="preserve">*Альтернативне формулювання пункту 8.1. застосовується, якщо </w:t>
      </w:r>
      <w:r>
        <w:rPr>
          <w:sz w:val="24"/>
          <w:szCs w:val="24"/>
        </w:rPr>
        <w:t>орендар отримав Майно в оренду без проведення аукціону або якщо одночасно виконуються такі умови:</w:t>
      </w:r>
      <w:r>
        <w:rPr>
          <w:i/>
          <w:sz w:val="24"/>
          <w:szCs w:val="24"/>
        </w:rPr>
        <w:t>(а) Договір є договором типу 5.1 (Г) - договір, що продовжується без проведення аукціону і (б) договір, що продовжується, не передбачав право Орендаря на суборенду.</w:t>
      </w:r>
    </w:p>
    <w:p>
      <w:pPr>
        <w:pStyle w:val="Style14"/>
        <w:spacing w:lineRule="exact" w:line="316"/>
        <w:ind w:left="1377" w:hanging="0"/>
        <w:jc w:val="left"/>
        <w:rPr>
          <w:sz w:val="24"/>
          <w:szCs w:val="24"/>
        </w:rPr>
      </w:pPr>
      <w:r>
        <w:rPr>
          <w:sz w:val="24"/>
          <w:szCs w:val="24"/>
        </w:rPr>
        <w:t>АБО**:</w:t>
      </w:r>
    </w:p>
    <w:p>
      <w:pPr>
        <w:pStyle w:val="Style14"/>
        <w:spacing w:lineRule="auto" w:line="228" w:before="5" w:after="0"/>
        <w:ind w:left="657" w:right="114" w:firstLine="720"/>
        <w:rPr>
          <w:sz w:val="24"/>
          <w:szCs w:val="24"/>
        </w:rPr>
      </w:pPr>
      <w:r>
        <w:rPr>
          <w:sz w:val="24"/>
          <w:szCs w:val="24"/>
        </w:rPr>
        <w:t>«8.1. Орендар має право здавати Майно в суборенду за письмовою згодою Орендодавця»</w:t>
      </w:r>
    </w:p>
    <w:p>
      <w:pPr>
        <w:pStyle w:val="Normal"/>
        <w:spacing w:lineRule="auto" w:line="228" w:before="1" w:after="0"/>
        <w:ind w:left="657" w:right="107" w:hanging="0"/>
        <w:jc w:val="both"/>
        <w:rPr>
          <w:i/>
          <w:i/>
          <w:sz w:val="28"/>
        </w:rPr>
      </w:pPr>
      <w:r>
        <w:rPr>
          <w:i/>
          <w:sz w:val="24"/>
          <w:szCs w:val="24"/>
        </w:rPr>
        <w:t>**Альтернативне формулювання пункту 8.1. застосовується, якщо одночасно виконуються такі умови : (а) Договір є договором типу 5.1 (Г) - договір, що продовжується без проведення аукціону і (б) договір, що продовжується, передбачав право Орендаря на суборенду.</w:t>
      </w:r>
    </w:p>
    <w:p>
      <w:pPr>
        <w:pStyle w:val="ListParagraph"/>
        <w:numPr>
          <w:ilvl w:val="1"/>
          <w:numId w:val="8"/>
        </w:numPr>
        <w:tabs>
          <w:tab w:val="clear" w:pos="720"/>
          <w:tab w:val="left" w:pos="1999" w:leader="none"/>
        </w:tabs>
        <w:spacing w:lineRule="auto" w:line="218"/>
        <w:ind w:left="657" w:right="117" w:firstLine="720"/>
        <w:rPr>
          <w:sz w:val="28"/>
        </w:rPr>
      </w:pPr>
      <w:r>
        <w:rPr>
          <w:sz w:val="24"/>
          <w:szCs w:val="24"/>
        </w:rPr>
        <w:t xml:space="preserve">Орендар може укладати договір суборенди лише з особами, які відповідають вимогам статті 4 </w:t>
      </w:r>
      <w:r>
        <w:rPr>
          <w:spacing w:val="-4"/>
          <w:sz w:val="24"/>
          <w:szCs w:val="24"/>
        </w:rPr>
        <w:t>Закону.</w:t>
      </w:r>
    </w:p>
    <w:p>
      <w:pPr>
        <w:pStyle w:val="ListParagraph"/>
        <w:numPr>
          <w:ilvl w:val="1"/>
          <w:numId w:val="8"/>
        </w:numPr>
        <w:tabs>
          <w:tab w:val="clear" w:pos="720"/>
          <w:tab w:val="left" w:pos="1975" w:leader="none"/>
        </w:tabs>
        <w:spacing w:lineRule="auto" w:line="228"/>
        <w:ind w:left="657" w:right="116" w:firstLine="720"/>
        <w:rPr>
          <w:sz w:val="24"/>
          <w:szCs w:val="24"/>
        </w:rPr>
      </w:pPr>
      <w:r>
        <w:rPr>
          <w:sz w:val="24"/>
          <w:szCs w:val="24"/>
        </w:rPr>
        <w:t xml:space="preserve">Орендар протягом 3 робочих днів з моменту укладення договору суборенди зобов’язаний надати Орендодавцю інформацію про суборендаря </w:t>
      </w:r>
      <w:r>
        <w:rPr>
          <w:spacing w:val="54"/>
          <w:sz w:val="24"/>
          <w:szCs w:val="24"/>
        </w:rPr>
        <w:t xml:space="preserve">та </w:t>
      </w:r>
      <w:r>
        <w:rPr>
          <w:sz w:val="24"/>
          <w:szCs w:val="24"/>
        </w:rPr>
        <w:t>один примірник договору суборенди для його оприлюднення Орендодавцем в електронній торговій системі.</w:t>
      </w:r>
    </w:p>
    <w:p>
      <w:pPr>
        <w:pStyle w:val="Style14"/>
        <w:spacing w:before="2" w:after="0"/>
        <w:ind w:left="0" w:hanging="0"/>
        <w:jc w:val="left"/>
        <w:rPr>
          <w:sz w:val="24"/>
          <w:szCs w:val="24"/>
        </w:rPr>
      </w:pPr>
      <w:r>
        <w:rPr>
          <w:sz w:val="24"/>
          <w:szCs w:val="24"/>
        </w:rPr>
      </w:r>
    </w:p>
    <w:p>
      <w:pPr>
        <w:pStyle w:val="1"/>
        <w:numPr>
          <w:ilvl w:val="0"/>
          <w:numId w:val="16"/>
        </w:numPr>
        <w:tabs>
          <w:tab w:val="clear" w:pos="720"/>
          <w:tab w:val="left" w:pos="4788" w:leader="none"/>
          <w:tab w:val="left" w:pos="4789" w:leader="none"/>
        </w:tabs>
        <w:ind w:left="4788" w:hanging="721"/>
        <w:rPr/>
      </w:pPr>
      <w:r>
        <w:rPr>
          <w:sz w:val="24"/>
          <w:szCs w:val="24"/>
        </w:rPr>
        <w:t xml:space="preserve">Запевнення </w:t>
      </w:r>
      <w:r>
        <w:rPr>
          <w:spacing w:val="-3"/>
          <w:sz w:val="24"/>
          <w:szCs w:val="24"/>
        </w:rPr>
        <w:t>Сторін</w:t>
      </w:r>
    </w:p>
    <w:p>
      <w:pPr>
        <w:pStyle w:val="Normal"/>
        <w:spacing w:lineRule="exact" w:line="322" w:before="1" w:after="0"/>
        <w:ind w:left="2459" w:hanging="0"/>
        <w:jc w:val="both"/>
        <w:rPr>
          <w:b/>
          <w:b/>
          <w:sz w:val="28"/>
        </w:rPr>
      </w:pPr>
      <w:r>
        <w:rPr>
          <w:b/>
          <w:sz w:val="24"/>
          <w:szCs w:val="24"/>
        </w:rPr>
        <w:t>А. Запевнення Балансоутримувача і Орендодавця</w:t>
      </w:r>
    </w:p>
    <w:p>
      <w:pPr>
        <w:pStyle w:val="ListParagraph"/>
        <w:numPr>
          <w:ilvl w:val="1"/>
          <w:numId w:val="7"/>
        </w:numPr>
        <w:tabs>
          <w:tab w:val="clear" w:pos="720"/>
          <w:tab w:val="left" w:pos="1870" w:leader="none"/>
        </w:tabs>
        <w:spacing w:lineRule="exact" w:line="317"/>
        <w:rPr>
          <w:sz w:val="28"/>
        </w:rPr>
      </w:pPr>
      <w:r>
        <w:rPr>
          <w:sz w:val="24"/>
          <w:szCs w:val="24"/>
        </w:rPr>
        <w:t>Балансоутримувач і Орендодавець запевняють Орендаря,</w:t>
      </w:r>
      <w:r>
        <w:rPr>
          <w:spacing w:val="-9"/>
          <w:sz w:val="24"/>
          <w:szCs w:val="24"/>
        </w:rPr>
        <w:t>що:</w:t>
      </w:r>
    </w:p>
    <w:p>
      <w:pPr>
        <w:pStyle w:val="ListParagraph"/>
        <w:numPr>
          <w:ilvl w:val="2"/>
          <w:numId w:val="7"/>
        </w:numPr>
        <w:tabs>
          <w:tab w:val="clear" w:pos="720"/>
          <w:tab w:val="left" w:pos="2130" w:leader="none"/>
        </w:tabs>
        <w:spacing w:lineRule="auto" w:line="228" w:before="5" w:after="0"/>
        <w:ind w:left="657" w:right="105" w:firstLine="720"/>
        <w:rPr>
          <w:sz w:val="28"/>
        </w:rPr>
      </w:pPr>
      <w:r>
        <w:rPr>
          <w:sz w:val="24"/>
          <w:szCs w:val="24"/>
        </w:rPr>
        <w:t xml:space="preserve">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w:t>
      </w:r>
      <w:r>
        <w:rPr>
          <w:spacing w:val="-19"/>
          <w:sz w:val="24"/>
          <w:szCs w:val="24"/>
        </w:rPr>
        <w:t>приймання-передачі.</w:t>
      </w:r>
    </w:p>
    <w:p>
      <w:pPr>
        <w:pStyle w:val="ListParagraph"/>
        <w:numPr>
          <w:ilvl w:val="2"/>
          <w:numId w:val="7"/>
        </w:numPr>
        <w:tabs>
          <w:tab w:val="clear" w:pos="720"/>
          <w:tab w:val="left" w:pos="2138" w:leader="none"/>
        </w:tabs>
        <w:spacing w:lineRule="auto" w:line="228"/>
        <w:ind w:left="657" w:right="105" w:firstLine="720"/>
        <w:rPr>
          <w:sz w:val="28"/>
        </w:rPr>
      </w:pPr>
      <w:r>
        <w:rPr>
          <w:sz w:val="24"/>
          <w:szCs w:val="24"/>
        </w:rPr>
        <w:t xml:space="preserve">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116 або пунктом 27 Порядку), посилання </w:t>
      </w:r>
      <w:r>
        <w:rPr>
          <w:spacing w:val="2"/>
          <w:sz w:val="24"/>
          <w:szCs w:val="24"/>
        </w:rPr>
        <w:t xml:space="preserve">на </w:t>
      </w:r>
      <w:r>
        <w:rPr>
          <w:sz w:val="24"/>
          <w:szCs w:val="24"/>
        </w:rPr>
        <w:t>яке зазначене у пункті 4.6 Умов, відповідає дійсності, за виключенням обставин, відображених в Акті приймання- передачі.</w:t>
      </w:r>
    </w:p>
    <w:p>
      <w:pPr>
        <w:pStyle w:val="ListParagraph"/>
        <w:numPr>
          <w:ilvl w:val="1"/>
          <w:numId w:val="7"/>
        </w:numPr>
        <w:tabs>
          <w:tab w:val="clear" w:pos="720"/>
          <w:tab w:val="left" w:pos="1874" w:leader="none"/>
        </w:tabs>
        <w:spacing w:lineRule="auto" w:line="228" w:before="9" w:after="0"/>
        <w:ind w:left="657" w:right="106" w:firstLine="720"/>
        <w:rPr>
          <w:sz w:val="28"/>
        </w:rPr>
      </w:pPr>
      <w:r>
        <w:rPr>
          <w:sz w:val="24"/>
          <w:szCs w:val="24"/>
        </w:rPr>
        <w:t xml:space="preserve">Балансоутримувач (власник або уповноважений ним орган (особа)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w:t>
      </w:r>
      <w:r>
        <w:rPr>
          <w:spacing w:val="-16"/>
          <w:sz w:val="24"/>
          <w:szCs w:val="24"/>
        </w:rPr>
        <w:t>частина.</w:t>
      </w:r>
    </w:p>
    <w:p>
      <w:pPr>
        <w:pStyle w:val="Style14"/>
        <w:spacing w:before="5" w:after="0"/>
        <w:ind w:left="0" w:hanging="0"/>
        <w:jc w:val="left"/>
        <w:rPr>
          <w:sz w:val="24"/>
          <w:szCs w:val="24"/>
        </w:rPr>
      </w:pPr>
      <w:r>
        <w:rPr>
          <w:sz w:val="24"/>
          <w:szCs w:val="24"/>
        </w:rPr>
      </w:r>
    </w:p>
    <w:p>
      <w:pPr>
        <w:pStyle w:val="1"/>
        <w:spacing w:lineRule="exact" w:line="316"/>
        <w:ind w:left="4077" w:hanging="0"/>
        <w:jc w:val="both"/>
        <w:rPr>
          <w:sz w:val="24"/>
          <w:szCs w:val="24"/>
        </w:rPr>
      </w:pPr>
      <w:r>
        <w:rPr>
          <w:sz w:val="24"/>
          <w:szCs w:val="24"/>
        </w:rPr>
        <w:t>Б. Запевнення Орендаря</w:t>
      </w:r>
    </w:p>
    <w:p>
      <w:pPr>
        <w:pStyle w:val="ListParagraph"/>
        <w:numPr>
          <w:ilvl w:val="1"/>
          <w:numId w:val="7"/>
        </w:numPr>
        <w:tabs>
          <w:tab w:val="clear" w:pos="720"/>
          <w:tab w:val="left" w:pos="1922" w:leader="none"/>
        </w:tabs>
        <w:spacing w:lineRule="auto" w:line="228" w:before="7" w:after="0"/>
        <w:ind w:left="657" w:right="115" w:firstLine="720"/>
        <w:rPr>
          <w:sz w:val="28"/>
        </w:rPr>
      </w:pPr>
      <w:r>
        <w:rPr>
          <w:sz w:val="24"/>
          <w:szCs w:val="24"/>
        </w:rPr>
        <w:t xml:space="preserve">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w:t>
      </w:r>
      <w:r>
        <w:rPr>
          <w:spacing w:val="3"/>
          <w:sz w:val="24"/>
          <w:szCs w:val="24"/>
        </w:rPr>
        <w:t>Договору.</w:t>
      </w:r>
    </w:p>
    <w:p>
      <w:pPr>
        <w:pStyle w:val="ListParagraph"/>
        <w:numPr>
          <w:ilvl w:val="1"/>
          <w:numId w:val="7"/>
        </w:numPr>
        <w:tabs>
          <w:tab w:val="clear" w:pos="720"/>
          <w:tab w:val="left" w:pos="1922" w:leader="none"/>
        </w:tabs>
        <w:spacing w:lineRule="auto" w:line="228" w:before="4" w:after="0"/>
        <w:ind w:left="657" w:right="107" w:firstLine="720"/>
        <w:rPr>
          <w:sz w:val="28"/>
        </w:rPr>
      </w:pPr>
      <w:r>
        <w:rPr>
          <w:sz w:val="24"/>
          <w:szCs w:val="24"/>
        </w:rPr>
        <w:t xml:space="preserve">Одночасно або до дати укладання цього Договору Орендар повністю сплатив авансовий платіж в розмірі, визначеному у пункті 10 </w:t>
      </w:r>
      <w:r>
        <w:rPr>
          <w:spacing w:val="-16"/>
          <w:sz w:val="24"/>
          <w:szCs w:val="24"/>
        </w:rPr>
        <w:t>Умов.</w:t>
      </w:r>
    </w:p>
    <w:p>
      <w:pPr>
        <w:pStyle w:val="ListParagraph"/>
        <w:numPr>
          <w:ilvl w:val="1"/>
          <w:numId w:val="7"/>
        </w:numPr>
        <w:tabs>
          <w:tab w:val="clear" w:pos="720"/>
          <w:tab w:val="left" w:pos="1867" w:leader="none"/>
        </w:tabs>
        <w:spacing w:lineRule="auto" w:line="228" w:before="1" w:after="0"/>
        <w:ind w:left="657" w:right="198" w:firstLine="720"/>
        <w:rPr>
          <w:sz w:val="28"/>
        </w:rPr>
      </w:pPr>
      <w:r>
        <w:rPr>
          <w:sz w:val="24"/>
          <w:szCs w:val="24"/>
        </w:rPr>
        <w:t xml:space="preserve">Одночасно або до укладання цього Договору Орендар повністю сплатив забезпечувальний депозит в розмірі, визначеному у пункті 11 </w:t>
      </w:r>
      <w:r>
        <w:rPr>
          <w:spacing w:val="-14"/>
          <w:sz w:val="24"/>
          <w:szCs w:val="24"/>
        </w:rPr>
        <w:t>Умов.</w:t>
      </w:r>
    </w:p>
    <w:p>
      <w:pPr>
        <w:pStyle w:val="Style14"/>
        <w:spacing w:before="1" w:after="0"/>
        <w:ind w:left="0" w:hanging="0"/>
        <w:jc w:val="left"/>
        <w:rPr>
          <w:sz w:val="24"/>
          <w:szCs w:val="24"/>
        </w:rPr>
      </w:pPr>
      <w:r>
        <w:rPr>
          <w:sz w:val="24"/>
          <w:szCs w:val="24"/>
        </w:rPr>
      </w:r>
    </w:p>
    <w:p>
      <w:pPr>
        <w:pStyle w:val="1"/>
        <w:numPr>
          <w:ilvl w:val="0"/>
          <w:numId w:val="16"/>
        </w:numPr>
        <w:tabs>
          <w:tab w:val="clear" w:pos="720"/>
          <w:tab w:val="left" w:pos="4459" w:leader="none"/>
          <w:tab w:val="left" w:pos="4460" w:leader="none"/>
        </w:tabs>
        <w:ind w:left="4459" w:hanging="721"/>
        <w:rPr/>
      </w:pPr>
      <w:r>
        <w:rPr>
          <w:sz w:val="24"/>
          <w:szCs w:val="24"/>
        </w:rPr>
        <w:t xml:space="preserve">Додаткові умови </w:t>
      </w:r>
      <w:r>
        <w:rPr>
          <w:spacing w:val="-5"/>
          <w:sz w:val="24"/>
          <w:szCs w:val="24"/>
        </w:rPr>
        <w:t>оренди</w:t>
      </w:r>
    </w:p>
    <w:p>
      <w:pPr>
        <w:pStyle w:val="Style14"/>
        <w:spacing w:lineRule="auto" w:line="235"/>
        <w:ind w:left="657" w:right="110" w:firstLine="720"/>
        <w:rPr>
          <w:sz w:val="24"/>
          <w:szCs w:val="24"/>
        </w:rPr>
      </w:pPr>
      <w:r>
        <w:rPr>
          <w:sz w:val="24"/>
          <w:szCs w:val="24"/>
        </w:rP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(пункті 4.2 Умов).</w:t>
      </w:r>
    </w:p>
    <w:p>
      <w:pPr>
        <w:pStyle w:val="Style14"/>
        <w:spacing w:before="4" w:after="0"/>
        <w:ind w:left="0" w:hanging="0"/>
        <w:jc w:val="left"/>
        <w:rPr>
          <w:sz w:val="24"/>
          <w:szCs w:val="24"/>
        </w:rPr>
      </w:pPr>
      <w:r>
        <w:rPr>
          <w:sz w:val="24"/>
          <w:szCs w:val="24"/>
        </w:rPr>
      </w:r>
    </w:p>
    <w:p>
      <w:pPr>
        <w:pStyle w:val="1"/>
        <w:numPr>
          <w:ilvl w:val="0"/>
          <w:numId w:val="16"/>
        </w:numPr>
        <w:tabs>
          <w:tab w:val="clear" w:pos="720"/>
          <w:tab w:val="left" w:pos="2793" w:leader="none"/>
          <w:tab w:val="left" w:pos="2794" w:leader="none"/>
        </w:tabs>
        <w:spacing w:before="1" w:after="0"/>
        <w:ind w:left="2793" w:hanging="721"/>
        <w:rPr/>
      </w:pPr>
      <w:r>
        <w:rPr>
          <w:sz w:val="24"/>
          <w:szCs w:val="24"/>
        </w:rPr>
        <w:t xml:space="preserve">Відповідальність і вирішення спорів за </w:t>
      </w:r>
      <w:r>
        <w:rPr>
          <w:spacing w:val="-8"/>
          <w:sz w:val="24"/>
          <w:szCs w:val="24"/>
        </w:rPr>
        <w:t>Договором</w:t>
      </w:r>
    </w:p>
    <w:p>
      <w:pPr>
        <w:pStyle w:val="ListParagraph"/>
        <w:numPr>
          <w:ilvl w:val="1"/>
          <w:numId w:val="6"/>
        </w:numPr>
        <w:tabs>
          <w:tab w:val="clear" w:pos="720"/>
          <w:tab w:val="left" w:pos="2173" w:leader="none"/>
        </w:tabs>
        <w:ind w:left="657" w:right="105" w:firstLine="720"/>
        <w:rPr>
          <w:sz w:val="24"/>
          <w:szCs w:val="24"/>
        </w:rPr>
      </w:pPr>
      <w:r>
        <w:rPr>
          <w:sz w:val="24"/>
          <w:szCs w:val="24"/>
        </w:rPr>
        <w:t>За невиконання або неналежне виконання зобов'язань за цим Договором Сторони несуть відповідальність згідно із законодавством України та Договором.</w:t>
      </w:r>
    </w:p>
    <w:p>
      <w:pPr>
        <w:pStyle w:val="ListParagraph"/>
        <w:numPr>
          <w:ilvl w:val="1"/>
          <w:numId w:val="6"/>
        </w:numPr>
        <w:tabs>
          <w:tab w:val="clear" w:pos="720"/>
          <w:tab w:val="left" w:pos="2173" w:leader="none"/>
        </w:tabs>
        <w:ind w:left="657" w:right="105" w:firstLine="720"/>
        <w:rPr/>
      </w:pPr>
      <w:r>
        <w:rPr>
          <w:sz w:val="24"/>
          <w:szCs w:val="24"/>
        </w:rPr>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w:t>
      </w:r>
      <w:r>
        <w:rPr>
          <w:spacing w:val="-14"/>
          <w:sz w:val="24"/>
          <w:szCs w:val="24"/>
        </w:rPr>
        <w:t>Майно.</w:t>
      </w:r>
    </w:p>
    <w:p>
      <w:pPr>
        <w:pStyle w:val="ListParagraph"/>
        <w:numPr>
          <w:ilvl w:val="1"/>
          <w:numId w:val="6"/>
        </w:numPr>
        <w:tabs>
          <w:tab w:val="clear" w:pos="720"/>
          <w:tab w:val="left" w:pos="2096" w:leader="none"/>
        </w:tabs>
        <w:spacing w:lineRule="auto" w:line="228"/>
        <w:ind w:left="657" w:right="116" w:firstLine="720"/>
        <w:rPr>
          <w:sz w:val="28"/>
        </w:rPr>
      </w:pPr>
      <w:r>
        <w:rPr>
          <w:sz w:val="24"/>
          <w:szCs w:val="24"/>
        </w:rPr>
        <w:t xml:space="preserve">Спори, які виникають за цим Договором або в зв'язку з ним, не вирішені шляхом переговорів, вирішуються в судовому </w:t>
      </w:r>
      <w:r>
        <w:rPr>
          <w:spacing w:val="-8"/>
          <w:sz w:val="24"/>
          <w:szCs w:val="24"/>
        </w:rPr>
        <w:t>порядку.</w:t>
      </w:r>
    </w:p>
    <w:p>
      <w:pPr>
        <w:pStyle w:val="ListParagraph"/>
        <w:numPr>
          <w:ilvl w:val="1"/>
          <w:numId w:val="6"/>
        </w:numPr>
        <w:tabs>
          <w:tab w:val="clear" w:pos="720"/>
          <w:tab w:val="left" w:pos="2010" w:leader="none"/>
        </w:tabs>
        <w:spacing w:lineRule="auto" w:line="235"/>
        <w:ind w:left="657" w:right="116" w:firstLine="720"/>
        <w:rPr>
          <w:sz w:val="28"/>
        </w:rPr>
      </w:pPr>
      <w:r>
        <w:rPr>
          <w:sz w:val="24"/>
          <w:szCs w:val="24"/>
        </w:rPr>
        <w:t xml:space="preserve">Стягнення заборгованості з оплати орендної плати може здійснюватись в безспірному порядку на підставі виконавчого напису </w:t>
      </w:r>
      <w:r>
        <w:rPr>
          <w:spacing w:val="-3"/>
          <w:sz w:val="24"/>
          <w:szCs w:val="24"/>
        </w:rPr>
        <w:t>нотаріуса.</w:t>
      </w:r>
    </w:p>
    <w:p>
      <w:pPr>
        <w:pStyle w:val="Style14"/>
        <w:spacing w:before="7" w:after="0"/>
        <w:ind w:left="0" w:hanging="0"/>
        <w:jc w:val="left"/>
        <w:rPr>
          <w:sz w:val="24"/>
          <w:szCs w:val="24"/>
        </w:rPr>
      </w:pPr>
      <w:r>
        <w:rPr>
          <w:sz w:val="24"/>
          <w:szCs w:val="24"/>
        </w:rPr>
      </w:r>
    </w:p>
    <w:p>
      <w:pPr>
        <w:pStyle w:val="1"/>
        <w:numPr>
          <w:ilvl w:val="0"/>
          <w:numId w:val="16"/>
        </w:numPr>
        <w:tabs>
          <w:tab w:val="clear" w:pos="720"/>
          <w:tab w:val="left" w:pos="2392" w:leader="none"/>
        </w:tabs>
        <w:ind w:left="2391" w:hanging="420"/>
        <w:jc w:val="both"/>
        <w:rPr>
          <w:sz w:val="24"/>
          <w:szCs w:val="24"/>
        </w:rPr>
      </w:pPr>
      <w:r>
        <w:rPr>
          <w:sz w:val="24"/>
          <w:szCs w:val="24"/>
        </w:rPr>
        <w:t xml:space="preserve">Строк чинності, умови зміни та припинення </w:t>
      </w:r>
      <w:r>
        <w:rPr>
          <w:spacing w:val="-10"/>
          <w:sz w:val="24"/>
          <w:szCs w:val="24"/>
        </w:rPr>
        <w:t>Договору</w:t>
      </w:r>
    </w:p>
    <w:p>
      <w:pPr>
        <w:pStyle w:val="Style14"/>
        <w:spacing w:before="0" w:after="0"/>
        <w:ind w:left="657" w:right="105" w:firstLine="720"/>
        <w:rPr/>
      </w:pPr>
      <w:r>
        <w:rPr>
          <w:sz w:val="24"/>
          <w:szCs w:val="24"/>
        </w:rPr>
        <w:t>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pPr>
        <w:pStyle w:val="Style14"/>
        <w:spacing w:lineRule="exact" w:line="316" w:before="120" w:after="0"/>
        <w:ind w:left="1377" w:hanging="0"/>
        <w:jc w:val="left"/>
        <w:rPr>
          <w:sz w:val="24"/>
          <w:szCs w:val="24"/>
        </w:rPr>
      </w:pPr>
      <w:r>
        <w:rPr>
          <w:sz w:val="24"/>
          <w:szCs w:val="24"/>
        </w:rPr>
        <w:t>АБО*</w:t>
      </w:r>
    </w:p>
    <w:p>
      <w:pPr>
        <w:pStyle w:val="ListParagraph"/>
        <w:numPr>
          <w:ilvl w:val="1"/>
          <w:numId w:val="5"/>
        </w:numPr>
        <w:tabs>
          <w:tab w:val="clear" w:pos="720"/>
          <w:tab w:val="left" w:pos="2017" w:leader="none"/>
        </w:tabs>
        <w:spacing w:lineRule="auto" w:line="228" w:before="5" w:after="0"/>
        <w:ind w:left="657" w:right="104" w:firstLine="720"/>
        <w:rPr>
          <w:sz w:val="28"/>
        </w:rPr>
      </w:pPr>
      <w:r>
        <w:rPr>
          <w:sz w:val="24"/>
          <w:szCs w:val="24"/>
        </w:rPr>
        <w:t xml:space="preserve">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3 статті 21 Закону про приватизацію, або посилання на таке повідомлення у електронній торговій системі, а також копію договору купівлі-продажу Майна (комунального підприємства, на балансі якого перебуває Майно), укладеного внаслідок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у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w:t>
      </w:r>
      <w:r>
        <w:rPr>
          <w:spacing w:val="-27"/>
          <w:sz w:val="24"/>
          <w:szCs w:val="24"/>
        </w:rPr>
        <w:t>Майно.</w:t>
      </w:r>
    </w:p>
    <w:p>
      <w:pPr>
        <w:pStyle w:val="Normal"/>
        <w:ind w:left="657" w:right="107" w:hanging="0"/>
        <w:jc w:val="both"/>
        <w:rPr>
          <w:i/>
          <w:i/>
          <w:sz w:val="28"/>
        </w:rPr>
      </w:pPr>
      <w:r>
        <w:rPr>
          <w:sz w:val="24"/>
          <w:szCs w:val="24"/>
        </w:rPr>
        <w:t>*</w:t>
      </w:r>
      <w:r>
        <w:rPr>
          <w:i/>
          <w:sz w:val="24"/>
          <w:szCs w:val="24"/>
        </w:rPr>
        <w:t>Альтернативне формулювання пункту 12.1 застосовується якщо станом надату укладання цього Договору відносно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pPr>
        <w:pStyle w:val="ListParagraph"/>
        <w:numPr>
          <w:ilvl w:val="1"/>
          <w:numId w:val="5"/>
        </w:numPr>
        <w:tabs>
          <w:tab w:val="clear" w:pos="720"/>
          <w:tab w:val="left" w:pos="2075" w:leader="none"/>
        </w:tabs>
        <w:spacing w:lineRule="auto" w:line="228"/>
        <w:ind w:left="657" w:right="112" w:firstLine="720"/>
        <w:rPr>
          <w:sz w:val="28"/>
        </w:rPr>
      </w:pPr>
      <w:r>
        <w:rPr>
          <w:sz w:val="24"/>
          <w:szCs w:val="24"/>
        </w:rPr>
        <w:t>Умови цього Договору зберігають силу протягом всього строку</w:t>
      </w:r>
      <w:r>
        <w:rPr>
          <w:spacing w:val="-2"/>
          <w:sz w:val="24"/>
          <w:szCs w:val="24"/>
        </w:rPr>
        <w:t>дії</w:t>
      </w:r>
      <w:r>
        <w:rPr>
          <w:sz w:val="24"/>
          <w:szCs w:val="24"/>
        </w:rPr>
        <w:t xml:space="preserve">цього Договору, в тому числі у випадках, коли після його укладення законодавством встановлено правила, що погіршують становище Орендаря, крім випадку, передбаченого п. 3.7 Договору, а в частині зобов'язань Орендаря щодо орендної плати – до виконання </w:t>
      </w:r>
      <w:r>
        <w:rPr>
          <w:spacing w:val="-6"/>
          <w:sz w:val="24"/>
          <w:szCs w:val="24"/>
        </w:rPr>
        <w:t>зобов'язань.</w:t>
      </w:r>
    </w:p>
    <w:p>
      <w:pPr>
        <w:pStyle w:val="ListParagraph"/>
        <w:numPr>
          <w:ilvl w:val="1"/>
          <w:numId w:val="5"/>
        </w:numPr>
        <w:tabs>
          <w:tab w:val="clear" w:pos="720"/>
          <w:tab w:val="left" w:pos="2156" w:leader="none"/>
        </w:tabs>
        <w:spacing w:lineRule="auto" w:line="228"/>
        <w:ind w:left="657" w:right="114" w:firstLine="720"/>
        <w:rPr>
          <w:sz w:val="28"/>
        </w:rPr>
      </w:pPr>
      <w:r>
        <w:rPr>
          <w:sz w:val="24"/>
          <w:szCs w:val="24"/>
        </w:rPr>
        <w:t xml:space="preserve">Зміни і доповнення до Договору здійснюються з урахуванням встановлених статтею 16 Закону та Порядком умов та обмежень за взаємною згодою сторін до закінчення строку його </w:t>
      </w:r>
      <w:r>
        <w:rPr>
          <w:spacing w:val="-3"/>
          <w:sz w:val="24"/>
          <w:szCs w:val="24"/>
        </w:rPr>
        <w:t>дії.</w:t>
      </w:r>
    </w:p>
    <w:p>
      <w:pPr>
        <w:pStyle w:val="ListParagraph"/>
        <w:numPr>
          <w:ilvl w:val="1"/>
          <w:numId w:val="5"/>
        </w:numPr>
        <w:tabs>
          <w:tab w:val="clear" w:pos="720"/>
          <w:tab w:val="left" w:pos="2111" w:leader="none"/>
        </w:tabs>
        <w:spacing w:lineRule="auto" w:line="218"/>
        <w:ind w:left="657" w:right="108" w:firstLine="720"/>
        <w:rPr>
          <w:sz w:val="24"/>
          <w:szCs w:val="24"/>
        </w:rPr>
      </w:pPr>
      <w:r>
        <w:rPr>
          <w:sz w:val="24"/>
          <w:szCs w:val="24"/>
        </w:rPr>
        <w:t xml:space="preserve">Продовження цього Договору здійснюється з урахуванням вимог, встановлених статтею 18 Закону та Порядком. Орендар, який бажає продовжити цей договір на новий строк, має звернутись до Орендодавця за 3 місяці до закінчення строку дії договору і подати документи, передбачені частиною 8 статті 18 Закону. Пропуск цього строку Орендарем є підставою для непродовження цього </w:t>
      </w:r>
      <w:r>
        <w:rPr>
          <w:spacing w:val="-8"/>
          <w:sz w:val="24"/>
          <w:szCs w:val="24"/>
        </w:rPr>
        <w:t>Договору.</w:t>
      </w:r>
    </w:p>
    <w:p>
      <w:pPr>
        <w:pStyle w:val="Style14"/>
        <w:spacing w:lineRule="auto" w:line="228" w:before="6" w:after="0"/>
        <w:ind w:left="657" w:right="114" w:firstLine="720"/>
        <w:rPr>
          <w:sz w:val="24"/>
          <w:szCs w:val="24"/>
        </w:rPr>
      </w:pPr>
      <w:r>
        <w:rPr>
          <w:sz w:val="24"/>
          <w:szCs w:val="24"/>
        </w:rPr>
        <w:t>Орендар має переважне право на продовження цього Договору, яке може бути реалізовано ним у визначений в Порядку спосіб.</w:t>
      </w:r>
    </w:p>
    <w:p>
      <w:pPr>
        <w:pStyle w:val="Style14"/>
        <w:spacing w:lineRule="auto" w:line="228" w:before="1" w:after="0"/>
        <w:ind w:left="657" w:right="106" w:firstLine="720"/>
        <w:rPr>
          <w:sz w:val="24"/>
          <w:szCs w:val="24"/>
        </w:rPr>
      </w:pPr>
      <w:r>
        <w:rPr>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не продовження договору оренди на новий строк.</w:t>
      </w:r>
    </w:p>
    <w:p>
      <w:pPr>
        <w:pStyle w:val="ListParagraph"/>
        <w:numPr>
          <w:ilvl w:val="1"/>
          <w:numId w:val="5"/>
        </w:numPr>
        <w:tabs>
          <w:tab w:val="clear" w:pos="720"/>
          <w:tab w:val="left" w:pos="2019" w:leader="none"/>
        </w:tabs>
        <w:spacing w:lineRule="auto" w:line="228"/>
        <w:ind w:left="657" w:right="106" w:firstLine="720"/>
        <w:rPr>
          <w:sz w:val="28"/>
        </w:rPr>
      </w:pPr>
      <w:r>
        <w:rPr>
          <w:sz w:val="24"/>
          <w:szCs w:val="24"/>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pPr>
        <w:pStyle w:val="ListParagraph"/>
        <w:numPr>
          <w:ilvl w:val="1"/>
          <w:numId w:val="5"/>
        </w:numPr>
        <w:tabs>
          <w:tab w:val="clear" w:pos="720"/>
          <w:tab w:val="left" w:pos="2008" w:leader="none"/>
        </w:tabs>
        <w:spacing w:lineRule="exact" w:line="319"/>
        <w:ind w:left="2007" w:hanging="631"/>
        <w:rPr>
          <w:sz w:val="28"/>
        </w:rPr>
      </w:pPr>
      <w:r>
        <w:rPr>
          <w:sz w:val="24"/>
          <w:szCs w:val="24"/>
        </w:rPr>
        <w:t>Договір припиняється:</w:t>
      </w:r>
    </w:p>
    <w:p>
      <w:pPr>
        <w:pStyle w:val="ListParagraph"/>
        <w:numPr>
          <w:ilvl w:val="2"/>
          <w:numId w:val="5"/>
        </w:numPr>
        <w:tabs>
          <w:tab w:val="clear" w:pos="720"/>
          <w:tab w:val="left" w:pos="2149" w:leader="none"/>
        </w:tabs>
        <w:spacing w:lineRule="auto" w:line="252" w:before="2" w:after="0"/>
        <w:ind w:left="657" w:right="727" w:firstLine="720"/>
        <w:jc w:val="left"/>
        <w:rPr>
          <w:sz w:val="28"/>
        </w:rPr>
      </w:pPr>
      <w:r>
        <w:rPr>
          <w:sz w:val="24"/>
          <w:szCs w:val="24"/>
        </w:rPr>
        <w:t>з підстав, передбачених частиною першою статті 24 Закону, і при цьому:</w:t>
      </w:r>
    </w:p>
    <w:p>
      <w:pPr>
        <w:pStyle w:val="ListParagraph"/>
        <w:numPr>
          <w:ilvl w:val="3"/>
          <w:numId w:val="5"/>
        </w:numPr>
        <w:tabs>
          <w:tab w:val="clear" w:pos="720"/>
          <w:tab w:val="left" w:pos="2437" w:leader="none"/>
        </w:tabs>
        <w:spacing w:lineRule="exact" w:line="306"/>
        <w:ind w:left="2436" w:hanging="1060"/>
        <w:jc w:val="left"/>
        <w:rPr/>
      </w:pPr>
      <w:r>
        <w:rPr>
          <w:sz w:val="24"/>
          <w:szCs w:val="24"/>
        </w:rPr>
        <w:t xml:space="preserve">якщо підставою припинення Договору є закінчення строку, на </w:t>
      </w:r>
      <w:r>
        <w:rPr>
          <w:spacing w:val="0"/>
          <w:sz w:val="24"/>
          <w:szCs w:val="24"/>
        </w:rPr>
        <w:t>який</w:t>
      </w:r>
    </w:p>
    <w:p>
      <w:pPr>
        <w:pStyle w:val="Style14"/>
        <w:ind w:left="657" w:hanging="0"/>
        <w:jc w:val="left"/>
        <w:rPr>
          <w:sz w:val="24"/>
          <w:szCs w:val="24"/>
        </w:rPr>
      </w:pPr>
      <w:r>
        <w:rPr>
          <w:sz w:val="24"/>
          <w:szCs w:val="24"/>
        </w:rPr>
        <w:t>він укладено (абзац 2 частини першої статті 24 Закону), то Договір вважається припиненим з цієї підстави:</w:t>
      </w:r>
    </w:p>
    <w:p>
      <w:pPr>
        <w:pStyle w:val="Style14"/>
        <w:ind w:left="657" w:right="108" w:firstLine="720"/>
        <w:rPr>
          <w:sz w:val="24"/>
          <w:szCs w:val="24"/>
        </w:rPr>
      </w:pPr>
      <w:r>
        <w:rPr>
          <w:sz w:val="24"/>
          <w:szCs w:val="24"/>
        </w:rPr>
        <w:t>(а) з дати закінчення строку, на який він був укладений, на підставі (1) рішення уповноваженого органу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відмову у проводженні цього Договору з підстав пропуску Орендарем строку на подачу заяви про продовження цього Договору, передбаченого частиною 3 статті 18 Закону;</w:t>
      </w:r>
    </w:p>
    <w:p>
      <w:pPr>
        <w:pStyle w:val="Style14"/>
        <w:ind w:left="657" w:right="105" w:firstLine="720"/>
        <w:rPr>
          <w:sz w:val="24"/>
          <w:szCs w:val="24"/>
        </w:rPr>
      </w:pPr>
      <w:r>
        <w:rPr>
          <w:sz w:val="24"/>
          <w:szCs w:val="24"/>
        </w:rPr>
        <w:t xml:space="preserve">(б) з дати, визначеної у частині 3 п. 152 Порядку, якщо переможцем аукціону на продовження цього Договору стала особа інша ніж Орендар, — на підставі протоколу аукціону (рішення Орендодавця не </w:t>
      </w:r>
      <w:r>
        <w:rPr>
          <w:spacing w:val="-4"/>
          <w:sz w:val="24"/>
          <w:szCs w:val="24"/>
        </w:rPr>
        <w:t>вимагається);</w:t>
      </w:r>
    </w:p>
    <w:p>
      <w:pPr>
        <w:pStyle w:val="ListParagraph"/>
        <w:numPr>
          <w:ilvl w:val="3"/>
          <w:numId w:val="5"/>
        </w:numPr>
        <w:tabs>
          <w:tab w:val="clear" w:pos="720"/>
          <w:tab w:val="left" w:pos="2497" w:leader="none"/>
        </w:tabs>
        <w:spacing w:lineRule="auto" w:line="235"/>
        <w:ind w:left="657" w:right="115" w:firstLine="720"/>
        <w:rPr>
          <w:sz w:val="28"/>
        </w:rPr>
      </w:pPr>
      <w:r>
        <w:rPr>
          <w:sz w:val="24"/>
          <w:szCs w:val="24"/>
        </w:rPr>
        <w:t xml:space="preserve">якщо підставою припинення Договору є обставини, передбачені абзацами 3-8 частини першої статті 24 Закону, Договір вважається припиненим з дати настання відповідної обставини на підставі рішення </w:t>
      </w:r>
      <w:r>
        <w:rPr>
          <w:spacing w:val="-9"/>
          <w:sz w:val="24"/>
          <w:szCs w:val="24"/>
        </w:rPr>
        <w:t>Орендодавця;</w:t>
      </w:r>
    </w:p>
    <w:p>
      <w:pPr>
        <w:pStyle w:val="ListParagraph"/>
        <w:numPr>
          <w:ilvl w:val="2"/>
          <w:numId w:val="5"/>
        </w:numPr>
        <w:tabs>
          <w:tab w:val="clear" w:pos="720"/>
          <w:tab w:val="left" w:pos="2273" w:leader="none"/>
        </w:tabs>
        <w:ind w:left="657" w:right="111" w:firstLine="720"/>
        <w:rPr>
          <w:sz w:val="28"/>
        </w:rPr>
      </w:pPr>
      <w:r>
        <w:rPr>
          <w:sz w:val="24"/>
          <w:szCs w:val="24"/>
        </w:rPr>
        <w:t xml:space="preserve">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w:t>
      </w:r>
      <w:r>
        <w:rPr>
          <w:spacing w:val="-7"/>
          <w:sz w:val="24"/>
          <w:szCs w:val="24"/>
        </w:rPr>
        <w:t>діяльність..</w:t>
      </w:r>
    </w:p>
    <w:p>
      <w:pPr>
        <w:pStyle w:val="Style14"/>
        <w:ind w:left="657" w:right="115" w:firstLine="720"/>
        <w:rPr/>
      </w:pPr>
      <w:r>
        <w:rPr>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 У такому випадку договір вважається припиненим:</w:t>
      </w:r>
    </w:p>
    <w:p>
      <w:pPr>
        <w:pStyle w:val="Style14"/>
        <w:ind w:left="657" w:right="115" w:firstLine="720"/>
        <w:rPr/>
      </w:pPr>
      <w:r>
        <w:rPr>
          <w:sz w:val="24"/>
          <w:szCs w:val="24"/>
        </w:rPr>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pPr>
        <w:pStyle w:val="Style14"/>
        <w:spacing w:lineRule="exact" w:line="322" w:before="2" w:after="0"/>
        <w:ind w:left="1365" w:firstLine="12"/>
        <w:rPr>
          <w:sz w:val="24"/>
          <w:szCs w:val="24"/>
        </w:rPr>
      </w:pPr>
      <w:r>
        <w:rPr>
          <w:sz w:val="24"/>
          <w:szCs w:val="24"/>
        </w:rPr>
        <w:t>з дати набуття законної сили рішенням суду про відмову у позові Орендаря.</w:t>
      </w:r>
    </w:p>
    <w:p>
      <w:pPr>
        <w:pStyle w:val="Style14"/>
        <w:ind w:left="657" w:right="107" w:firstLine="708"/>
        <w:rPr>
          <w:sz w:val="24"/>
          <w:szCs w:val="24"/>
        </w:rPr>
      </w:pPr>
      <w:r>
        <w:rPr>
          <w:sz w:val="24"/>
          <w:szCs w:val="24"/>
        </w:rPr>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pPr>
        <w:pStyle w:val="ListParagraph"/>
        <w:numPr>
          <w:ilvl w:val="2"/>
          <w:numId w:val="5"/>
        </w:numPr>
        <w:tabs>
          <w:tab w:val="clear" w:pos="720"/>
          <w:tab w:val="left" w:pos="2252" w:leader="none"/>
        </w:tabs>
        <w:ind w:left="657" w:right="114" w:firstLine="720"/>
        <w:rPr>
          <w:sz w:val="28"/>
        </w:rPr>
      </w:pPr>
      <w:r>
        <w:rPr>
          <w:sz w:val="24"/>
          <w:szCs w:val="24"/>
        </w:rPr>
        <w:t xml:space="preserve">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w:t>
      </w:r>
      <w:r>
        <w:rPr>
          <w:spacing w:val="-13"/>
          <w:sz w:val="24"/>
          <w:szCs w:val="24"/>
        </w:rPr>
        <w:t>Орендодавця;</w:t>
      </w:r>
    </w:p>
    <w:p>
      <w:pPr>
        <w:pStyle w:val="Style14"/>
        <w:spacing w:lineRule="exact" w:line="311"/>
        <w:ind w:left="1377" w:hanging="0"/>
        <w:jc w:val="left"/>
        <w:rPr>
          <w:sz w:val="24"/>
          <w:szCs w:val="24"/>
        </w:rPr>
      </w:pPr>
      <w:r>
        <w:rPr>
          <w:sz w:val="24"/>
          <w:szCs w:val="24"/>
        </w:rPr>
        <w:t>АБО:</w:t>
      </w:r>
    </w:p>
    <w:p>
      <w:pPr>
        <w:pStyle w:val="Style14"/>
        <w:spacing w:lineRule="auto" w:line="228" w:before="4" w:after="0"/>
        <w:ind w:left="657" w:right="105" w:firstLine="720"/>
        <w:rPr>
          <w:sz w:val="24"/>
          <w:szCs w:val="24"/>
        </w:rPr>
      </w:pPr>
      <w:r>
        <w:rPr>
          <w:sz w:val="24"/>
          <w:szCs w:val="24"/>
        </w:rPr>
        <w:t>12.6.3 якщо цей Договір підписаний без одночасного підписання Акта приймання-передачі Майна. Договір вважається припиненим з цієї підстави на 15- 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Орендодавця.</w:t>
      </w:r>
    </w:p>
    <w:p>
      <w:pPr>
        <w:pStyle w:val="Normal"/>
        <w:spacing w:lineRule="auto" w:line="228"/>
        <w:ind w:left="657" w:right="113" w:hanging="0"/>
        <w:jc w:val="both"/>
        <w:rPr/>
      </w:pPr>
      <w:r>
        <w:rPr>
          <w:i/>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(тип договору "5.1.В") і такий переможець аукціону є особою іншою, ніж орендар майна станом на дату оголошення аукціону.</w:t>
      </w:r>
    </w:p>
    <w:p>
      <w:pPr>
        <w:pStyle w:val="Style14"/>
        <w:spacing w:before="10" w:after="0"/>
        <w:ind w:left="0" w:hanging="0"/>
        <w:jc w:val="left"/>
        <w:rPr>
          <w:i/>
          <w:i/>
          <w:sz w:val="24"/>
          <w:szCs w:val="24"/>
        </w:rPr>
      </w:pPr>
      <w:r>
        <w:rPr>
          <w:i/>
          <w:sz w:val="24"/>
          <w:szCs w:val="24"/>
        </w:rPr>
      </w:r>
    </w:p>
    <w:p>
      <w:pPr>
        <w:pStyle w:val="ListParagraph"/>
        <w:numPr>
          <w:ilvl w:val="2"/>
          <w:numId w:val="4"/>
        </w:numPr>
        <w:tabs>
          <w:tab w:val="clear" w:pos="720"/>
          <w:tab w:val="left" w:pos="2247" w:leader="none"/>
        </w:tabs>
        <w:spacing w:lineRule="auto" w:line="228"/>
        <w:ind w:left="657" w:right="108" w:firstLine="720"/>
        <w:rPr>
          <w:spacing w:val="-1"/>
          <w:sz w:val="28"/>
          <w:szCs w:val="24"/>
        </w:rPr>
      </w:pPr>
      <w:r>
        <w:rPr>
          <w:sz w:val="24"/>
          <w:szCs w:val="24"/>
        </w:rPr>
        <w:t xml:space="preserve">на вимогу Орендодавця з підстав, передбачених пунктом 12.7 цього Договору, і при цьому Договір вважається припиненим в дату, визначену відповідно до пункту 12.8 цього </w:t>
      </w:r>
      <w:r>
        <w:rPr>
          <w:spacing w:val="-1"/>
          <w:sz w:val="24"/>
          <w:szCs w:val="24"/>
        </w:rPr>
        <w:t>Договору;</w:t>
      </w:r>
    </w:p>
    <w:p>
      <w:pPr>
        <w:pStyle w:val="ListParagraph"/>
        <w:numPr>
          <w:ilvl w:val="2"/>
          <w:numId w:val="4"/>
        </w:numPr>
        <w:tabs>
          <w:tab w:val="clear" w:pos="720"/>
          <w:tab w:val="left" w:pos="2293" w:leader="none"/>
        </w:tabs>
        <w:spacing w:lineRule="auto" w:line="228" w:before="4" w:after="0"/>
        <w:ind w:left="657" w:right="116" w:firstLine="720"/>
        <w:rPr>
          <w:sz w:val="28"/>
        </w:rPr>
      </w:pPr>
      <w:r>
        <w:rPr>
          <w:sz w:val="24"/>
          <w:szCs w:val="24"/>
        </w:rPr>
        <w:t xml:space="preserve">на вимогу Орендаря з підстав, передбачених пунктом 12.9 цього Договору, і при цьому Договір вважається припиненим в дату, визначену відповідно до пункту 12.10 цього </w:t>
      </w:r>
      <w:r>
        <w:rPr>
          <w:spacing w:val="3"/>
          <w:sz w:val="24"/>
          <w:szCs w:val="24"/>
        </w:rPr>
        <w:t>Договору;</w:t>
      </w:r>
    </w:p>
    <w:p>
      <w:pPr>
        <w:pStyle w:val="ListParagraph"/>
        <w:numPr>
          <w:ilvl w:val="2"/>
          <w:numId w:val="4"/>
        </w:numPr>
        <w:tabs>
          <w:tab w:val="clear" w:pos="720"/>
          <w:tab w:val="left" w:pos="2343" w:leader="none"/>
        </w:tabs>
        <w:spacing w:lineRule="auto" w:line="218" w:before="5" w:after="0"/>
        <w:ind w:left="657" w:right="106" w:firstLine="720"/>
        <w:rPr>
          <w:sz w:val="28"/>
        </w:rPr>
      </w:pPr>
      <w:r>
        <w:rPr>
          <w:sz w:val="24"/>
          <w:szCs w:val="24"/>
        </w:rPr>
        <w:t xml:space="preserve">за згодою сторін на підставі договору про розірвання з дати підписання Акту повернення Майна з </w:t>
      </w:r>
      <w:r>
        <w:rPr>
          <w:spacing w:val="-5"/>
          <w:sz w:val="24"/>
          <w:szCs w:val="24"/>
        </w:rPr>
        <w:t>оренди;</w:t>
      </w:r>
    </w:p>
    <w:p>
      <w:pPr>
        <w:pStyle w:val="ListParagraph"/>
        <w:numPr>
          <w:ilvl w:val="2"/>
          <w:numId w:val="4"/>
        </w:numPr>
        <w:tabs>
          <w:tab w:val="clear" w:pos="720"/>
          <w:tab w:val="left" w:pos="2276" w:leader="none"/>
        </w:tabs>
        <w:spacing w:lineRule="auto" w:line="228" w:before="1" w:after="0"/>
        <w:ind w:left="657" w:right="113" w:firstLine="720"/>
        <w:rPr>
          <w:sz w:val="28"/>
        </w:rPr>
      </w:pPr>
      <w:r>
        <w:rPr>
          <w:sz w:val="24"/>
          <w:szCs w:val="24"/>
        </w:rPr>
        <w:t xml:space="preserve">на вимогу будь-якої із сторін цього Договору за рішенням суду з підстав, передбачених </w:t>
      </w:r>
      <w:r>
        <w:rPr>
          <w:spacing w:val="-1"/>
          <w:sz w:val="24"/>
          <w:szCs w:val="24"/>
        </w:rPr>
        <w:t>законодавством.</w:t>
      </w:r>
    </w:p>
    <w:p>
      <w:pPr>
        <w:pStyle w:val="ListParagraph"/>
        <w:numPr>
          <w:ilvl w:val="1"/>
          <w:numId w:val="5"/>
        </w:numPr>
        <w:tabs>
          <w:tab w:val="clear" w:pos="720"/>
          <w:tab w:val="left" w:pos="2058" w:leader="none"/>
        </w:tabs>
        <w:spacing w:lineRule="auto" w:line="218"/>
        <w:ind w:left="657" w:right="117" w:firstLine="720"/>
        <w:rPr>
          <w:sz w:val="28"/>
        </w:rPr>
      </w:pPr>
      <w:r>
        <w:rPr>
          <w:sz w:val="24"/>
          <w:szCs w:val="24"/>
        </w:rPr>
        <w:t xml:space="preserve">Договір може бути достроково припинений на вимогу Орендодавця, якщо </w:t>
      </w:r>
      <w:r>
        <w:rPr>
          <w:spacing w:val="-3"/>
          <w:sz w:val="24"/>
          <w:szCs w:val="24"/>
        </w:rPr>
        <w:t>Орендар:</w:t>
      </w:r>
    </w:p>
    <w:p>
      <w:pPr>
        <w:pStyle w:val="ListParagraph"/>
        <w:numPr>
          <w:ilvl w:val="2"/>
          <w:numId w:val="3"/>
        </w:numPr>
        <w:tabs>
          <w:tab w:val="clear" w:pos="720"/>
          <w:tab w:val="left" w:pos="2228" w:leader="none"/>
        </w:tabs>
        <w:spacing w:lineRule="auto" w:line="228"/>
        <w:ind w:left="657" w:right="115" w:firstLine="720"/>
        <w:rPr>
          <w:sz w:val="28"/>
        </w:rPr>
      </w:pPr>
      <w:r>
        <w:rPr>
          <w:sz w:val="24"/>
          <w:szCs w:val="24"/>
        </w:rPr>
        <w:t xml:space="preserve">допустив прострочення сплати орендної плати на строк більше трьох місяців або сумарна заборгованість з орендної плати становить більше, ніж плата за 3 </w:t>
      </w:r>
      <w:r>
        <w:rPr>
          <w:spacing w:val="-1"/>
          <w:sz w:val="24"/>
          <w:szCs w:val="24"/>
        </w:rPr>
        <w:t>місяці;</w:t>
      </w:r>
    </w:p>
    <w:p>
      <w:pPr>
        <w:pStyle w:val="ListParagraph"/>
        <w:numPr>
          <w:ilvl w:val="2"/>
          <w:numId w:val="3"/>
        </w:numPr>
        <w:tabs>
          <w:tab w:val="clear" w:pos="720"/>
          <w:tab w:val="left" w:pos="2288" w:leader="none"/>
        </w:tabs>
        <w:spacing w:lineRule="auto" w:line="228"/>
        <w:ind w:left="657" w:right="116" w:firstLine="720"/>
        <w:rPr>
          <w:sz w:val="28"/>
        </w:rPr>
      </w:pPr>
      <w:r>
        <w:rPr>
          <w:sz w:val="24"/>
          <w:szCs w:val="24"/>
        </w:rPr>
        <w:t>використовує Майно не за цільовим призначенням, визначеним у пунктах 7.3, 7.3.1 або 7.4 Умов або використовує Майно за забороненим цільовим призначенням, визначеним у пункті 7.2.</w:t>
      </w:r>
      <w:r>
        <w:rPr>
          <w:spacing w:val="-10"/>
          <w:sz w:val="24"/>
          <w:szCs w:val="24"/>
        </w:rPr>
        <w:t>Умов;</w:t>
      </w:r>
    </w:p>
    <w:p>
      <w:pPr>
        <w:pStyle w:val="ListParagraph"/>
        <w:numPr>
          <w:ilvl w:val="2"/>
          <w:numId w:val="3"/>
        </w:numPr>
        <w:tabs>
          <w:tab w:val="clear" w:pos="720"/>
          <w:tab w:val="left" w:pos="2228" w:leader="none"/>
        </w:tabs>
        <w:ind w:left="657" w:right="108" w:firstLine="720"/>
        <w:rPr>
          <w:sz w:val="24"/>
          <w:szCs w:val="24"/>
        </w:rPr>
      </w:pPr>
      <w:r>
        <w:rPr>
          <w:sz w:val="24"/>
          <w:szCs w:val="24"/>
        </w:rPr>
        <w:t xml:space="preserve">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w:t>
      </w:r>
      <w:r>
        <w:rPr>
          <w:spacing w:val="-20"/>
          <w:sz w:val="24"/>
          <w:szCs w:val="24"/>
        </w:rPr>
        <w:t>системі;</w:t>
      </w:r>
    </w:p>
    <w:p>
      <w:pPr>
        <w:pStyle w:val="ListParagraph"/>
        <w:numPr>
          <w:ilvl w:val="2"/>
          <w:numId w:val="3"/>
        </w:numPr>
        <w:tabs>
          <w:tab w:val="clear" w:pos="720"/>
          <w:tab w:val="left" w:pos="2228" w:leader="none"/>
        </w:tabs>
        <w:ind w:left="657" w:right="108" w:firstLine="720"/>
        <w:rPr>
          <w:sz w:val="24"/>
          <w:szCs w:val="24"/>
        </w:rPr>
      </w:pPr>
      <w:r>
        <w:rPr>
          <w:sz w:val="24"/>
          <w:szCs w:val="24"/>
        </w:rPr>
        <w:t xml:space="preserve">уклав договір суборенди з особами, які не відповідають вимогам статті 4 </w:t>
      </w:r>
      <w:r>
        <w:rPr>
          <w:spacing w:val="-3"/>
          <w:sz w:val="24"/>
          <w:szCs w:val="24"/>
        </w:rPr>
        <w:t>Закону;</w:t>
      </w:r>
    </w:p>
    <w:p>
      <w:pPr>
        <w:pStyle w:val="ListParagraph"/>
        <w:numPr>
          <w:ilvl w:val="2"/>
          <w:numId w:val="3"/>
        </w:numPr>
        <w:tabs>
          <w:tab w:val="clear" w:pos="720"/>
          <w:tab w:val="left" w:pos="2809" w:leader="none"/>
        </w:tabs>
        <w:spacing w:lineRule="auto" w:line="228"/>
        <w:ind w:left="657" w:right="113" w:firstLine="720"/>
        <w:rPr>
          <w:sz w:val="28"/>
        </w:rPr>
      </w:pPr>
      <w:r>
        <w:rPr>
          <w:sz w:val="24"/>
          <w:szCs w:val="24"/>
        </w:rPr>
        <w:t xml:space="preserve">перешкоджає співробітникам Орендодавця, та/або Балансоутримувача здійснювати контроль за використанням Майна, виконанням умов цього </w:t>
      </w:r>
      <w:r>
        <w:rPr>
          <w:spacing w:val="-4"/>
          <w:sz w:val="24"/>
          <w:szCs w:val="24"/>
        </w:rPr>
        <w:t>Договору;</w:t>
      </w:r>
    </w:p>
    <w:p>
      <w:pPr>
        <w:pStyle w:val="ListParagraph"/>
        <w:numPr>
          <w:ilvl w:val="2"/>
          <w:numId w:val="3"/>
        </w:numPr>
        <w:tabs>
          <w:tab w:val="clear" w:pos="720"/>
          <w:tab w:val="left" w:pos="2217" w:leader="none"/>
        </w:tabs>
        <w:spacing w:lineRule="exact" w:line="319"/>
        <w:ind w:left="2216" w:hanging="840"/>
        <w:rPr>
          <w:sz w:val="28"/>
        </w:rPr>
      </w:pPr>
      <w:r>
        <w:rPr>
          <w:sz w:val="24"/>
          <w:szCs w:val="24"/>
        </w:rPr>
        <w:t xml:space="preserve">порушує додаткові умови оренди, зазначені у п. 13 </w:t>
      </w:r>
      <w:r>
        <w:rPr>
          <w:spacing w:val="-11"/>
          <w:sz w:val="24"/>
          <w:szCs w:val="24"/>
        </w:rPr>
        <w:t>Умов;</w:t>
      </w:r>
    </w:p>
    <w:p>
      <w:pPr>
        <w:pStyle w:val="ListParagraph"/>
        <w:numPr>
          <w:ilvl w:val="2"/>
          <w:numId w:val="3"/>
        </w:numPr>
        <w:tabs>
          <w:tab w:val="clear" w:pos="720"/>
          <w:tab w:val="left" w:pos="2220" w:leader="none"/>
        </w:tabs>
        <w:spacing w:lineRule="auto" w:line="235"/>
        <w:ind w:left="657" w:right="116" w:firstLine="720"/>
        <w:rPr>
          <w:sz w:val="28"/>
        </w:rPr>
      </w:pPr>
      <w:r>
        <w:rPr>
          <w:sz w:val="24"/>
          <w:szCs w:val="24"/>
        </w:rPr>
        <w:t>порушує умови цього Договору або охоронного договору, укладеного відносно Майна, і копія якого є Додатком до цього Договору або передана Орендарю відповідно до вимог частини 8 статті 6</w:t>
      </w:r>
      <w:r>
        <w:rPr>
          <w:spacing w:val="-4"/>
          <w:sz w:val="24"/>
          <w:szCs w:val="24"/>
        </w:rPr>
        <w:t>Закону;</w:t>
      </w:r>
    </w:p>
    <w:p>
      <w:pPr>
        <w:pStyle w:val="ListParagraph"/>
        <w:numPr>
          <w:ilvl w:val="2"/>
          <w:numId w:val="3"/>
        </w:numPr>
        <w:tabs>
          <w:tab w:val="clear" w:pos="720"/>
          <w:tab w:val="left" w:pos="2264" w:leader="none"/>
        </w:tabs>
        <w:spacing w:lineRule="auto" w:line="228" w:before="2" w:after="0"/>
        <w:ind w:left="657" w:right="114" w:firstLine="720"/>
        <w:rPr>
          <w:sz w:val="28"/>
        </w:rPr>
      </w:pPr>
      <w:r>
        <w:rPr>
          <w:sz w:val="24"/>
          <w:szCs w:val="24"/>
        </w:rPr>
        <w:t xml:space="preserve">відмовився внести зміни до цього Договору у випадку виникнення підстав, передбачених пунктом 3.7 цього </w:t>
      </w:r>
      <w:r>
        <w:rPr>
          <w:spacing w:val="-5"/>
          <w:sz w:val="24"/>
          <w:szCs w:val="24"/>
        </w:rPr>
        <w:t>Договору.</w:t>
      </w:r>
    </w:p>
    <w:p>
      <w:pPr>
        <w:pStyle w:val="ListParagraph"/>
        <w:numPr>
          <w:ilvl w:val="1"/>
          <w:numId w:val="5"/>
        </w:numPr>
        <w:tabs>
          <w:tab w:val="clear" w:pos="720"/>
          <w:tab w:val="left" w:pos="2024" w:leader="none"/>
        </w:tabs>
        <w:spacing w:lineRule="auto" w:line="228" w:before="1" w:after="0"/>
        <w:ind w:left="657" w:right="108" w:firstLine="720"/>
        <w:rPr>
          <w:sz w:val="28"/>
        </w:rPr>
      </w:pPr>
      <w:r>
        <w:rPr>
          <w:sz w:val="24"/>
          <w:szCs w:val="24"/>
        </w:rPr>
        <w:t xml:space="preserve">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w:t>
      </w:r>
      <w:r>
        <w:rPr>
          <w:spacing w:val="-2"/>
          <w:sz w:val="24"/>
          <w:szCs w:val="24"/>
        </w:rPr>
        <w:t>Майна.</w:t>
      </w:r>
    </w:p>
    <w:p>
      <w:pPr>
        <w:pStyle w:val="Style14"/>
        <w:ind w:left="657" w:right="111" w:firstLine="720"/>
        <w:rPr>
          <w:sz w:val="24"/>
          <w:szCs w:val="24"/>
        </w:rPr>
      </w:pPr>
      <w:r>
        <w:rPr>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w:t>
      </w:r>
      <w:r>
        <w:rPr>
          <w:spacing w:val="-11"/>
          <w:sz w:val="24"/>
          <w:szCs w:val="24"/>
        </w:rPr>
        <w:t>усунення.</w:t>
      </w:r>
    </w:p>
    <w:p>
      <w:pPr>
        <w:pStyle w:val="Style14"/>
        <w:spacing w:lineRule="auto" w:line="228"/>
        <w:ind w:left="657" w:right="108" w:firstLine="720"/>
        <w:rPr>
          <w:sz w:val="24"/>
          <w:szCs w:val="24"/>
        </w:rPr>
      </w:pPr>
      <w:r>
        <w:rPr>
          <w:sz w:val="24"/>
          <w:szCs w:val="24"/>
        </w:rPr>
        <w:t>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pPr>
        <w:pStyle w:val="ListParagraph"/>
        <w:numPr>
          <w:ilvl w:val="1"/>
          <w:numId w:val="5"/>
        </w:numPr>
        <w:ind w:left="1247" w:hanging="624"/>
        <w:rPr/>
      </w:pPr>
      <w:r>
        <w:rPr/>
        <w:t>Цей Договір може бути достроково припинений на вимогу Орендаря, якщо:</w:t>
      </w:r>
    </w:p>
    <w:p>
      <w:pPr>
        <w:pStyle w:val="ListParagraph"/>
        <w:numPr>
          <w:ilvl w:val="2"/>
          <w:numId w:val="2"/>
        </w:numPr>
        <w:ind w:left="1587" w:hanging="907"/>
        <w:rPr>
          <w:sz w:val="24"/>
          <w:szCs w:val="24"/>
        </w:rPr>
      </w:pPr>
      <w:r>
        <w:rPr>
          <w:sz w:val="24"/>
          <w:szCs w:val="24"/>
        </w:rPr>
        <w:t xml:space="preserve">протягом одного місяця після підписання Акта приймання-передачі </w:t>
      </w:r>
    </w:p>
    <w:p>
      <w:pPr>
        <w:pStyle w:val="Style14"/>
        <w:rPr>
          <w:sz w:val="24"/>
          <w:szCs w:val="24"/>
        </w:rPr>
      </w:pPr>
      <w:r>
        <w:rPr>
          <w:sz w:val="24"/>
          <w:szCs w:val="24"/>
        </w:rPr>
        <w:t>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pPr>
        <w:pStyle w:val="ListParagraph"/>
        <w:numPr>
          <w:ilvl w:val="2"/>
          <w:numId w:val="2"/>
        </w:numPr>
        <w:tabs>
          <w:tab w:val="clear" w:pos="720"/>
          <w:tab w:val="left" w:pos="2284" w:leader="none"/>
        </w:tabs>
        <w:spacing w:lineRule="auto" w:line="228"/>
        <w:ind w:left="657" w:right="105" w:firstLine="720"/>
        <w:rPr>
          <w:sz w:val="24"/>
          <w:szCs w:val="24"/>
        </w:rPr>
      </w:pPr>
      <w:r>
        <w:rPr>
          <w:sz w:val="24"/>
          <w:szCs w:val="24"/>
        </w:rPr>
        <w:t xml:space="preserve">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w:t>
      </w:r>
      <w:r>
        <w:rPr>
          <w:spacing w:val="0"/>
          <w:sz w:val="24"/>
          <w:szCs w:val="24"/>
        </w:rPr>
        <w:t>до комунальних послуг або відмови Балансоутримувача укласти із Орендарем дог</w:t>
      </w:r>
      <w:r>
        <w:rPr>
          <w:sz w:val="24"/>
          <w:szCs w:val="24"/>
        </w:rPr>
        <w:t>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pPr>
        <w:pStyle w:val="ListParagraph"/>
        <w:numPr>
          <w:ilvl w:val="1"/>
          <w:numId w:val="5"/>
        </w:numPr>
        <w:tabs>
          <w:tab w:val="clear" w:pos="720"/>
          <w:tab w:val="left" w:pos="2202" w:leader="none"/>
        </w:tabs>
        <w:spacing w:before="6" w:after="0"/>
        <w:ind w:left="657" w:right="106" w:firstLine="720"/>
        <w:rPr>
          <w:sz w:val="28"/>
        </w:rPr>
      </w:pPr>
      <w:r>
        <w:rPr>
          <w:sz w:val="24"/>
          <w:szCs w:val="24"/>
        </w:rPr>
        <w:t>Про виявлення обставин, які дають право Орендарю на розірвання договору відповідно до пункту 12.9 цього Договору, Орендар має повідомити Орендодавця і Балансоутримувача із наданням відповідних доказів протягом 3 робочих днів після закінчення термінів,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w:t>
      </w:r>
      <w:r>
        <w:rPr>
          <w:spacing w:val="-3"/>
          <w:sz w:val="24"/>
          <w:szCs w:val="24"/>
        </w:rPr>
        <w:t>підлягають.</w:t>
      </w:r>
    </w:p>
    <w:p>
      <w:pPr>
        <w:pStyle w:val="Style14"/>
        <w:spacing w:lineRule="auto" w:line="228" w:before="2" w:after="0"/>
        <w:ind w:left="657" w:right="105" w:firstLine="720"/>
        <w:rPr>
          <w:sz w:val="24"/>
          <w:szCs w:val="24"/>
        </w:rPr>
      </w:pPr>
      <w:r>
        <w:rPr>
          <w:sz w:val="24"/>
          <w:szCs w:val="24"/>
        </w:rPr>
        <w:t xml:space="preserve">Договір вважається припиненим на десятий робочий день після надіслання Орендодавцем Орендарю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w:t>
      </w:r>
      <w:r>
        <w:rPr>
          <w:spacing w:val="-1"/>
          <w:sz w:val="24"/>
          <w:szCs w:val="24"/>
        </w:rPr>
        <w:t>судом.</w:t>
      </w:r>
    </w:p>
    <w:p>
      <w:pPr>
        <w:pStyle w:val="Style14"/>
        <w:spacing w:lineRule="auto" w:line="218" w:before="2" w:after="0"/>
        <w:ind w:left="657" w:right="113" w:firstLine="720"/>
        <w:rPr>
          <w:sz w:val="24"/>
          <w:szCs w:val="24"/>
        </w:rPr>
      </w:pPr>
      <w:r>
        <w:rPr>
          <w:sz w:val="24"/>
          <w:szCs w:val="24"/>
        </w:rPr>
        <w:t>За відсутності зауважень Орендаря або Балансоутримувача, передбачених абзацом другим цього пункту:</w:t>
      </w:r>
    </w:p>
    <w:p>
      <w:pPr>
        <w:pStyle w:val="Style14"/>
        <w:spacing w:lineRule="auto" w:line="218"/>
        <w:ind w:left="657" w:right="114" w:firstLine="720"/>
        <w:rPr>
          <w:sz w:val="24"/>
          <w:szCs w:val="24"/>
        </w:rPr>
      </w:pPr>
      <w:r>
        <w:rPr>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Акту повернення Майна з оренди;</w:t>
      </w:r>
    </w:p>
    <w:p>
      <w:pPr>
        <w:pStyle w:val="Style14"/>
        <w:spacing w:lineRule="auto" w:line="218"/>
        <w:ind w:left="657" w:right="113" w:firstLine="789"/>
        <w:rPr>
          <w:sz w:val="24"/>
          <w:szCs w:val="24"/>
        </w:rPr>
      </w:pPr>
      <w:r>
        <w:rPr>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Акту повернення Майна з оренди, а також звертається в порядку, визначеному місцевим органом виконавчої влади, що забезпечує формування та реалізує локальну фінансову політику, до визначеного цим порядком органу із клопотанням щодо повернення Орендарю тієї частини орендної плати, що була сплачена Орендарем до відповідного </w:t>
      </w:r>
      <w:r>
        <w:rPr>
          <w:spacing w:val="-10"/>
          <w:sz w:val="24"/>
          <w:szCs w:val="24"/>
        </w:rPr>
        <w:t>бюджету.</w:t>
      </w:r>
    </w:p>
    <w:p>
      <w:pPr>
        <w:pStyle w:val="ListParagraph"/>
        <w:numPr>
          <w:ilvl w:val="1"/>
          <w:numId w:val="5"/>
        </w:numPr>
        <w:tabs>
          <w:tab w:val="clear" w:pos="720"/>
          <w:tab w:val="left" w:pos="2147" w:leader="none"/>
        </w:tabs>
        <w:spacing w:lineRule="exact" w:line="313"/>
        <w:ind w:left="2146" w:hanging="770"/>
        <w:rPr>
          <w:sz w:val="28"/>
        </w:rPr>
      </w:pPr>
      <w:r>
        <w:rPr>
          <w:sz w:val="24"/>
          <w:szCs w:val="24"/>
        </w:rPr>
        <w:t xml:space="preserve">У разі припинення або розірвання </w:t>
      </w:r>
      <w:r>
        <w:rPr>
          <w:spacing w:val="-6"/>
          <w:sz w:val="24"/>
          <w:szCs w:val="24"/>
        </w:rPr>
        <w:t>Договору:</w:t>
      </w:r>
    </w:p>
    <w:p>
      <w:pPr>
        <w:pStyle w:val="Style14"/>
        <w:spacing w:lineRule="auto" w:line="228" w:before="3" w:after="0"/>
        <w:ind w:left="657" w:right="106" w:firstLine="720"/>
        <w:rPr>
          <w:sz w:val="24"/>
          <w:szCs w:val="24"/>
        </w:rPr>
      </w:pPr>
      <w:r>
        <w:rPr>
          <w:sz w:val="24"/>
          <w:szCs w:val="24"/>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комунальною власністю;</w:t>
      </w:r>
    </w:p>
    <w:p>
      <w:pPr>
        <w:pStyle w:val="Style14"/>
        <w:spacing w:lineRule="exact" w:line="309"/>
        <w:ind w:left="1377" w:hanging="0"/>
        <w:rPr/>
      </w:pPr>
      <w:r>
        <w:rPr>
          <w:sz w:val="24"/>
          <w:szCs w:val="24"/>
        </w:rPr>
        <w:t xml:space="preserve">поліпшення Майна, зроблені Орендарем без згоди осіб, визначених у пункті </w:t>
      </w:r>
    </w:p>
    <w:p>
      <w:pPr>
        <w:pStyle w:val="Style14"/>
        <w:spacing w:lineRule="auto" w:line="228" w:before="6" w:after="0"/>
        <w:ind w:left="657" w:right="106" w:hanging="0"/>
        <w:rPr>
          <w:sz w:val="24"/>
          <w:szCs w:val="24"/>
        </w:rPr>
      </w:pPr>
      <w:r>
        <w:rPr>
          <w:sz w:val="24"/>
          <w:szCs w:val="24"/>
        </w:rPr>
        <w:t>5.1. цього Договору, які не можна відокремити без шкоди для Майна, є комунальною власністю та їх вартість компенсації не підлягає.</w:t>
      </w:r>
    </w:p>
    <w:p>
      <w:pPr>
        <w:pStyle w:val="Style14"/>
        <w:spacing w:lineRule="auto" w:line="228" w:before="2" w:after="0"/>
        <w:ind w:left="657" w:right="113" w:firstLine="720"/>
        <w:rPr/>
      </w:pPr>
      <w:r>
        <w:rPr>
          <w:sz w:val="24"/>
          <w:szCs w:val="24"/>
        </w:rPr>
        <w:t>12.12. Майно вважається поверненим Орендодавцю/Балансоутримувачу з моменту підписання Балансоутримувачем та Орендарем Акта повернення з оренди орендованого Майна.</w:t>
      </w:r>
    </w:p>
    <w:p>
      <w:pPr>
        <w:pStyle w:val="Style14"/>
        <w:spacing w:lineRule="auto" w:line="228" w:before="2" w:after="0"/>
        <w:ind w:left="657" w:right="113" w:firstLine="720"/>
        <w:rPr>
          <w:sz w:val="24"/>
          <w:szCs w:val="24"/>
        </w:rPr>
      </w:pPr>
      <w:r>
        <w:rPr>
          <w:sz w:val="24"/>
          <w:szCs w:val="24"/>
        </w:rPr>
      </w:r>
    </w:p>
    <w:p>
      <w:pPr>
        <w:pStyle w:val="1"/>
        <w:numPr>
          <w:ilvl w:val="0"/>
          <w:numId w:val="16"/>
        </w:numPr>
        <w:tabs>
          <w:tab w:val="clear" w:pos="720"/>
          <w:tab w:val="left" w:pos="5688" w:leader="none"/>
          <w:tab w:val="left" w:pos="5689" w:leader="none"/>
        </w:tabs>
        <w:spacing w:before="89" w:after="0"/>
        <w:ind w:left="5688" w:hanging="721"/>
        <w:rPr/>
      </w:pPr>
      <w:r>
        <w:rPr>
          <w:sz w:val="24"/>
          <w:szCs w:val="24"/>
        </w:rPr>
        <w:t>Інше</w:t>
      </w:r>
    </w:p>
    <w:p>
      <w:pPr>
        <w:pStyle w:val="Style14"/>
        <w:spacing w:lineRule="auto" w:line="235"/>
        <w:ind w:left="657" w:right="113" w:firstLine="720"/>
        <w:rPr>
          <w:sz w:val="24"/>
          <w:szCs w:val="24"/>
        </w:rPr>
      </w:pPr>
      <w:r>
        <w:rPr>
          <w:sz w:val="24"/>
          <w:szCs w:val="24"/>
        </w:rP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pPr>
        <w:pStyle w:val="ListParagraph"/>
        <w:numPr>
          <w:ilvl w:val="1"/>
          <w:numId w:val="1"/>
        </w:numPr>
        <w:tabs>
          <w:tab w:val="clear" w:pos="720"/>
          <w:tab w:val="left" w:pos="2072" w:leader="none"/>
        </w:tabs>
        <w:spacing w:lineRule="auto" w:line="228" w:before="2" w:after="0"/>
        <w:ind w:left="657" w:right="115" w:firstLine="720"/>
        <w:rPr>
          <w:sz w:val="28"/>
        </w:rPr>
      </w:pPr>
      <w:r>
        <w:rPr>
          <w:sz w:val="24"/>
          <w:szCs w:val="24"/>
        </w:rPr>
        <w:t xml:space="preserve">Якщо цей Договір підлягає нотаріальному посвідченню, витрати на таке посвідчення несе </w:t>
      </w:r>
      <w:r>
        <w:rPr>
          <w:spacing w:val="-4"/>
          <w:sz w:val="24"/>
          <w:szCs w:val="24"/>
        </w:rPr>
        <w:t>Орендар.</w:t>
      </w:r>
    </w:p>
    <w:p>
      <w:pPr>
        <w:pStyle w:val="ListParagraph"/>
        <w:numPr>
          <w:ilvl w:val="1"/>
          <w:numId w:val="1"/>
        </w:numPr>
        <w:tabs>
          <w:tab w:val="clear" w:pos="720"/>
          <w:tab w:val="left" w:pos="2053" w:leader="none"/>
        </w:tabs>
        <w:ind w:left="657" w:right="106" w:firstLine="720"/>
        <w:rPr>
          <w:sz w:val="24"/>
          <w:szCs w:val="24"/>
        </w:rPr>
      </w:pPr>
      <w:r>
        <w:rPr>
          <w:sz w:val="24"/>
          <w:szCs w:val="24"/>
        </w:rP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Акта про заміну сторони у договорі оренди комунального майна (далі – Акт про заміну сторони, або Акт) за формою, що розробляється Орендодавцем.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Акт у електронній торговій системі (ЕТС). Орендодавець або Балансоутримувач за цим Договором вважається заміненим з моменту опублікування Акту в </w:t>
      </w:r>
      <w:r>
        <w:rPr>
          <w:spacing w:val="-6"/>
          <w:sz w:val="24"/>
          <w:szCs w:val="24"/>
        </w:rPr>
        <w:t>ЕТС.</w:t>
      </w:r>
    </w:p>
    <w:p>
      <w:pPr>
        <w:pStyle w:val="Style14"/>
        <w:spacing w:lineRule="auto" w:line="228" w:before="105" w:after="0"/>
        <w:ind w:left="657" w:right="115" w:firstLine="708"/>
        <w:rPr>
          <w:sz w:val="24"/>
          <w:szCs w:val="24"/>
        </w:rPr>
      </w:pPr>
      <w:r>
        <w:rPr>
          <w:sz w:val="24"/>
          <w:szCs w:val="24"/>
        </w:rPr>
        <w:t>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w:t>
      </w:r>
    </w:p>
    <w:p>
      <w:pPr>
        <w:pStyle w:val="ListParagraph"/>
        <w:numPr>
          <w:ilvl w:val="1"/>
          <w:numId w:val="1"/>
        </w:numPr>
        <w:tabs>
          <w:tab w:val="clear" w:pos="720"/>
          <w:tab w:val="left" w:pos="2112" w:leader="none"/>
        </w:tabs>
        <w:spacing w:before="121" w:after="0"/>
        <w:ind w:left="657" w:right="102" w:firstLine="720"/>
        <w:rPr>
          <w:sz w:val="28"/>
        </w:rPr>
      </w:pPr>
      <w:r>
        <w:rPr>
          <w:sz w:val="24"/>
          <w:szCs w:val="24"/>
        </w:rPr>
        <w:t xml:space="preserve">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w:t>
      </w:r>
      <w:r>
        <w:rPr>
          <w:spacing w:val="-3"/>
          <w:sz w:val="24"/>
          <w:szCs w:val="24"/>
        </w:rPr>
        <w:t>особи-Орендаря.</w:t>
      </w:r>
    </w:p>
    <w:p>
      <w:pPr>
        <w:pStyle w:val="Style14"/>
        <w:ind w:left="657" w:right="111" w:firstLine="720"/>
        <w:rPr>
          <w:sz w:val="24"/>
          <w:szCs w:val="24"/>
        </w:rPr>
      </w:pPr>
      <w:r>
        <w:rPr>
          <w:sz w:val="24"/>
          <w:szCs w:val="24"/>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pPr>
        <w:pStyle w:val="Style14"/>
        <w:ind w:left="657" w:right="116" w:firstLine="720"/>
        <w:rPr>
          <w:sz w:val="24"/>
          <w:szCs w:val="24"/>
        </w:rPr>
      </w:pPr>
      <w:r>
        <w:rPr>
          <w:sz w:val="24"/>
          <w:szCs w:val="24"/>
        </w:rPr>
        <w:t>Заміна сторони Орендаря набуває чинності з моменту внесення змін до цього Договору.</w:t>
      </w:r>
    </w:p>
    <w:p>
      <w:pPr>
        <w:pStyle w:val="Style14"/>
        <w:spacing w:lineRule="exact" w:line="310"/>
        <w:ind w:left="1377" w:hanging="0"/>
        <w:rPr>
          <w:sz w:val="24"/>
          <w:szCs w:val="24"/>
        </w:rPr>
      </w:pPr>
      <w:r>
        <w:rPr>
          <w:sz w:val="24"/>
          <w:szCs w:val="24"/>
        </w:rPr>
        <w:t>Заміна Орендаря, інша ніж передбачена цим пунктом, не допускається.</w:t>
      </w:r>
    </w:p>
    <w:p>
      <w:pPr>
        <w:pStyle w:val="ListParagraph"/>
        <w:numPr>
          <w:ilvl w:val="1"/>
          <w:numId w:val="1"/>
        </w:numPr>
        <w:tabs>
          <w:tab w:val="clear" w:pos="720"/>
          <w:tab w:val="left" w:pos="2015" w:leader="none"/>
        </w:tabs>
        <w:spacing w:lineRule="auto" w:line="218"/>
        <w:ind w:left="657" w:right="115" w:firstLine="720"/>
        <w:rPr>
          <w:sz w:val="28"/>
        </w:rPr>
      </w:pPr>
      <w:r>
        <w:rPr>
          <w:sz w:val="24"/>
          <w:szCs w:val="24"/>
        </w:rPr>
        <w:t xml:space="preserve">Цей Договір укладено в трьох примірниках, кожен з яких має однакову юридичну силу, по одному для Орендаря, Орендодавця і </w:t>
      </w:r>
      <w:r>
        <w:rPr>
          <w:spacing w:val="-18"/>
          <w:sz w:val="24"/>
          <w:szCs w:val="24"/>
        </w:rPr>
        <w:t>Балансоутримувача.</w:t>
      </w:r>
    </w:p>
    <w:p>
      <w:pPr>
        <w:pStyle w:val="Style14"/>
        <w:ind w:left="0" w:hanging="0"/>
        <w:jc w:val="left"/>
        <w:rPr>
          <w:sz w:val="24"/>
          <w:szCs w:val="24"/>
        </w:rPr>
      </w:pPr>
      <w:r>
        <w:rPr>
          <w:sz w:val="24"/>
          <w:szCs w:val="24"/>
        </w:rPr>
      </w:r>
    </w:p>
    <w:p>
      <w:pPr>
        <w:pStyle w:val="1"/>
        <w:spacing w:before="1" w:after="0"/>
        <w:ind w:left="1115" w:right="569" w:hanging="0"/>
        <w:jc w:val="center"/>
        <w:rPr/>
      </w:pPr>
      <w:r>
        <w:rPr>
          <w:sz w:val="24"/>
          <w:szCs w:val="24"/>
        </w:rPr>
        <w:t>Підписи Сторін:</w:t>
      </w:r>
    </w:p>
    <w:p>
      <w:pPr>
        <w:pStyle w:val="1"/>
        <w:spacing w:before="1" w:after="0"/>
        <w:ind w:left="1115" w:right="569" w:hanging="0"/>
        <w:jc w:val="center"/>
        <w:rPr>
          <w:sz w:val="24"/>
          <w:szCs w:val="24"/>
        </w:rPr>
      </w:pPr>
      <w:r>
        <w:rPr>
          <w:sz w:val="24"/>
          <w:szCs w:val="24"/>
        </w:rPr>
      </w:r>
    </w:p>
    <w:p>
      <w:pPr>
        <w:pStyle w:val="TableParagraph"/>
        <w:spacing w:lineRule="exact" w:line="311" w:before="10" w:after="0"/>
        <w:ind w:left="200" w:hanging="0"/>
        <w:rPr>
          <w:b/>
          <w:b/>
          <w:sz w:val="24"/>
          <w:szCs w:val="24"/>
        </w:rPr>
      </w:pPr>
      <w:r>
        <w:rPr>
          <w:b/>
          <w:sz w:val="24"/>
          <w:szCs w:val="24"/>
        </w:rPr>
        <w:tab/>
        <w:tab/>
        <w:t>Від Орендаря:</w:t>
      </w:r>
    </w:p>
    <w:p>
      <w:pPr>
        <w:pStyle w:val="Style14"/>
        <w:spacing w:before="10" w:after="0"/>
        <w:ind w:left="0" w:hanging="0"/>
        <w:jc w:val="left"/>
        <w:rPr>
          <w:b/>
          <w:b/>
          <w:sz w:val="24"/>
          <w:szCs w:val="24"/>
        </w:rPr>
      </w:pPr>
      <w:r>
        <w:rPr>
          <w:b/>
          <w:sz w:val="24"/>
          <w:szCs w:val="24"/>
        </w:rPr>
      </w:r>
    </w:p>
    <w:p>
      <w:pPr>
        <w:pStyle w:val="TableParagraph"/>
        <w:spacing w:before="161" w:after="0"/>
        <w:ind w:left="200" w:hanging="0"/>
        <w:rPr>
          <w:b/>
          <w:b/>
          <w:sz w:val="24"/>
          <w:szCs w:val="24"/>
        </w:rPr>
      </w:pPr>
      <w:r>
        <w:rPr>
          <w:b/>
          <w:sz w:val="24"/>
          <w:szCs w:val="24"/>
        </w:rPr>
        <w:tab/>
        <w:tab/>
        <w:t>Від Орендодавця:</w:t>
      </w:r>
    </w:p>
    <w:p>
      <w:pPr>
        <w:pStyle w:val="Style14"/>
        <w:spacing w:before="10" w:after="0"/>
        <w:ind w:left="0" w:hanging="0"/>
        <w:jc w:val="left"/>
        <w:rPr>
          <w:b/>
          <w:b/>
          <w:sz w:val="24"/>
          <w:szCs w:val="24"/>
        </w:rPr>
      </w:pPr>
      <w:r>
        <w:rPr>
          <w:b/>
          <w:sz w:val="24"/>
          <w:szCs w:val="24"/>
        </w:rPr>
      </w:r>
    </w:p>
    <w:p>
      <w:pPr>
        <w:pStyle w:val="TableParagraph"/>
        <w:spacing w:lineRule="exact" w:line="302" w:before="204" w:after="0"/>
        <w:ind w:left="200" w:hanging="0"/>
        <w:rPr>
          <w:b/>
          <w:b/>
          <w:sz w:val="24"/>
          <w:szCs w:val="24"/>
        </w:rPr>
      </w:pPr>
      <w:r>
        <w:rPr>
          <w:b/>
          <w:sz w:val="24"/>
          <w:szCs w:val="24"/>
        </w:rPr>
        <w:tab/>
        <w:tab/>
        <w:t>Від Балансоутримувача:</w:t>
      </w:r>
    </w:p>
    <w:p>
      <w:pPr>
        <w:pStyle w:val="Normal"/>
        <w:spacing w:before="4" w:after="0"/>
        <w:rPr/>
      </w:pPr>
      <w:r>
        <w:rPr/>
      </w:r>
    </w:p>
    <w:p>
      <w:pPr>
        <w:pStyle w:val="Normal"/>
        <w:spacing w:before="4" w:after="0"/>
        <w:rPr/>
      </w:pPr>
      <w:r>
        <w:rPr/>
      </w:r>
    </w:p>
    <w:p>
      <w:pPr>
        <w:pStyle w:val="Normal"/>
        <w:spacing w:before="4" w:after="0"/>
        <w:rPr/>
      </w:pPr>
      <w:r>
        <w:rPr/>
      </w:r>
    </w:p>
    <w:p>
      <w:pPr>
        <w:pStyle w:val="Normal"/>
        <w:spacing w:before="4" w:after="0"/>
        <w:jc w:val="center"/>
        <w:rPr/>
      </w:pPr>
      <w:r>
        <w:rPr/>
        <w:t>_____________________________________</w:t>
      </w:r>
    </w:p>
    <w:p>
      <w:pPr>
        <w:pStyle w:val="Normal"/>
        <w:spacing w:before="4" w:after="0"/>
        <w:rPr/>
      </w:pPr>
      <w:r>
        <w:rPr/>
      </w:r>
    </w:p>
    <w:p>
      <w:pPr>
        <w:pStyle w:val="Normal"/>
        <w:spacing w:before="4" w:after="0"/>
        <w:rPr/>
      </w:pPr>
      <w:r>
        <w:rPr/>
      </w:r>
    </w:p>
    <w:p>
      <w:pPr>
        <w:pStyle w:val="Normal"/>
        <w:spacing w:before="4" w:after="0"/>
        <w:rPr/>
      </w:pPr>
      <w:r>
        <w:rPr/>
      </w:r>
    </w:p>
    <w:p>
      <w:pPr>
        <w:pStyle w:val="Normal"/>
        <w:spacing w:before="4" w:after="0"/>
        <w:rPr/>
      </w:pPr>
      <w:r>
        <w:rPr/>
      </w:r>
    </w:p>
    <w:p>
      <w:pPr>
        <w:pStyle w:val="Normal"/>
        <w:spacing w:before="4" w:after="0"/>
        <w:rPr/>
      </w:pPr>
      <w:r>
        <w:rPr/>
      </w:r>
    </w:p>
    <w:p>
      <w:pPr>
        <w:pStyle w:val="Normal"/>
        <w:spacing w:before="4" w:after="0"/>
        <w:rPr/>
      </w:pPr>
      <w:r>
        <w:rPr/>
      </w:r>
    </w:p>
    <w:p>
      <w:pPr>
        <w:pStyle w:val="Normal"/>
        <w:spacing w:before="4" w:after="0"/>
        <w:rPr/>
      </w:pPr>
      <w:r>
        <w:rPr/>
      </w:r>
    </w:p>
    <w:p>
      <w:pPr>
        <w:pStyle w:val="Normal"/>
        <w:spacing w:before="4" w:after="0"/>
        <w:rPr/>
      </w:pPr>
      <w:r>
        <w:rPr/>
      </w:r>
    </w:p>
    <w:p>
      <w:pPr>
        <w:pStyle w:val="Normal"/>
        <w:spacing w:before="4" w:after="0"/>
        <w:rPr/>
      </w:pPr>
      <w:r>
        <w:rPr/>
      </w:r>
    </w:p>
    <w:p>
      <w:pPr>
        <w:pStyle w:val="Normal"/>
        <w:spacing w:before="4" w:after="0"/>
        <w:rPr/>
      </w:pPr>
      <w:r>
        <w:rPr/>
      </w:r>
    </w:p>
    <w:p>
      <w:pPr>
        <w:pStyle w:val="Normal"/>
        <w:spacing w:before="4" w:after="0"/>
        <w:rPr/>
      </w:pPr>
      <w:r>
        <w:rPr>
          <w:sz w:val="24"/>
          <w:szCs w:val="24"/>
        </w:rPr>
        <w:tab/>
        <w:t>Начальник відділу економіки</w:t>
        <w:tab/>
        <w:tab/>
        <w:tab/>
        <w:tab/>
        <w:tab/>
        <w:tab/>
        <w:t>О.Ю. Глазкова</w:t>
      </w:r>
    </w:p>
    <w:sectPr>
      <w:headerReference w:type="default" r:id="rId7"/>
      <w:type w:val="nextPage"/>
      <w:pgSz w:w="11930" w:h="16850"/>
      <w:pgMar w:left="620" w:right="560" w:header="284" w:top="6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Cyr">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spacing w:lineRule="auto" w:line="0"/>
      <w:ind w:left="0" w:hanging="0"/>
      <w:jc w:val="left"/>
      <w:rPr>
        <w:sz w:val="20"/>
      </w:rPr>
    </w:pPr>
    <w:r>
      <w:rPr>
        <w:sz w:val="20"/>
      </w:rPr>
      <mc:AlternateContent>
        <mc:Choice Requires="wps">
          <w:drawing>
            <wp:anchor behindDoc="1" distT="0" distB="0" distL="0" distR="0" simplePos="0" locked="0" layoutInCell="1" allowOverlap="1" relativeHeight="8">
              <wp:simplePos x="0" y="0"/>
              <wp:positionH relativeFrom="page">
                <wp:posOffset>3769995</wp:posOffset>
              </wp:positionH>
              <wp:positionV relativeFrom="page">
                <wp:posOffset>168275</wp:posOffset>
              </wp:positionV>
              <wp:extent cx="208280" cy="156210"/>
              <wp:effectExtent l="0" t="0" r="0" b="0"/>
              <wp:wrapNone/>
              <wp:docPr id="4" name="Изображение2"/>
              <a:graphic xmlns:a="http://schemas.openxmlformats.org/drawingml/2006/main">
                <a:graphicData uri="http://schemas.microsoft.com/office/word/2010/wordprocessingShape">
                  <wps:wsp>
                    <wps:cNvSpPr/>
                    <wps:spPr>
                      <a:xfrm>
                        <a:off x="0" y="0"/>
                        <a:ext cx="207720" cy="155520"/>
                      </a:xfrm>
                      <a:prstGeom prst="rect">
                        <a:avLst/>
                      </a:prstGeom>
                      <a:noFill/>
                      <a:ln>
                        <a:noFill/>
                      </a:ln>
                    </wps:spPr>
                    <wps:style>
                      <a:lnRef idx="0"/>
                      <a:fillRef idx="0"/>
                      <a:effectRef idx="0"/>
                      <a:fontRef idx="minor"/>
                    </wps:style>
                    <wps:txbx>
                      <w:txbxContent>
                        <w:p>
                          <w:pPr>
                            <w:pStyle w:val="Style19"/>
                            <w:spacing w:lineRule="exact" w:line="223"/>
                            <w:ind w:left="60" w:hanging="0"/>
                            <w:rPr>
                              <w:color w:val="000000"/>
                            </w:rPr>
                          </w:pPr>
                          <w:r>
                            <w:rPr>
                              <w:color w:val="000000"/>
                            </w:rPr>
                          </w:r>
                        </w:p>
                      </w:txbxContent>
                    </wps:txbx>
                    <wps:bodyPr>
                      <a:noAutofit/>
                    </wps:bodyPr>
                  </wps:wsp>
                </a:graphicData>
              </a:graphic>
            </wp:anchor>
          </w:drawing>
        </mc:Choice>
        <mc:Fallback>
          <w:pict>
            <v:rect id="shape_0" ID="Изображение2" stroked="f" style="position:absolute;margin-left:296.85pt;margin-top:13.25pt;width:16.3pt;height:12.2pt;mso-position-horizontal-relative:page;mso-position-vertical-relative:page">
              <w10:wrap type="none"/>
              <v:fill o:detectmouseclick="t" on="false"/>
              <v:stroke color="#3465a4" joinstyle="round" endcap="flat"/>
              <v:textbox>
                <w:txbxContent>
                  <w:p>
                    <w:pPr>
                      <w:pStyle w:val="Style19"/>
                      <w:spacing w:lineRule="exact" w:line="223"/>
                      <w:ind w:left="60" w:hanging="0"/>
                      <w:rPr>
                        <w:color w:val="000000"/>
                      </w:rPr>
                    </w:pPr>
                    <w:r>
                      <w:rPr>
                        <w:color w:val="000000"/>
                      </w:rPr>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3"/>
      <w:numFmt w:val="decimal"/>
      <w:lvlText w:val="%1"/>
      <w:lvlJc w:val="left"/>
      <w:pPr>
        <w:ind w:left="657" w:hanging="695"/>
      </w:pPr>
      <w:rPr>
        <w:lang w:val="uk-UA" w:eastAsia="en-US" w:bidi="ar-SA"/>
      </w:rPr>
    </w:lvl>
    <w:lvl w:ilvl="1">
      <w:start w:val="2"/>
      <w:numFmt w:val="decimal"/>
      <w:lvlText w:val="%1.%2."/>
      <w:lvlJc w:val="left"/>
      <w:pPr>
        <w:ind w:left="657" w:hanging="695"/>
      </w:pPr>
      <w:rPr>
        <w:sz w:val="28"/>
        <w:spacing w:val="-4"/>
        <w:szCs w:val="28"/>
        <w:w w:val="100"/>
        <w:rFonts w:eastAsia="Times New Roman" w:cs="Times New Roman"/>
        <w:lang w:val="uk-UA" w:eastAsia="en-US" w:bidi="ar-SA"/>
      </w:rPr>
    </w:lvl>
    <w:lvl w:ilvl="2">
      <w:start w:val="1"/>
      <w:numFmt w:val="bullet"/>
      <w:lvlText w:val=""/>
      <w:lvlJc w:val="left"/>
      <w:pPr>
        <w:ind w:left="2676" w:hanging="695"/>
      </w:pPr>
      <w:rPr>
        <w:rFonts w:ascii="Symbol" w:hAnsi="Symbol" w:cs="Symbol" w:hint="default"/>
        <w:rFonts w:cs="Symbol"/>
        <w:lang w:val="uk-UA" w:eastAsia="en-US" w:bidi="ar-SA"/>
      </w:rPr>
    </w:lvl>
    <w:lvl w:ilvl="3">
      <w:start w:val="1"/>
      <w:numFmt w:val="bullet"/>
      <w:lvlText w:val=""/>
      <w:lvlJc w:val="left"/>
      <w:pPr>
        <w:ind w:left="3684" w:hanging="695"/>
      </w:pPr>
      <w:rPr>
        <w:rFonts w:ascii="Symbol" w:hAnsi="Symbol" w:cs="Symbol" w:hint="default"/>
        <w:rFonts w:cs="Symbol"/>
        <w:lang w:val="uk-UA" w:eastAsia="en-US" w:bidi="ar-SA"/>
      </w:rPr>
    </w:lvl>
    <w:lvl w:ilvl="4">
      <w:start w:val="1"/>
      <w:numFmt w:val="bullet"/>
      <w:lvlText w:val=""/>
      <w:lvlJc w:val="left"/>
      <w:pPr>
        <w:ind w:left="4692" w:hanging="695"/>
      </w:pPr>
      <w:rPr>
        <w:rFonts w:ascii="Symbol" w:hAnsi="Symbol" w:cs="Symbol" w:hint="default"/>
        <w:rFonts w:cs="Symbol"/>
        <w:lang w:val="uk-UA" w:eastAsia="en-US" w:bidi="ar-SA"/>
      </w:rPr>
    </w:lvl>
    <w:lvl w:ilvl="5">
      <w:start w:val="1"/>
      <w:numFmt w:val="bullet"/>
      <w:lvlText w:val=""/>
      <w:lvlJc w:val="left"/>
      <w:pPr>
        <w:ind w:left="5700" w:hanging="695"/>
      </w:pPr>
      <w:rPr>
        <w:rFonts w:ascii="Symbol" w:hAnsi="Symbol" w:cs="Symbol" w:hint="default"/>
        <w:rFonts w:cs="Symbol"/>
        <w:lang w:val="uk-UA" w:eastAsia="en-US" w:bidi="ar-SA"/>
      </w:rPr>
    </w:lvl>
    <w:lvl w:ilvl="6">
      <w:start w:val="1"/>
      <w:numFmt w:val="bullet"/>
      <w:lvlText w:val=""/>
      <w:lvlJc w:val="left"/>
      <w:pPr>
        <w:ind w:left="6708" w:hanging="695"/>
      </w:pPr>
      <w:rPr>
        <w:rFonts w:ascii="Symbol" w:hAnsi="Symbol" w:cs="Symbol" w:hint="default"/>
        <w:rFonts w:cs="Symbol"/>
        <w:lang w:val="uk-UA" w:eastAsia="en-US" w:bidi="ar-SA"/>
      </w:rPr>
    </w:lvl>
    <w:lvl w:ilvl="7">
      <w:start w:val="1"/>
      <w:numFmt w:val="bullet"/>
      <w:lvlText w:val=""/>
      <w:lvlJc w:val="left"/>
      <w:pPr>
        <w:ind w:left="7716" w:hanging="695"/>
      </w:pPr>
      <w:rPr>
        <w:rFonts w:ascii="Symbol" w:hAnsi="Symbol" w:cs="Symbol" w:hint="default"/>
        <w:rFonts w:cs="Symbol"/>
        <w:lang w:val="uk-UA" w:eastAsia="en-US" w:bidi="ar-SA"/>
      </w:rPr>
    </w:lvl>
    <w:lvl w:ilvl="8">
      <w:start w:val="1"/>
      <w:numFmt w:val="bullet"/>
      <w:lvlText w:val=""/>
      <w:lvlJc w:val="left"/>
      <w:pPr>
        <w:ind w:left="8724" w:hanging="695"/>
      </w:pPr>
      <w:rPr>
        <w:rFonts w:ascii="Symbol" w:hAnsi="Symbol" w:cs="Symbol" w:hint="default"/>
        <w:rFonts w:cs="Symbol"/>
        <w:lang w:val="uk-UA" w:eastAsia="en-US" w:bidi="ar-SA"/>
      </w:rPr>
    </w:lvl>
  </w:abstractNum>
  <w:abstractNum w:abstractNumId="2">
    <w:lvl w:ilvl="0">
      <w:start w:val="12"/>
      <w:numFmt w:val="decimal"/>
      <w:lvlText w:val="%1"/>
      <w:lvlJc w:val="left"/>
      <w:pPr>
        <w:ind w:left="2256" w:hanging="880"/>
      </w:pPr>
      <w:rPr>
        <w:lang w:val="uk-UA" w:eastAsia="en-US" w:bidi="ar-SA"/>
      </w:rPr>
    </w:lvl>
    <w:lvl w:ilvl="1">
      <w:start w:val="9"/>
      <w:numFmt w:val="decimal"/>
      <w:lvlText w:val="%1.%2"/>
      <w:lvlJc w:val="left"/>
      <w:pPr>
        <w:ind w:left="2256" w:hanging="880"/>
      </w:pPr>
      <w:rPr>
        <w:lang w:val="uk-UA" w:eastAsia="en-US" w:bidi="ar-SA"/>
      </w:rPr>
    </w:lvl>
    <w:lvl w:ilvl="2">
      <w:start w:val="1"/>
      <w:numFmt w:val="decimal"/>
      <w:lvlText w:val="%1.%2.%3."/>
      <w:lvlJc w:val="left"/>
      <w:pPr>
        <w:ind w:left="2256" w:hanging="880"/>
      </w:pPr>
      <w:rPr>
        <w:sz w:val="24"/>
        <w:spacing w:val="-4"/>
        <w:szCs w:val="28"/>
        <w:w w:val="100"/>
        <w:rFonts w:eastAsia="Times New Roman" w:cs="Times New Roman"/>
        <w:lang w:val="uk-UA" w:eastAsia="en-US" w:bidi="ar-SA"/>
      </w:rPr>
    </w:lvl>
    <w:lvl w:ilvl="3">
      <w:start w:val="1"/>
      <w:numFmt w:val="bullet"/>
      <w:lvlText w:val=""/>
      <w:lvlJc w:val="left"/>
      <w:pPr>
        <w:ind w:left="4804" w:hanging="880"/>
      </w:pPr>
      <w:rPr>
        <w:rFonts w:ascii="Symbol" w:hAnsi="Symbol" w:cs="Symbol" w:hint="default"/>
        <w:rFonts w:cs="Symbol"/>
        <w:lang w:val="uk-UA" w:eastAsia="en-US" w:bidi="ar-SA"/>
      </w:rPr>
    </w:lvl>
    <w:lvl w:ilvl="4">
      <w:start w:val="1"/>
      <w:numFmt w:val="bullet"/>
      <w:lvlText w:val=""/>
      <w:lvlJc w:val="left"/>
      <w:pPr>
        <w:ind w:left="5652" w:hanging="880"/>
      </w:pPr>
      <w:rPr>
        <w:rFonts w:ascii="Symbol" w:hAnsi="Symbol" w:cs="Symbol" w:hint="default"/>
        <w:rFonts w:cs="Symbol"/>
        <w:lang w:val="uk-UA" w:eastAsia="en-US" w:bidi="ar-SA"/>
      </w:rPr>
    </w:lvl>
    <w:lvl w:ilvl="5">
      <w:start w:val="1"/>
      <w:numFmt w:val="bullet"/>
      <w:lvlText w:val=""/>
      <w:lvlJc w:val="left"/>
      <w:pPr>
        <w:ind w:left="6500" w:hanging="880"/>
      </w:pPr>
      <w:rPr>
        <w:rFonts w:ascii="Symbol" w:hAnsi="Symbol" w:cs="Symbol" w:hint="default"/>
        <w:rFonts w:cs="Symbol"/>
        <w:lang w:val="uk-UA" w:eastAsia="en-US" w:bidi="ar-SA"/>
      </w:rPr>
    </w:lvl>
    <w:lvl w:ilvl="6">
      <w:start w:val="1"/>
      <w:numFmt w:val="bullet"/>
      <w:lvlText w:val=""/>
      <w:lvlJc w:val="left"/>
      <w:pPr>
        <w:ind w:left="7348" w:hanging="880"/>
      </w:pPr>
      <w:rPr>
        <w:rFonts w:ascii="Symbol" w:hAnsi="Symbol" w:cs="Symbol" w:hint="default"/>
        <w:rFonts w:cs="Symbol"/>
        <w:lang w:val="uk-UA" w:eastAsia="en-US" w:bidi="ar-SA"/>
      </w:rPr>
    </w:lvl>
    <w:lvl w:ilvl="7">
      <w:start w:val="1"/>
      <w:numFmt w:val="bullet"/>
      <w:lvlText w:val=""/>
      <w:lvlJc w:val="left"/>
      <w:pPr>
        <w:ind w:left="8196" w:hanging="880"/>
      </w:pPr>
      <w:rPr>
        <w:rFonts w:ascii="Symbol" w:hAnsi="Symbol" w:cs="Symbol" w:hint="default"/>
        <w:rFonts w:cs="Symbol"/>
        <w:lang w:val="uk-UA" w:eastAsia="en-US" w:bidi="ar-SA"/>
      </w:rPr>
    </w:lvl>
    <w:lvl w:ilvl="8">
      <w:start w:val="1"/>
      <w:numFmt w:val="bullet"/>
      <w:lvlText w:val=""/>
      <w:lvlJc w:val="left"/>
      <w:pPr>
        <w:ind w:left="9044" w:hanging="880"/>
      </w:pPr>
      <w:rPr>
        <w:rFonts w:ascii="Symbol" w:hAnsi="Symbol" w:cs="Symbol" w:hint="default"/>
        <w:rFonts w:cs="Symbol"/>
        <w:lang w:val="uk-UA" w:eastAsia="en-US" w:bidi="ar-SA"/>
      </w:rPr>
    </w:lvl>
  </w:abstractNum>
  <w:abstractNum w:abstractNumId="3">
    <w:lvl w:ilvl="0">
      <w:start w:val="12"/>
      <w:numFmt w:val="decimal"/>
      <w:lvlText w:val="%1"/>
      <w:lvlJc w:val="left"/>
      <w:pPr>
        <w:ind w:left="657" w:hanging="851"/>
      </w:pPr>
      <w:rPr>
        <w:lang w:val="uk-UA" w:eastAsia="en-US" w:bidi="ar-SA"/>
      </w:rPr>
    </w:lvl>
    <w:lvl w:ilvl="1">
      <w:start w:val="7"/>
      <w:numFmt w:val="decimal"/>
      <w:lvlText w:val="%1.%2"/>
      <w:lvlJc w:val="left"/>
      <w:pPr>
        <w:ind w:left="657" w:hanging="851"/>
      </w:pPr>
      <w:rPr>
        <w:lang w:val="uk-UA" w:eastAsia="en-US" w:bidi="ar-SA"/>
      </w:rPr>
    </w:lvl>
    <w:lvl w:ilvl="2">
      <w:start w:val="1"/>
      <w:numFmt w:val="decimal"/>
      <w:lvlText w:val="%1.%2.%3."/>
      <w:lvlJc w:val="left"/>
      <w:pPr>
        <w:ind w:left="657" w:hanging="851"/>
      </w:pPr>
      <w:rPr>
        <w:sz w:val="28"/>
        <w:spacing w:val="-4"/>
        <w:szCs w:val="28"/>
        <w:w w:val="100"/>
        <w:rFonts w:eastAsia="Times New Roman" w:cs="Times New Roman"/>
        <w:lang w:val="uk-UA" w:eastAsia="en-US" w:bidi="ar-SA"/>
      </w:rPr>
    </w:lvl>
    <w:lvl w:ilvl="3">
      <w:start w:val="1"/>
      <w:numFmt w:val="bullet"/>
      <w:lvlText w:val=""/>
      <w:lvlJc w:val="left"/>
      <w:pPr>
        <w:ind w:left="3684" w:hanging="851"/>
      </w:pPr>
      <w:rPr>
        <w:rFonts w:ascii="Symbol" w:hAnsi="Symbol" w:cs="Symbol" w:hint="default"/>
        <w:rFonts w:cs="Symbol"/>
        <w:lang w:val="uk-UA" w:eastAsia="en-US" w:bidi="ar-SA"/>
      </w:rPr>
    </w:lvl>
    <w:lvl w:ilvl="4">
      <w:start w:val="1"/>
      <w:numFmt w:val="bullet"/>
      <w:lvlText w:val=""/>
      <w:lvlJc w:val="left"/>
      <w:pPr>
        <w:ind w:left="4692" w:hanging="851"/>
      </w:pPr>
      <w:rPr>
        <w:rFonts w:ascii="Symbol" w:hAnsi="Symbol" w:cs="Symbol" w:hint="default"/>
        <w:rFonts w:cs="Symbol"/>
        <w:lang w:val="uk-UA" w:eastAsia="en-US" w:bidi="ar-SA"/>
      </w:rPr>
    </w:lvl>
    <w:lvl w:ilvl="5">
      <w:start w:val="1"/>
      <w:numFmt w:val="bullet"/>
      <w:lvlText w:val=""/>
      <w:lvlJc w:val="left"/>
      <w:pPr>
        <w:ind w:left="5700" w:hanging="851"/>
      </w:pPr>
      <w:rPr>
        <w:rFonts w:ascii="Symbol" w:hAnsi="Symbol" w:cs="Symbol" w:hint="default"/>
        <w:rFonts w:cs="Symbol"/>
        <w:lang w:val="uk-UA" w:eastAsia="en-US" w:bidi="ar-SA"/>
      </w:rPr>
    </w:lvl>
    <w:lvl w:ilvl="6">
      <w:start w:val="1"/>
      <w:numFmt w:val="bullet"/>
      <w:lvlText w:val=""/>
      <w:lvlJc w:val="left"/>
      <w:pPr>
        <w:ind w:left="6708" w:hanging="851"/>
      </w:pPr>
      <w:rPr>
        <w:rFonts w:ascii="Symbol" w:hAnsi="Symbol" w:cs="Symbol" w:hint="default"/>
        <w:rFonts w:cs="Symbol"/>
        <w:lang w:val="uk-UA" w:eastAsia="en-US" w:bidi="ar-SA"/>
      </w:rPr>
    </w:lvl>
    <w:lvl w:ilvl="7">
      <w:start w:val="1"/>
      <w:numFmt w:val="bullet"/>
      <w:lvlText w:val=""/>
      <w:lvlJc w:val="left"/>
      <w:pPr>
        <w:ind w:left="7716" w:hanging="851"/>
      </w:pPr>
      <w:rPr>
        <w:rFonts w:ascii="Symbol" w:hAnsi="Symbol" w:cs="Symbol" w:hint="default"/>
        <w:rFonts w:cs="Symbol"/>
        <w:lang w:val="uk-UA" w:eastAsia="en-US" w:bidi="ar-SA"/>
      </w:rPr>
    </w:lvl>
    <w:lvl w:ilvl="8">
      <w:start w:val="1"/>
      <w:numFmt w:val="bullet"/>
      <w:lvlText w:val=""/>
      <w:lvlJc w:val="left"/>
      <w:pPr>
        <w:ind w:left="8724" w:hanging="851"/>
      </w:pPr>
      <w:rPr>
        <w:rFonts w:ascii="Symbol" w:hAnsi="Symbol" w:cs="Symbol" w:hint="default"/>
        <w:rFonts w:cs="Symbol"/>
        <w:lang w:val="uk-UA" w:eastAsia="en-US" w:bidi="ar-SA"/>
      </w:rPr>
    </w:lvl>
  </w:abstractNum>
  <w:abstractNum w:abstractNumId="4">
    <w:lvl w:ilvl="0">
      <w:start w:val="12"/>
      <w:numFmt w:val="decimal"/>
      <w:lvlText w:val="%1"/>
      <w:lvlJc w:val="left"/>
      <w:pPr>
        <w:ind w:left="657" w:hanging="870"/>
      </w:pPr>
      <w:rPr>
        <w:lang w:val="uk-UA" w:eastAsia="en-US" w:bidi="ar-SA"/>
      </w:rPr>
    </w:lvl>
    <w:lvl w:ilvl="1">
      <w:start w:val="6"/>
      <w:numFmt w:val="decimal"/>
      <w:lvlText w:val="%1.%2"/>
      <w:lvlJc w:val="left"/>
      <w:pPr>
        <w:ind w:left="657" w:hanging="870"/>
      </w:pPr>
      <w:rPr>
        <w:lang w:val="uk-UA" w:eastAsia="en-US" w:bidi="ar-SA"/>
      </w:rPr>
    </w:lvl>
    <w:lvl w:ilvl="2">
      <w:start w:val="4"/>
      <w:numFmt w:val="decimal"/>
      <w:lvlText w:val="%1.%2.%3."/>
      <w:lvlJc w:val="left"/>
      <w:pPr>
        <w:ind w:left="657" w:hanging="870"/>
      </w:pPr>
      <w:rPr>
        <w:sz w:val="28"/>
        <w:spacing w:val="-4"/>
        <w:szCs w:val="28"/>
        <w:w w:val="100"/>
        <w:rFonts w:eastAsia="Times New Roman" w:cs="Times New Roman"/>
        <w:lang w:val="uk-UA" w:eastAsia="en-US" w:bidi="ar-SA"/>
      </w:rPr>
    </w:lvl>
    <w:lvl w:ilvl="3">
      <w:start w:val="1"/>
      <w:numFmt w:val="bullet"/>
      <w:lvlText w:val=""/>
      <w:lvlJc w:val="left"/>
      <w:pPr>
        <w:ind w:left="3684" w:hanging="870"/>
      </w:pPr>
      <w:rPr>
        <w:rFonts w:ascii="Symbol" w:hAnsi="Symbol" w:cs="Symbol" w:hint="default"/>
        <w:rFonts w:cs="Symbol"/>
        <w:lang w:val="uk-UA" w:eastAsia="en-US" w:bidi="ar-SA"/>
      </w:rPr>
    </w:lvl>
    <w:lvl w:ilvl="4">
      <w:start w:val="1"/>
      <w:numFmt w:val="bullet"/>
      <w:lvlText w:val=""/>
      <w:lvlJc w:val="left"/>
      <w:pPr>
        <w:ind w:left="4692" w:hanging="870"/>
      </w:pPr>
      <w:rPr>
        <w:rFonts w:ascii="Symbol" w:hAnsi="Symbol" w:cs="Symbol" w:hint="default"/>
        <w:rFonts w:cs="Symbol"/>
        <w:lang w:val="uk-UA" w:eastAsia="en-US" w:bidi="ar-SA"/>
      </w:rPr>
    </w:lvl>
    <w:lvl w:ilvl="5">
      <w:start w:val="1"/>
      <w:numFmt w:val="bullet"/>
      <w:lvlText w:val=""/>
      <w:lvlJc w:val="left"/>
      <w:pPr>
        <w:ind w:left="5700" w:hanging="870"/>
      </w:pPr>
      <w:rPr>
        <w:rFonts w:ascii="Symbol" w:hAnsi="Symbol" w:cs="Symbol" w:hint="default"/>
        <w:rFonts w:cs="Symbol"/>
        <w:lang w:val="uk-UA" w:eastAsia="en-US" w:bidi="ar-SA"/>
      </w:rPr>
    </w:lvl>
    <w:lvl w:ilvl="6">
      <w:start w:val="1"/>
      <w:numFmt w:val="bullet"/>
      <w:lvlText w:val=""/>
      <w:lvlJc w:val="left"/>
      <w:pPr>
        <w:ind w:left="6708" w:hanging="870"/>
      </w:pPr>
      <w:rPr>
        <w:rFonts w:ascii="Symbol" w:hAnsi="Symbol" w:cs="Symbol" w:hint="default"/>
        <w:rFonts w:cs="Symbol"/>
        <w:lang w:val="uk-UA" w:eastAsia="en-US" w:bidi="ar-SA"/>
      </w:rPr>
    </w:lvl>
    <w:lvl w:ilvl="7">
      <w:start w:val="1"/>
      <w:numFmt w:val="bullet"/>
      <w:lvlText w:val=""/>
      <w:lvlJc w:val="left"/>
      <w:pPr>
        <w:ind w:left="7716" w:hanging="870"/>
      </w:pPr>
      <w:rPr>
        <w:rFonts w:ascii="Symbol" w:hAnsi="Symbol" w:cs="Symbol" w:hint="default"/>
        <w:rFonts w:cs="Symbol"/>
        <w:lang w:val="uk-UA" w:eastAsia="en-US" w:bidi="ar-SA"/>
      </w:rPr>
    </w:lvl>
    <w:lvl w:ilvl="8">
      <w:start w:val="1"/>
      <w:numFmt w:val="bullet"/>
      <w:lvlText w:val=""/>
      <w:lvlJc w:val="left"/>
      <w:pPr>
        <w:ind w:left="8724" w:hanging="870"/>
      </w:pPr>
      <w:rPr>
        <w:rFonts w:ascii="Symbol" w:hAnsi="Symbol" w:cs="Symbol" w:hint="default"/>
        <w:rFonts w:cs="Symbol"/>
        <w:lang w:val="uk-UA" w:eastAsia="en-US" w:bidi="ar-SA"/>
      </w:rPr>
    </w:lvl>
  </w:abstractNum>
  <w:abstractNum w:abstractNumId="5">
    <w:lvl w:ilvl="0">
      <w:start w:val="12"/>
      <w:numFmt w:val="decimal"/>
      <w:lvlText w:val="%1"/>
      <w:lvlJc w:val="left"/>
      <w:pPr>
        <w:ind w:left="657" w:hanging="640"/>
      </w:pPr>
      <w:rPr>
        <w:lang w:val="uk-UA" w:eastAsia="en-US" w:bidi="ar-SA"/>
      </w:rPr>
    </w:lvl>
    <w:lvl w:ilvl="1">
      <w:start w:val="1"/>
      <w:numFmt w:val="decimal"/>
      <w:lvlText w:val="%1.%2."/>
      <w:lvlJc w:val="left"/>
      <w:pPr>
        <w:ind w:left="657" w:hanging="640"/>
      </w:pPr>
      <w:rPr>
        <w:sz w:val="28"/>
        <w:spacing w:val="-4"/>
        <w:szCs w:val="28"/>
        <w:w w:val="100"/>
        <w:rFonts w:eastAsia="Times New Roman" w:cs="Times New Roman"/>
        <w:lang w:val="uk-UA" w:eastAsia="en-US" w:bidi="ar-SA"/>
      </w:rPr>
    </w:lvl>
    <w:lvl w:ilvl="2">
      <w:start w:val="1"/>
      <w:numFmt w:val="decimal"/>
      <w:lvlText w:val="%1.%2.%3"/>
      <w:lvlJc w:val="left"/>
      <w:pPr>
        <w:ind w:left="657" w:hanging="772"/>
      </w:pPr>
      <w:rPr>
        <w:sz w:val="28"/>
        <w:spacing w:val="-4"/>
        <w:szCs w:val="28"/>
        <w:w w:val="100"/>
        <w:rFonts w:eastAsia="Times New Roman" w:cs="Times New Roman"/>
        <w:lang w:val="uk-UA" w:eastAsia="en-US" w:bidi="ar-SA"/>
      </w:rPr>
    </w:lvl>
    <w:lvl w:ilvl="3">
      <w:start w:val="1"/>
      <w:numFmt w:val="decimal"/>
      <w:lvlText w:val="%1.%2.%3.%4."/>
      <w:lvlJc w:val="left"/>
      <w:pPr>
        <w:ind w:left="2436" w:hanging="1059"/>
      </w:pPr>
      <w:rPr>
        <w:sz w:val="28"/>
        <w:spacing w:val="-4"/>
        <w:szCs w:val="28"/>
        <w:w w:val="100"/>
        <w:rFonts w:eastAsia="Times New Roman" w:cs="Times New Roman"/>
        <w:lang w:val="uk-UA" w:eastAsia="en-US" w:bidi="ar-SA"/>
      </w:rPr>
    </w:lvl>
    <w:lvl w:ilvl="4">
      <w:start w:val="1"/>
      <w:numFmt w:val="bullet"/>
      <w:lvlText w:val=""/>
      <w:lvlJc w:val="left"/>
      <w:pPr>
        <w:ind w:left="5206" w:hanging="1059"/>
      </w:pPr>
      <w:rPr>
        <w:rFonts w:ascii="Symbol" w:hAnsi="Symbol" w:cs="Symbol" w:hint="default"/>
        <w:rFonts w:cs="Symbol"/>
        <w:lang w:val="uk-UA" w:eastAsia="en-US" w:bidi="ar-SA"/>
      </w:rPr>
    </w:lvl>
    <w:lvl w:ilvl="5">
      <w:start w:val="1"/>
      <w:numFmt w:val="bullet"/>
      <w:lvlText w:val=""/>
      <w:lvlJc w:val="left"/>
      <w:pPr>
        <w:ind w:left="6129" w:hanging="1059"/>
      </w:pPr>
      <w:rPr>
        <w:rFonts w:ascii="Symbol" w:hAnsi="Symbol" w:cs="Symbol" w:hint="default"/>
        <w:rFonts w:cs="Symbol"/>
        <w:lang w:val="uk-UA" w:eastAsia="en-US" w:bidi="ar-SA"/>
      </w:rPr>
    </w:lvl>
    <w:lvl w:ilvl="6">
      <w:start w:val="1"/>
      <w:numFmt w:val="bullet"/>
      <w:lvlText w:val=""/>
      <w:lvlJc w:val="left"/>
      <w:pPr>
        <w:ind w:left="7051" w:hanging="1059"/>
      </w:pPr>
      <w:rPr>
        <w:rFonts w:ascii="Symbol" w:hAnsi="Symbol" w:cs="Symbol" w:hint="default"/>
        <w:rFonts w:cs="Symbol"/>
        <w:lang w:val="uk-UA" w:eastAsia="en-US" w:bidi="ar-SA"/>
      </w:rPr>
    </w:lvl>
    <w:lvl w:ilvl="7">
      <w:start w:val="1"/>
      <w:numFmt w:val="bullet"/>
      <w:lvlText w:val=""/>
      <w:lvlJc w:val="left"/>
      <w:pPr>
        <w:ind w:left="7973" w:hanging="1059"/>
      </w:pPr>
      <w:rPr>
        <w:rFonts w:ascii="Symbol" w:hAnsi="Symbol" w:cs="Symbol" w:hint="default"/>
        <w:rFonts w:cs="Symbol"/>
        <w:lang w:val="uk-UA" w:eastAsia="en-US" w:bidi="ar-SA"/>
      </w:rPr>
    </w:lvl>
    <w:lvl w:ilvl="8">
      <w:start w:val="1"/>
      <w:numFmt w:val="bullet"/>
      <w:lvlText w:val=""/>
      <w:lvlJc w:val="left"/>
      <w:pPr>
        <w:ind w:left="8896" w:hanging="1059"/>
      </w:pPr>
      <w:rPr>
        <w:rFonts w:ascii="Symbol" w:hAnsi="Symbol" w:cs="Symbol" w:hint="default"/>
        <w:rFonts w:cs="Symbol"/>
        <w:lang w:val="uk-UA" w:eastAsia="en-US" w:bidi="ar-SA"/>
      </w:rPr>
    </w:lvl>
  </w:abstractNum>
  <w:abstractNum w:abstractNumId="6">
    <w:lvl w:ilvl="0">
      <w:start w:val="11"/>
      <w:numFmt w:val="decimal"/>
      <w:lvlText w:val="%1"/>
      <w:lvlJc w:val="left"/>
      <w:pPr>
        <w:ind w:left="657" w:hanging="796"/>
      </w:pPr>
      <w:rPr>
        <w:lang w:val="uk-UA" w:eastAsia="en-US" w:bidi="ar-SA"/>
      </w:rPr>
    </w:lvl>
    <w:lvl w:ilvl="1">
      <w:start w:val="1"/>
      <w:numFmt w:val="decimal"/>
      <w:lvlText w:val="%1.%2."/>
      <w:lvlJc w:val="left"/>
      <w:pPr>
        <w:ind w:left="657" w:hanging="796"/>
      </w:pPr>
      <w:rPr>
        <w:sz w:val="28"/>
        <w:spacing w:val="-4"/>
        <w:szCs w:val="28"/>
        <w:w w:val="100"/>
        <w:rFonts w:eastAsia="Times New Roman" w:cs="Times New Roman"/>
        <w:lang w:val="uk-UA" w:eastAsia="en-US" w:bidi="ar-SA"/>
      </w:rPr>
    </w:lvl>
    <w:lvl w:ilvl="2">
      <w:start w:val="1"/>
      <w:numFmt w:val="bullet"/>
      <w:lvlText w:val=""/>
      <w:lvlJc w:val="left"/>
      <w:pPr>
        <w:ind w:left="2676" w:hanging="796"/>
      </w:pPr>
      <w:rPr>
        <w:rFonts w:ascii="Symbol" w:hAnsi="Symbol" w:cs="Symbol" w:hint="default"/>
        <w:rFonts w:cs="Symbol"/>
        <w:lang w:val="uk-UA" w:eastAsia="en-US" w:bidi="ar-SA"/>
      </w:rPr>
    </w:lvl>
    <w:lvl w:ilvl="3">
      <w:start w:val="1"/>
      <w:numFmt w:val="bullet"/>
      <w:lvlText w:val=""/>
      <w:lvlJc w:val="left"/>
      <w:pPr>
        <w:ind w:left="3684" w:hanging="796"/>
      </w:pPr>
      <w:rPr>
        <w:rFonts w:ascii="Symbol" w:hAnsi="Symbol" w:cs="Symbol" w:hint="default"/>
        <w:rFonts w:cs="Symbol"/>
        <w:lang w:val="uk-UA" w:eastAsia="en-US" w:bidi="ar-SA"/>
      </w:rPr>
    </w:lvl>
    <w:lvl w:ilvl="4">
      <w:start w:val="1"/>
      <w:numFmt w:val="bullet"/>
      <w:lvlText w:val=""/>
      <w:lvlJc w:val="left"/>
      <w:pPr>
        <w:ind w:left="4692" w:hanging="796"/>
      </w:pPr>
      <w:rPr>
        <w:rFonts w:ascii="Symbol" w:hAnsi="Symbol" w:cs="Symbol" w:hint="default"/>
        <w:rFonts w:cs="Symbol"/>
        <w:lang w:val="uk-UA" w:eastAsia="en-US" w:bidi="ar-SA"/>
      </w:rPr>
    </w:lvl>
    <w:lvl w:ilvl="5">
      <w:start w:val="1"/>
      <w:numFmt w:val="bullet"/>
      <w:lvlText w:val=""/>
      <w:lvlJc w:val="left"/>
      <w:pPr>
        <w:ind w:left="5700" w:hanging="796"/>
      </w:pPr>
      <w:rPr>
        <w:rFonts w:ascii="Symbol" w:hAnsi="Symbol" w:cs="Symbol" w:hint="default"/>
        <w:rFonts w:cs="Symbol"/>
        <w:lang w:val="uk-UA" w:eastAsia="en-US" w:bidi="ar-SA"/>
      </w:rPr>
    </w:lvl>
    <w:lvl w:ilvl="6">
      <w:start w:val="1"/>
      <w:numFmt w:val="bullet"/>
      <w:lvlText w:val=""/>
      <w:lvlJc w:val="left"/>
      <w:pPr>
        <w:ind w:left="6708" w:hanging="796"/>
      </w:pPr>
      <w:rPr>
        <w:rFonts w:ascii="Symbol" w:hAnsi="Symbol" w:cs="Symbol" w:hint="default"/>
        <w:rFonts w:cs="Symbol"/>
        <w:lang w:val="uk-UA" w:eastAsia="en-US" w:bidi="ar-SA"/>
      </w:rPr>
    </w:lvl>
    <w:lvl w:ilvl="7">
      <w:start w:val="1"/>
      <w:numFmt w:val="bullet"/>
      <w:lvlText w:val=""/>
      <w:lvlJc w:val="left"/>
      <w:pPr>
        <w:ind w:left="7716" w:hanging="796"/>
      </w:pPr>
      <w:rPr>
        <w:rFonts w:ascii="Symbol" w:hAnsi="Symbol" w:cs="Symbol" w:hint="default"/>
        <w:rFonts w:cs="Symbol"/>
        <w:lang w:val="uk-UA" w:eastAsia="en-US" w:bidi="ar-SA"/>
      </w:rPr>
    </w:lvl>
    <w:lvl w:ilvl="8">
      <w:start w:val="1"/>
      <w:numFmt w:val="bullet"/>
      <w:lvlText w:val=""/>
      <w:lvlJc w:val="left"/>
      <w:pPr>
        <w:ind w:left="8724" w:hanging="796"/>
      </w:pPr>
      <w:rPr>
        <w:rFonts w:ascii="Symbol" w:hAnsi="Symbol" w:cs="Symbol" w:hint="default"/>
        <w:rFonts w:cs="Symbol"/>
        <w:lang w:val="uk-UA" w:eastAsia="en-US" w:bidi="ar-SA"/>
      </w:rPr>
    </w:lvl>
  </w:abstractNum>
  <w:abstractNum w:abstractNumId="7">
    <w:lvl w:ilvl="0">
      <w:start w:val="9"/>
      <w:numFmt w:val="decimal"/>
      <w:lvlText w:val="%1"/>
      <w:lvlJc w:val="left"/>
      <w:pPr>
        <w:ind w:left="1869" w:hanging="493"/>
      </w:pPr>
      <w:rPr>
        <w:lang w:val="uk-UA" w:eastAsia="en-US" w:bidi="ar-SA"/>
      </w:rPr>
    </w:lvl>
    <w:lvl w:ilvl="1">
      <w:start w:val="1"/>
      <w:numFmt w:val="decimal"/>
      <w:lvlText w:val="%1.%2."/>
      <w:lvlJc w:val="left"/>
      <w:pPr>
        <w:ind w:left="1869" w:hanging="493"/>
      </w:pPr>
      <w:rPr>
        <w:sz w:val="28"/>
        <w:szCs w:val="28"/>
        <w:w w:val="100"/>
        <w:rFonts w:eastAsia="Times New Roman" w:cs="Times New Roman"/>
        <w:lang w:val="uk-UA" w:eastAsia="en-US" w:bidi="ar-SA"/>
      </w:rPr>
    </w:lvl>
    <w:lvl w:ilvl="2">
      <w:start w:val="1"/>
      <w:numFmt w:val="decimal"/>
      <w:lvlText w:val="%1.%2.%3."/>
      <w:lvlJc w:val="left"/>
      <w:pPr>
        <w:ind w:left="657" w:hanging="753"/>
      </w:pPr>
      <w:rPr>
        <w:sz w:val="28"/>
        <w:spacing w:val="-3"/>
        <w:szCs w:val="28"/>
        <w:w w:val="100"/>
        <w:rFonts w:eastAsia="Times New Roman" w:cs="Times New Roman"/>
        <w:lang w:val="uk-UA" w:eastAsia="en-US" w:bidi="ar-SA"/>
      </w:rPr>
    </w:lvl>
    <w:lvl w:ilvl="3">
      <w:start w:val="1"/>
      <w:numFmt w:val="bullet"/>
      <w:lvlText w:val=""/>
      <w:lvlJc w:val="left"/>
      <w:pPr>
        <w:ind w:left="3833" w:hanging="753"/>
      </w:pPr>
      <w:rPr>
        <w:rFonts w:ascii="Symbol" w:hAnsi="Symbol" w:cs="Symbol" w:hint="default"/>
        <w:rFonts w:cs="Symbol"/>
        <w:lang w:val="uk-UA" w:eastAsia="en-US" w:bidi="ar-SA"/>
      </w:rPr>
    </w:lvl>
    <w:lvl w:ilvl="4">
      <w:start w:val="1"/>
      <w:numFmt w:val="bullet"/>
      <w:lvlText w:val=""/>
      <w:lvlJc w:val="left"/>
      <w:pPr>
        <w:ind w:left="4820" w:hanging="753"/>
      </w:pPr>
      <w:rPr>
        <w:rFonts w:ascii="Symbol" w:hAnsi="Symbol" w:cs="Symbol" w:hint="default"/>
        <w:rFonts w:cs="Symbol"/>
        <w:lang w:val="uk-UA" w:eastAsia="en-US" w:bidi="ar-SA"/>
      </w:rPr>
    </w:lvl>
    <w:lvl w:ilvl="5">
      <w:start w:val="1"/>
      <w:numFmt w:val="bullet"/>
      <w:lvlText w:val=""/>
      <w:lvlJc w:val="left"/>
      <w:pPr>
        <w:ind w:left="5807" w:hanging="753"/>
      </w:pPr>
      <w:rPr>
        <w:rFonts w:ascii="Symbol" w:hAnsi="Symbol" w:cs="Symbol" w:hint="default"/>
        <w:rFonts w:cs="Symbol"/>
        <w:lang w:val="uk-UA" w:eastAsia="en-US" w:bidi="ar-SA"/>
      </w:rPr>
    </w:lvl>
    <w:lvl w:ilvl="6">
      <w:start w:val="1"/>
      <w:numFmt w:val="bullet"/>
      <w:lvlText w:val=""/>
      <w:lvlJc w:val="left"/>
      <w:pPr>
        <w:ind w:left="6793" w:hanging="753"/>
      </w:pPr>
      <w:rPr>
        <w:rFonts w:ascii="Symbol" w:hAnsi="Symbol" w:cs="Symbol" w:hint="default"/>
        <w:rFonts w:cs="Symbol"/>
        <w:lang w:val="uk-UA" w:eastAsia="en-US" w:bidi="ar-SA"/>
      </w:rPr>
    </w:lvl>
    <w:lvl w:ilvl="7">
      <w:start w:val="1"/>
      <w:numFmt w:val="bullet"/>
      <w:lvlText w:val=""/>
      <w:lvlJc w:val="left"/>
      <w:pPr>
        <w:ind w:left="7780" w:hanging="753"/>
      </w:pPr>
      <w:rPr>
        <w:rFonts w:ascii="Symbol" w:hAnsi="Symbol" w:cs="Symbol" w:hint="default"/>
        <w:rFonts w:cs="Symbol"/>
        <w:lang w:val="uk-UA" w:eastAsia="en-US" w:bidi="ar-SA"/>
      </w:rPr>
    </w:lvl>
    <w:lvl w:ilvl="8">
      <w:start w:val="1"/>
      <w:numFmt w:val="bullet"/>
      <w:lvlText w:val=""/>
      <w:lvlJc w:val="left"/>
      <w:pPr>
        <w:ind w:left="8767" w:hanging="753"/>
      </w:pPr>
      <w:rPr>
        <w:rFonts w:ascii="Symbol" w:hAnsi="Symbol" w:cs="Symbol" w:hint="default"/>
        <w:rFonts w:cs="Symbol"/>
        <w:lang w:val="uk-UA" w:eastAsia="en-US" w:bidi="ar-SA"/>
      </w:rPr>
    </w:lvl>
  </w:abstractNum>
  <w:abstractNum w:abstractNumId="8">
    <w:lvl w:ilvl="0">
      <w:start w:val="8"/>
      <w:numFmt w:val="decimal"/>
      <w:lvlText w:val="%1"/>
      <w:lvlJc w:val="left"/>
      <w:pPr>
        <w:ind w:left="657" w:hanging="494"/>
      </w:pPr>
      <w:rPr>
        <w:lang w:val="uk-UA" w:eastAsia="en-US" w:bidi="ar-SA"/>
      </w:rPr>
    </w:lvl>
    <w:lvl w:ilvl="1">
      <w:start w:val="1"/>
      <w:numFmt w:val="decimal"/>
      <w:lvlText w:val="%1.%2."/>
      <w:lvlJc w:val="left"/>
      <w:pPr>
        <w:ind w:left="657" w:hanging="494"/>
      </w:pPr>
      <w:rPr>
        <w:sz w:val="24"/>
        <w:szCs w:val="28"/>
        <w:w w:val="100"/>
        <w:rFonts w:eastAsia="Times New Roman" w:cs="Times New Roman"/>
        <w:lang w:val="uk-UA" w:eastAsia="en-US" w:bidi="ar-SA"/>
      </w:rPr>
    </w:lvl>
    <w:lvl w:ilvl="2">
      <w:start w:val="1"/>
      <w:numFmt w:val="bullet"/>
      <w:lvlText w:val=""/>
      <w:lvlJc w:val="left"/>
      <w:pPr>
        <w:ind w:left="2676" w:hanging="494"/>
      </w:pPr>
      <w:rPr>
        <w:rFonts w:ascii="Symbol" w:hAnsi="Symbol" w:cs="Symbol" w:hint="default"/>
        <w:rFonts w:cs="Symbol"/>
        <w:lang w:val="uk-UA" w:eastAsia="en-US" w:bidi="ar-SA"/>
      </w:rPr>
    </w:lvl>
    <w:lvl w:ilvl="3">
      <w:start w:val="1"/>
      <w:numFmt w:val="bullet"/>
      <w:lvlText w:val=""/>
      <w:lvlJc w:val="left"/>
      <w:pPr>
        <w:ind w:left="3684" w:hanging="494"/>
      </w:pPr>
      <w:rPr>
        <w:rFonts w:ascii="Symbol" w:hAnsi="Symbol" w:cs="Symbol" w:hint="default"/>
        <w:rFonts w:cs="Symbol"/>
        <w:lang w:val="uk-UA" w:eastAsia="en-US" w:bidi="ar-SA"/>
      </w:rPr>
    </w:lvl>
    <w:lvl w:ilvl="4">
      <w:start w:val="1"/>
      <w:numFmt w:val="bullet"/>
      <w:lvlText w:val=""/>
      <w:lvlJc w:val="left"/>
      <w:pPr>
        <w:ind w:left="4692" w:hanging="494"/>
      </w:pPr>
      <w:rPr>
        <w:rFonts w:ascii="Symbol" w:hAnsi="Symbol" w:cs="Symbol" w:hint="default"/>
        <w:rFonts w:cs="Symbol"/>
        <w:lang w:val="uk-UA" w:eastAsia="en-US" w:bidi="ar-SA"/>
      </w:rPr>
    </w:lvl>
    <w:lvl w:ilvl="5">
      <w:start w:val="1"/>
      <w:numFmt w:val="bullet"/>
      <w:lvlText w:val=""/>
      <w:lvlJc w:val="left"/>
      <w:pPr>
        <w:ind w:left="5700" w:hanging="494"/>
      </w:pPr>
      <w:rPr>
        <w:rFonts w:ascii="Symbol" w:hAnsi="Symbol" w:cs="Symbol" w:hint="default"/>
        <w:rFonts w:cs="Symbol"/>
        <w:lang w:val="uk-UA" w:eastAsia="en-US" w:bidi="ar-SA"/>
      </w:rPr>
    </w:lvl>
    <w:lvl w:ilvl="6">
      <w:start w:val="1"/>
      <w:numFmt w:val="bullet"/>
      <w:lvlText w:val=""/>
      <w:lvlJc w:val="left"/>
      <w:pPr>
        <w:ind w:left="6708" w:hanging="494"/>
      </w:pPr>
      <w:rPr>
        <w:rFonts w:ascii="Symbol" w:hAnsi="Symbol" w:cs="Symbol" w:hint="default"/>
        <w:rFonts w:cs="Symbol"/>
        <w:lang w:val="uk-UA" w:eastAsia="en-US" w:bidi="ar-SA"/>
      </w:rPr>
    </w:lvl>
    <w:lvl w:ilvl="7">
      <w:start w:val="1"/>
      <w:numFmt w:val="bullet"/>
      <w:lvlText w:val=""/>
      <w:lvlJc w:val="left"/>
      <w:pPr>
        <w:ind w:left="7716" w:hanging="494"/>
      </w:pPr>
      <w:rPr>
        <w:rFonts w:ascii="Symbol" w:hAnsi="Symbol" w:cs="Symbol" w:hint="default"/>
        <w:rFonts w:cs="Symbol"/>
        <w:lang w:val="uk-UA" w:eastAsia="en-US" w:bidi="ar-SA"/>
      </w:rPr>
    </w:lvl>
    <w:lvl w:ilvl="8">
      <w:start w:val="1"/>
      <w:numFmt w:val="bullet"/>
      <w:lvlText w:val=""/>
      <w:lvlJc w:val="left"/>
      <w:pPr>
        <w:ind w:left="8724" w:hanging="494"/>
      </w:pPr>
      <w:rPr>
        <w:rFonts w:ascii="Symbol" w:hAnsi="Symbol" w:cs="Symbol" w:hint="default"/>
        <w:rFonts w:cs="Symbol"/>
        <w:lang w:val="uk-UA" w:eastAsia="en-US" w:bidi="ar-SA"/>
      </w:rPr>
    </w:lvl>
  </w:abstractNum>
  <w:abstractNum w:abstractNumId="9">
    <w:lvl w:ilvl="0">
      <w:start w:val="6"/>
      <w:numFmt w:val="decimal"/>
      <w:lvlText w:val="%1"/>
      <w:lvlJc w:val="left"/>
      <w:pPr>
        <w:ind w:left="657" w:hanging="545"/>
      </w:pPr>
      <w:rPr>
        <w:lang w:val="uk-UA" w:eastAsia="en-US" w:bidi="ar-SA"/>
      </w:rPr>
    </w:lvl>
    <w:lvl w:ilvl="1">
      <w:start w:val="1"/>
      <w:numFmt w:val="decimal"/>
      <w:lvlText w:val="%1.%2."/>
      <w:lvlJc w:val="left"/>
      <w:pPr>
        <w:ind w:left="657" w:hanging="545"/>
      </w:pPr>
      <w:rPr>
        <w:sz w:val="28"/>
        <w:szCs w:val="28"/>
        <w:w w:val="100"/>
        <w:rFonts w:eastAsia="Times New Roman" w:cs="Times New Roman"/>
        <w:lang w:val="uk-UA" w:eastAsia="en-US" w:bidi="ar-SA"/>
      </w:rPr>
    </w:lvl>
    <w:lvl w:ilvl="2">
      <w:start w:val="1"/>
      <w:numFmt w:val="bullet"/>
      <w:lvlText w:val=""/>
      <w:lvlJc w:val="left"/>
      <w:pPr>
        <w:ind w:left="2676" w:hanging="545"/>
      </w:pPr>
      <w:rPr>
        <w:rFonts w:ascii="Symbol" w:hAnsi="Symbol" w:cs="Symbol" w:hint="default"/>
        <w:rFonts w:cs="Symbol"/>
        <w:lang w:val="uk-UA" w:eastAsia="en-US" w:bidi="ar-SA"/>
      </w:rPr>
    </w:lvl>
    <w:lvl w:ilvl="3">
      <w:start w:val="1"/>
      <w:numFmt w:val="bullet"/>
      <w:lvlText w:val=""/>
      <w:lvlJc w:val="left"/>
      <w:pPr>
        <w:ind w:left="3684" w:hanging="545"/>
      </w:pPr>
      <w:rPr>
        <w:rFonts w:ascii="Symbol" w:hAnsi="Symbol" w:cs="Symbol" w:hint="default"/>
        <w:rFonts w:cs="Symbol"/>
        <w:lang w:val="uk-UA" w:eastAsia="en-US" w:bidi="ar-SA"/>
      </w:rPr>
    </w:lvl>
    <w:lvl w:ilvl="4">
      <w:start w:val="1"/>
      <w:numFmt w:val="bullet"/>
      <w:lvlText w:val=""/>
      <w:lvlJc w:val="left"/>
      <w:pPr>
        <w:ind w:left="4692" w:hanging="545"/>
      </w:pPr>
      <w:rPr>
        <w:rFonts w:ascii="Symbol" w:hAnsi="Symbol" w:cs="Symbol" w:hint="default"/>
        <w:rFonts w:cs="Symbol"/>
        <w:lang w:val="uk-UA" w:eastAsia="en-US" w:bidi="ar-SA"/>
      </w:rPr>
    </w:lvl>
    <w:lvl w:ilvl="5">
      <w:start w:val="1"/>
      <w:numFmt w:val="bullet"/>
      <w:lvlText w:val=""/>
      <w:lvlJc w:val="left"/>
      <w:pPr>
        <w:ind w:left="5700" w:hanging="545"/>
      </w:pPr>
      <w:rPr>
        <w:rFonts w:ascii="Symbol" w:hAnsi="Symbol" w:cs="Symbol" w:hint="default"/>
        <w:rFonts w:cs="Symbol"/>
        <w:lang w:val="uk-UA" w:eastAsia="en-US" w:bidi="ar-SA"/>
      </w:rPr>
    </w:lvl>
    <w:lvl w:ilvl="6">
      <w:start w:val="1"/>
      <w:numFmt w:val="bullet"/>
      <w:lvlText w:val=""/>
      <w:lvlJc w:val="left"/>
      <w:pPr>
        <w:ind w:left="6708" w:hanging="545"/>
      </w:pPr>
      <w:rPr>
        <w:rFonts w:ascii="Symbol" w:hAnsi="Symbol" w:cs="Symbol" w:hint="default"/>
        <w:rFonts w:cs="Symbol"/>
        <w:lang w:val="uk-UA" w:eastAsia="en-US" w:bidi="ar-SA"/>
      </w:rPr>
    </w:lvl>
    <w:lvl w:ilvl="7">
      <w:start w:val="1"/>
      <w:numFmt w:val="bullet"/>
      <w:lvlText w:val=""/>
      <w:lvlJc w:val="left"/>
      <w:pPr>
        <w:ind w:left="7716" w:hanging="545"/>
      </w:pPr>
      <w:rPr>
        <w:rFonts w:ascii="Symbol" w:hAnsi="Symbol" w:cs="Symbol" w:hint="default"/>
        <w:rFonts w:cs="Symbol"/>
        <w:lang w:val="uk-UA" w:eastAsia="en-US" w:bidi="ar-SA"/>
      </w:rPr>
    </w:lvl>
    <w:lvl w:ilvl="8">
      <w:start w:val="1"/>
      <w:numFmt w:val="bullet"/>
      <w:lvlText w:val=""/>
      <w:lvlJc w:val="left"/>
      <w:pPr>
        <w:ind w:left="8724" w:hanging="545"/>
      </w:pPr>
      <w:rPr>
        <w:rFonts w:ascii="Symbol" w:hAnsi="Symbol" w:cs="Symbol" w:hint="default"/>
        <w:rFonts w:cs="Symbol"/>
        <w:lang w:val="uk-UA" w:eastAsia="en-US" w:bidi="ar-SA"/>
      </w:rPr>
    </w:lvl>
  </w:abstractNum>
  <w:abstractNum w:abstractNumId="10">
    <w:lvl w:ilvl="0">
      <w:start w:val="5"/>
      <w:numFmt w:val="decimal"/>
      <w:lvlText w:val="%1"/>
      <w:lvlJc w:val="left"/>
      <w:pPr>
        <w:ind w:left="1866" w:hanging="490"/>
      </w:pPr>
      <w:rPr>
        <w:lang w:val="uk-UA" w:eastAsia="en-US" w:bidi="ar-SA"/>
      </w:rPr>
    </w:lvl>
    <w:lvl w:ilvl="1">
      <w:start w:val="1"/>
      <w:numFmt w:val="decimal"/>
      <w:lvlText w:val="%1.%2."/>
      <w:lvlJc w:val="left"/>
      <w:pPr>
        <w:ind w:left="1866" w:hanging="490"/>
      </w:pPr>
      <w:rPr>
        <w:sz w:val="28"/>
        <w:szCs w:val="28"/>
        <w:w w:val="100"/>
        <w:rFonts w:eastAsia="Times New Roman" w:cs="Times New Roman"/>
        <w:lang w:val="uk-UA" w:eastAsia="en-US" w:bidi="ar-SA"/>
      </w:rPr>
    </w:lvl>
    <w:lvl w:ilvl="2">
      <w:start w:val="1"/>
      <w:numFmt w:val="bullet"/>
      <w:lvlText w:val=""/>
      <w:lvlJc w:val="left"/>
      <w:pPr>
        <w:ind w:left="3636" w:hanging="490"/>
      </w:pPr>
      <w:rPr>
        <w:rFonts w:ascii="Symbol" w:hAnsi="Symbol" w:cs="Symbol" w:hint="default"/>
        <w:rFonts w:cs="Symbol"/>
        <w:lang w:val="uk-UA" w:eastAsia="en-US" w:bidi="ar-SA"/>
      </w:rPr>
    </w:lvl>
    <w:lvl w:ilvl="3">
      <w:start w:val="1"/>
      <w:numFmt w:val="bullet"/>
      <w:lvlText w:val=""/>
      <w:lvlJc w:val="left"/>
      <w:pPr>
        <w:ind w:left="4524" w:hanging="490"/>
      </w:pPr>
      <w:rPr>
        <w:rFonts w:ascii="Symbol" w:hAnsi="Symbol" w:cs="Symbol" w:hint="default"/>
        <w:rFonts w:cs="Symbol"/>
        <w:lang w:val="uk-UA" w:eastAsia="en-US" w:bidi="ar-SA"/>
      </w:rPr>
    </w:lvl>
    <w:lvl w:ilvl="4">
      <w:start w:val="1"/>
      <w:numFmt w:val="bullet"/>
      <w:lvlText w:val=""/>
      <w:lvlJc w:val="left"/>
      <w:pPr>
        <w:ind w:left="5412" w:hanging="490"/>
      </w:pPr>
      <w:rPr>
        <w:rFonts w:ascii="Symbol" w:hAnsi="Symbol" w:cs="Symbol" w:hint="default"/>
        <w:rFonts w:cs="Symbol"/>
        <w:lang w:val="uk-UA" w:eastAsia="en-US" w:bidi="ar-SA"/>
      </w:rPr>
    </w:lvl>
    <w:lvl w:ilvl="5">
      <w:start w:val="1"/>
      <w:numFmt w:val="bullet"/>
      <w:lvlText w:val=""/>
      <w:lvlJc w:val="left"/>
      <w:pPr>
        <w:ind w:left="6300" w:hanging="490"/>
      </w:pPr>
      <w:rPr>
        <w:rFonts w:ascii="Symbol" w:hAnsi="Symbol" w:cs="Symbol" w:hint="default"/>
        <w:rFonts w:cs="Symbol"/>
        <w:lang w:val="uk-UA" w:eastAsia="en-US" w:bidi="ar-SA"/>
      </w:rPr>
    </w:lvl>
    <w:lvl w:ilvl="6">
      <w:start w:val="1"/>
      <w:numFmt w:val="bullet"/>
      <w:lvlText w:val=""/>
      <w:lvlJc w:val="left"/>
      <w:pPr>
        <w:ind w:left="7188" w:hanging="490"/>
      </w:pPr>
      <w:rPr>
        <w:rFonts w:ascii="Symbol" w:hAnsi="Symbol" w:cs="Symbol" w:hint="default"/>
        <w:rFonts w:cs="Symbol"/>
        <w:lang w:val="uk-UA" w:eastAsia="en-US" w:bidi="ar-SA"/>
      </w:rPr>
    </w:lvl>
    <w:lvl w:ilvl="7">
      <w:start w:val="1"/>
      <w:numFmt w:val="bullet"/>
      <w:lvlText w:val=""/>
      <w:lvlJc w:val="left"/>
      <w:pPr>
        <w:ind w:left="8076" w:hanging="490"/>
      </w:pPr>
      <w:rPr>
        <w:rFonts w:ascii="Symbol" w:hAnsi="Symbol" w:cs="Symbol" w:hint="default"/>
        <w:rFonts w:cs="Symbol"/>
        <w:lang w:val="uk-UA" w:eastAsia="en-US" w:bidi="ar-SA"/>
      </w:rPr>
    </w:lvl>
    <w:lvl w:ilvl="8">
      <w:start w:val="1"/>
      <w:numFmt w:val="bullet"/>
      <w:lvlText w:val=""/>
      <w:lvlJc w:val="left"/>
      <w:pPr>
        <w:ind w:left="8964" w:hanging="490"/>
      </w:pPr>
      <w:rPr>
        <w:rFonts w:ascii="Symbol" w:hAnsi="Symbol" w:cs="Symbol" w:hint="default"/>
        <w:rFonts w:cs="Symbol"/>
        <w:lang w:val="uk-UA" w:eastAsia="en-US" w:bidi="ar-SA"/>
      </w:rPr>
    </w:lvl>
  </w:abstractNum>
  <w:abstractNum w:abstractNumId="11">
    <w:lvl w:ilvl="0">
      <w:start w:val="4"/>
      <w:numFmt w:val="decimal"/>
      <w:lvlText w:val="%1"/>
      <w:lvlJc w:val="left"/>
      <w:pPr>
        <w:ind w:left="1377" w:hanging="493"/>
      </w:pPr>
      <w:rPr>
        <w:lang w:val="uk-UA" w:eastAsia="en-US" w:bidi="ar-SA"/>
      </w:rPr>
    </w:lvl>
    <w:lvl w:ilvl="1">
      <w:start w:val="1"/>
      <w:numFmt w:val="decimal"/>
      <w:lvlText w:val="%1.%2."/>
      <w:lvlJc w:val="left"/>
      <w:pPr>
        <w:ind w:left="1377" w:hanging="493"/>
      </w:pPr>
      <w:rPr>
        <w:sz w:val="28"/>
        <w:szCs w:val="28"/>
        <w:w w:val="100"/>
        <w:rFonts w:eastAsia="Times New Roman" w:cs="Times New Roman"/>
        <w:lang w:val="uk-UA" w:eastAsia="en-US" w:bidi="ar-SA"/>
      </w:rPr>
    </w:lvl>
    <w:lvl w:ilvl="2">
      <w:start w:val="1"/>
      <w:numFmt w:val="bullet"/>
      <w:lvlText w:val=""/>
      <w:lvlJc w:val="left"/>
      <w:pPr>
        <w:ind w:left="3252" w:hanging="493"/>
      </w:pPr>
      <w:rPr>
        <w:rFonts w:ascii="Symbol" w:hAnsi="Symbol" w:cs="Symbol" w:hint="default"/>
        <w:rFonts w:cs="Symbol"/>
        <w:lang w:val="uk-UA" w:eastAsia="en-US" w:bidi="ar-SA"/>
      </w:rPr>
    </w:lvl>
    <w:lvl w:ilvl="3">
      <w:start w:val="1"/>
      <w:numFmt w:val="bullet"/>
      <w:lvlText w:val=""/>
      <w:lvlJc w:val="left"/>
      <w:pPr>
        <w:ind w:left="4188" w:hanging="493"/>
      </w:pPr>
      <w:rPr>
        <w:rFonts w:ascii="Symbol" w:hAnsi="Symbol" w:cs="Symbol" w:hint="default"/>
        <w:rFonts w:cs="Symbol"/>
        <w:lang w:val="uk-UA" w:eastAsia="en-US" w:bidi="ar-SA"/>
      </w:rPr>
    </w:lvl>
    <w:lvl w:ilvl="4">
      <w:start w:val="1"/>
      <w:numFmt w:val="bullet"/>
      <w:lvlText w:val=""/>
      <w:lvlJc w:val="left"/>
      <w:pPr>
        <w:ind w:left="5124" w:hanging="493"/>
      </w:pPr>
      <w:rPr>
        <w:rFonts w:ascii="Symbol" w:hAnsi="Symbol" w:cs="Symbol" w:hint="default"/>
        <w:rFonts w:cs="Symbol"/>
        <w:lang w:val="uk-UA" w:eastAsia="en-US" w:bidi="ar-SA"/>
      </w:rPr>
    </w:lvl>
    <w:lvl w:ilvl="5">
      <w:start w:val="1"/>
      <w:numFmt w:val="bullet"/>
      <w:lvlText w:val=""/>
      <w:lvlJc w:val="left"/>
      <w:pPr>
        <w:ind w:left="6060" w:hanging="493"/>
      </w:pPr>
      <w:rPr>
        <w:rFonts w:ascii="Symbol" w:hAnsi="Symbol" w:cs="Symbol" w:hint="default"/>
        <w:rFonts w:cs="Symbol"/>
        <w:lang w:val="uk-UA" w:eastAsia="en-US" w:bidi="ar-SA"/>
      </w:rPr>
    </w:lvl>
    <w:lvl w:ilvl="6">
      <w:start w:val="1"/>
      <w:numFmt w:val="bullet"/>
      <w:lvlText w:val=""/>
      <w:lvlJc w:val="left"/>
      <w:pPr>
        <w:ind w:left="6996" w:hanging="493"/>
      </w:pPr>
      <w:rPr>
        <w:rFonts w:ascii="Symbol" w:hAnsi="Symbol" w:cs="Symbol" w:hint="default"/>
        <w:rFonts w:cs="Symbol"/>
        <w:lang w:val="uk-UA" w:eastAsia="en-US" w:bidi="ar-SA"/>
      </w:rPr>
    </w:lvl>
    <w:lvl w:ilvl="7">
      <w:start w:val="1"/>
      <w:numFmt w:val="bullet"/>
      <w:lvlText w:val=""/>
      <w:lvlJc w:val="left"/>
      <w:pPr>
        <w:ind w:left="7932" w:hanging="493"/>
      </w:pPr>
      <w:rPr>
        <w:rFonts w:ascii="Symbol" w:hAnsi="Symbol" w:cs="Symbol" w:hint="default"/>
        <w:rFonts w:cs="Symbol"/>
        <w:lang w:val="uk-UA" w:eastAsia="en-US" w:bidi="ar-SA"/>
      </w:rPr>
    </w:lvl>
    <w:lvl w:ilvl="8">
      <w:start w:val="1"/>
      <w:numFmt w:val="bullet"/>
      <w:lvlText w:val=""/>
      <w:lvlJc w:val="left"/>
      <w:pPr>
        <w:ind w:left="8868" w:hanging="493"/>
      </w:pPr>
      <w:rPr>
        <w:rFonts w:ascii="Symbol" w:hAnsi="Symbol" w:cs="Symbol" w:hint="default"/>
        <w:rFonts w:cs="Symbol"/>
        <w:lang w:val="uk-UA" w:eastAsia="en-US" w:bidi="ar-SA"/>
      </w:rPr>
    </w:lvl>
  </w:abstractNum>
  <w:abstractNum w:abstractNumId="12">
    <w:lvl w:ilvl="0">
      <w:start w:val="3"/>
      <w:numFmt w:val="decimal"/>
      <w:lvlText w:val="%1"/>
      <w:lvlJc w:val="left"/>
      <w:pPr>
        <w:ind w:left="657" w:hanging="542"/>
      </w:pPr>
      <w:rPr>
        <w:lang w:val="uk-UA" w:eastAsia="en-US" w:bidi="ar-SA"/>
      </w:rPr>
    </w:lvl>
    <w:lvl w:ilvl="1">
      <w:start w:val="2"/>
      <w:numFmt w:val="decimal"/>
      <w:lvlText w:val="%1.%2."/>
      <w:lvlJc w:val="left"/>
      <w:pPr>
        <w:ind w:left="657" w:hanging="542"/>
      </w:pPr>
      <w:rPr>
        <w:sz w:val="28"/>
        <w:szCs w:val="28"/>
        <w:w w:val="100"/>
        <w:rFonts w:eastAsia="Times New Roman" w:cs="Times New Roman"/>
        <w:lang w:val="uk-UA" w:eastAsia="en-US" w:bidi="ar-SA"/>
      </w:rPr>
    </w:lvl>
    <w:lvl w:ilvl="2">
      <w:start w:val="1"/>
      <w:numFmt w:val="bullet"/>
      <w:lvlText w:val=""/>
      <w:lvlJc w:val="left"/>
      <w:pPr>
        <w:ind w:left="2676" w:hanging="542"/>
      </w:pPr>
      <w:rPr>
        <w:rFonts w:ascii="Symbol" w:hAnsi="Symbol" w:cs="Symbol" w:hint="default"/>
        <w:rFonts w:cs="Symbol"/>
        <w:lang w:val="uk-UA" w:eastAsia="en-US" w:bidi="ar-SA"/>
      </w:rPr>
    </w:lvl>
    <w:lvl w:ilvl="3">
      <w:start w:val="1"/>
      <w:numFmt w:val="bullet"/>
      <w:lvlText w:val=""/>
      <w:lvlJc w:val="left"/>
      <w:pPr>
        <w:ind w:left="3684" w:hanging="542"/>
      </w:pPr>
      <w:rPr>
        <w:rFonts w:ascii="Symbol" w:hAnsi="Symbol" w:cs="Symbol" w:hint="default"/>
        <w:rFonts w:cs="Symbol"/>
        <w:lang w:val="uk-UA" w:eastAsia="en-US" w:bidi="ar-SA"/>
      </w:rPr>
    </w:lvl>
    <w:lvl w:ilvl="4">
      <w:start w:val="1"/>
      <w:numFmt w:val="bullet"/>
      <w:lvlText w:val=""/>
      <w:lvlJc w:val="left"/>
      <w:pPr>
        <w:ind w:left="4692" w:hanging="542"/>
      </w:pPr>
      <w:rPr>
        <w:rFonts w:ascii="Symbol" w:hAnsi="Symbol" w:cs="Symbol" w:hint="default"/>
        <w:rFonts w:cs="Symbol"/>
        <w:lang w:val="uk-UA" w:eastAsia="en-US" w:bidi="ar-SA"/>
      </w:rPr>
    </w:lvl>
    <w:lvl w:ilvl="5">
      <w:start w:val="1"/>
      <w:numFmt w:val="bullet"/>
      <w:lvlText w:val=""/>
      <w:lvlJc w:val="left"/>
      <w:pPr>
        <w:ind w:left="5700" w:hanging="542"/>
      </w:pPr>
      <w:rPr>
        <w:rFonts w:ascii="Symbol" w:hAnsi="Symbol" w:cs="Symbol" w:hint="default"/>
        <w:rFonts w:cs="Symbol"/>
        <w:lang w:val="uk-UA" w:eastAsia="en-US" w:bidi="ar-SA"/>
      </w:rPr>
    </w:lvl>
    <w:lvl w:ilvl="6">
      <w:start w:val="1"/>
      <w:numFmt w:val="bullet"/>
      <w:lvlText w:val=""/>
      <w:lvlJc w:val="left"/>
      <w:pPr>
        <w:ind w:left="6708" w:hanging="542"/>
      </w:pPr>
      <w:rPr>
        <w:rFonts w:ascii="Symbol" w:hAnsi="Symbol" w:cs="Symbol" w:hint="default"/>
        <w:rFonts w:cs="Symbol"/>
        <w:lang w:val="uk-UA" w:eastAsia="en-US" w:bidi="ar-SA"/>
      </w:rPr>
    </w:lvl>
    <w:lvl w:ilvl="7">
      <w:start w:val="1"/>
      <w:numFmt w:val="bullet"/>
      <w:lvlText w:val=""/>
      <w:lvlJc w:val="left"/>
      <w:pPr>
        <w:ind w:left="7716" w:hanging="542"/>
      </w:pPr>
      <w:rPr>
        <w:rFonts w:ascii="Symbol" w:hAnsi="Symbol" w:cs="Symbol" w:hint="default"/>
        <w:rFonts w:cs="Symbol"/>
        <w:lang w:val="uk-UA" w:eastAsia="en-US" w:bidi="ar-SA"/>
      </w:rPr>
    </w:lvl>
    <w:lvl w:ilvl="8">
      <w:start w:val="1"/>
      <w:numFmt w:val="bullet"/>
      <w:lvlText w:val=""/>
      <w:lvlJc w:val="left"/>
      <w:pPr>
        <w:ind w:left="8724" w:hanging="542"/>
      </w:pPr>
      <w:rPr>
        <w:rFonts w:ascii="Symbol" w:hAnsi="Symbol" w:cs="Symbol" w:hint="default"/>
        <w:rFonts w:cs="Symbol"/>
        <w:lang w:val="uk-UA" w:eastAsia="en-US" w:bidi="ar-SA"/>
      </w:rPr>
    </w:lvl>
  </w:abstractNum>
  <w:abstractNum w:abstractNumId="13">
    <w:lvl w:ilvl="0">
      <w:start w:val="3"/>
      <w:numFmt w:val="decimal"/>
      <w:lvlText w:val="%1"/>
      <w:lvlJc w:val="left"/>
      <w:pPr>
        <w:ind w:left="657" w:hanging="494"/>
      </w:pPr>
      <w:rPr>
        <w:lang w:val="uk-UA" w:eastAsia="en-US" w:bidi="ar-SA"/>
      </w:rPr>
    </w:lvl>
    <w:lvl w:ilvl="1">
      <w:start w:val="1"/>
      <w:numFmt w:val="decimal"/>
      <w:lvlText w:val="%1.%2."/>
      <w:lvlJc w:val="left"/>
      <w:pPr>
        <w:ind w:left="657" w:hanging="494"/>
      </w:pPr>
      <w:rPr>
        <w:sz w:val="28"/>
        <w:szCs w:val="28"/>
        <w:w w:val="100"/>
        <w:rFonts w:eastAsia="Times New Roman" w:cs="Times New Roman"/>
        <w:lang w:val="uk-UA" w:eastAsia="en-US" w:bidi="ar-SA"/>
      </w:rPr>
    </w:lvl>
    <w:lvl w:ilvl="2">
      <w:start w:val="1"/>
      <w:numFmt w:val="bullet"/>
      <w:lvlText w:val=""/>
      <w:lvlJc w:val="left"/>
      <w:pPr>
        <w:ind w:left="2676" w:hanging="494"/>
      </w:pPr>
      <w:rPr>
        <w:rFonts w:ascii="Symbol" w:hAnsi="Symbol" w:cs="Symbol" w:hint="default"/>
        <w:rFonts w:cs="Symbol"/>
        <w:lang w:val="uk-UA" w:eastAsia="en-US" w:bidi="ar-SA"/>
      </w:rPr>
    </w:lvl>
    <w:lvl w:ilvl="3">
      <w:start w:val="1"/>
      <w:numFmt w:val="bullet"/>
      <w:lvlText w:val=""/>
      <w:lvlJc w:val="left"/>
      <w:pPr>
        <w:ind w:left="3684" w:hanging="494"/>
      </w:pPr>
      <w:rPr>
        <w:rFonts w:ascii="Symbol" w:hAnsi="Symbol" w:cs="Symbol" w:hint="default"/>
        <w:rFonts w:cs="Symbol"/>
        <w:lang w:val="uk-UA" w:eastAsia="en-US" w:bidi="ar-SA"/>
      </w:rPr>
    </w:lvl>
    <w:lvl w:ilvl="4">
      <w:start w:val="1"/>
      <w:numFmt w:val="bullet"/>
      <w:lvlText w:val=""/>
      <w:lvlJc w:val="left"/>
      <w:pPr>
        <w:ind w:left="4692" w:hanging="494"/>
      </w:pPr>
      <w:rPr>
        <w:rFonts w:ascii="Symbol" w:hAnsi="Symbol" w:cs="Symbol" w:hint="default"/>
        <w:rFonts w:cs="Symbol"/>
        <w:lang w:val="uk-UA" w:eastAsia="en-US" w:bidi="ar-SA"/>
      </w:rPr>
    </w:lvl>
    <w:lvl w:ilvl="5">
      <w:start w:val="1"/>
      <w:numFmt w:val="bullet"/>
      <w:lvlText w:val=""/>
      <w:lvlJc w:val="left"/>
      <w:pPr>
        <w:ind w:left="5700" w:hanging="494"/>
      </w:pPr>
      <w:rPr>
        <w:rFonts w:ascii="Symbol" w:hAnsi="Symbol" w:cs="Symbol" w:hint="default"/>
        <w:rFonts w:cs="Symbol"/>
        <w:lang w:val="uk-UA" w:eastAsia="en-US" w:bidi="ar-SA"/>
      </w:rPr>
    </w:lvl>
    <w:lvl w:ilvl="6">
      <w:start w:val="1"/>
      <w:numFmt w:val="bullet"/>
      <w:lvlText w:val=""/>
      <w:lvlJc w:val="left"/>
      <w:pPr>
        <w:ind w:left="6708" w:hanging="494"/>
      </w:pPr>
      <w:rPr>
        <w:rFonts w:ascii="Symbol" w:hAnsi="Symbol" w:cs="Symbol" w:hint="default"/>
        <w:rFonts w:cs="Symbol"/>
        <w:lang w:val="uk-UA" w:eastAsia="en-US" w:bidi="ar-SA"/>
      </w:rPr>
    </w:lvl>
    <w:lvl w:ilvl="7">
      <w:start w:val="1"/>
      <w:numFmt w:val="bullet"/>
      <w:lvlText w:val=""/>
      <w:lvlJc w:val="left"/>
      <w:pPr>
        <w:ind w:left="7716" w:hanging="494"/>
      </w:pPr>
      <w:rPr>
        <w:rFonts w:ascii="Symbol" w:hAnsi="Symbol" w:cs="Symbol" w:hint="default"/>
        <w:rFonts w:cs="Symbol"/>
        <w:lang w:val="uk-UA" w:eastAsia="en-US" w:bidi="ar-SA"/>
      </w:rPr>
    </w:lvl>
    <w:lvl w:ilvl="8">
      <w:start w:val="1"/>
      <w:numFmt w:val="bullet"/>
      <w:lvlText w:val=""/>
      <w:lvlJc w:val="left"/>
      <w:pPr>
        <w:ind w:left="8724" w:hanging="494"/>
      </w:pPr>
      <w:rPr>
        <w:rFonts w:ascii="Symbol" w:hAnsi="Symbol" w:cs="Symbol" w:hint="default"/>
        <w:rFonts w:cs="Symbol"/>
        <w:lang w:val="uk-UA" w:eastAsia="en-US" w:bidi="ar-SA"/>
      </w:rPr>
    </w:lvl>
  </w:abstractNum>
  <w:abstractNum w:abstractNumId="14">
    <w:lvl w:ilvl="0">
      <w:start w:val="2"/>
      <w:numFmt w:val="decimal"/>
      <w:lvlText w:val="%1"/>
      <w:lvlJc w:val="left"/>
      <w:pPr>
        <w:ind w:left="657" w:hanging="595"/>
      </w:pPr>
      <w:rPr>
        <w:lang w:val="uk-UA" w:eastAsia="en-US" w:bidi="ar-SA"/>
      </w:rPr>
    </w:lvl>
    <w:lvl w:ilvl="1">
      <w:start w:val="1"/>
      <w:numFmt w:val="decimal"/>
      <w:lvlText w:val="%1.%2."/>
      <w:lvlJc w:val="left"/>
      <w:pPr>
        <w:ind w:left="657" w:hanging="595"/>
      </w:pPr>
      <w:rPr>
        <w:sz w:val="28"/>
        <w:szCs w:val="28"/>
        <w:w w:val="100"/>
        <w:rFonts w:eastAsia="Times New Roman" w:cs="Times New Roman"/>
        <w:lang w:val="uk-UA" w:eastAsia="en-US" w:bidi="ar-SA"/>
      </w:rPr>
    </w:lvl>
    <w:lvl w:ilvl="2">
      <w:start w:val="1"/>
      <w:numFmt w:val="bullet"/>
      <w:lvlText w:val=""/>
      <w:lvlJc w:val="left"/>
      <w:pPr>
        <w:ind w:left="2676" w:hanging="595"/>
      </w:pPr>
      <w:rPr>
        <w:rFonts w:ascii="Symbol" w:hAnsi="Symbol" w:cs="Symbol" w:hint="default"/>
        <w:rFonts w:cs="Symbol"/>
        <w:lang w:val="uk-UA" w:eastAsia="en-US" w:bidi="ar-SA"/>
      </w:rPr>
    </w:lvl>
    <w:lvl w:ilvl="3">
      <w:start w:val="1"/>
      <w:numFmt w:val="bullet"/>
      <w:lvlText w:val=""/>
      <w:lvlJc w:val="left"/>
      <w:pPr>
        <w:ind w:left="3684" w:hanging="595"/>
      </w:pPr>
      <w:rPr>
        <w:rFonts w:ascii="Symbol" w:hAnsi="Symbol" w:cs="Symbol" w:hint="default"/>
        <w:rFonts w:cs="Symbol"/>
        <w:lang w:val="uk-UA" w:eastAsia="en-US" w:bidi="ar-SA"/>
      </w:rPr>
    </w:lvl>
    <w:lvl w:ilvl="4">
      <w:start w:val="1"/>
      <w:numFmt w:val="bullet"/>
      <w:lvlText w:val=""/>
      <w:lvlJc w:val="left"/>
      <w:pPr>
        <w:ind w:left="4692" w:hanging="595"/>
      </w:pPr>
      <w:rPr>
        <w:rFonts w:ascii="Symbol" w:hAnsi="Symbol" w:cs="Symbol" w:hint="default"/>
        <w:rFonts w:cs="Symbol"/>
        <w:lang w:val="uk-UA" w:eastAsia="en-US" w:bidi="ar-SA"/>
      </w:rPr>
    </w:lvl>
    <w:lvl w:ilvl="5">
      <w:start w:val="1"/>
      <w:numFmt w:val="bullet"/>
      <w:lvlText w:val=""/>
      <w:lvlJc w:val="left"/>
      <w:pPr>
        <w:ind w:left="5700" w:hanging="595"/>
      </w:pPr>
      <w:rPr>
        <w:rFonts w:ascii="Symbol" w:hAnsi="Symbol" w:cs="Symbol" w:hint="default"/>
        <w:rFonts w:cs="Symbol"/>
        <w:lang w:val="uk-UA" w:eastAsia="en-US" w:bidi="ar-SA"/>
      </w:rPr>
    </w:lvl>
    <w:lvl w:ilvl="6">
      <w:start w:val="1"/>
      <w:numFmt w:val="bullet"/>
      <w:lvlText w:val=""/>
      <w:lvlJc w:val="left"/>
      <w:pPr>
        <w:ind w:left="6708" w:hanging="595"/>
      </w:pPr>
      <w:rPr>
        <w:rFonts w:ascii="Symbol" w:hAnsi="Symbol" w:cs="Symbol" w:hint="default"/>
        <w:rFonts w:cs="Symbol"/>
        <w:lang w:val="uk-UA" w:eastAsia="en-US" w:bidi="ar-SA"/>
      </w:rPr>
    </w:lvl>
    <w:lvl w:ilvl="7">
      <w:start w:val="1"/>
      <w:numFmt w:val="bullet"/>
      <w:lvlText w:val=""/>
      <w:lvlJc w:val="left"/>
      <w:pPr>
        <w:ind w:left="7716" w:hanging="595"/>
      </w:pPr>
      <w:rPr>
        <w:rFonts w:ascii="Symbol" w:hAnsi="Symbol" w:cs="Symbol" w:hint="default"/>
        <w:rFonts w:cs="Symbol"/>
        <w:lang w:val="uk-UA" w:eastAsia="en-US" w:bidi="ar-SA"/>
      </w:rPr>
    </w:lvl>
    <w:lvl w:ilvl="8">
      <w:start w:val="1"/>
      <w:numFmt w:val="bullet"/>
      <w:lvlText w:val=""/>
      <w:lvlJc w:val="left"/>
      <w:pPr>
        <w:ind w:left="8724" w:hanging="595"/>
      </w:pPr>
      <w:rPr>
        <w:rFonts w:ascii="Symbol" w:hAnsi="Symbol" w:cs="Symbol" w:hint="default"/>
        <w:rFonts w:cs="Symbol"/>
        <w:lang w:val="uk-UA" w:eastAsia="en-US" w:bidi="ar-SA"/>
      </w:rPr>
    </w:lvl>
  </w:abstractNum>
  <w:abstractNum w:abstractNumId="15">
    <w:lvl w:ilvl="0">
      <w:start w:val="1"/>
      <w:numFmt w:val="decimal"/>
      <w:lvlText w:val="%1"/>
      <w:lvlJc w:val="left"/>
      <w:pPr>
        <w:ind w:left="657" w:hanging="571"/>
      </w:pPr>
      <w:rPr>
        <w:lang w:val="uk-UA" w:eastAsia="en-US" w:bidi="ar-SA"/>
      </w:rPr>
    </w:lvl>
    <w:lvl w:ilvl="1">
      <w:start w:val="1"/>
      <w:numFmt w:val="decimal"/>
      <w:lvlText w:val="%1.%2."/>
      <w:lvlJc w:val="left"/>
      <w:pPr>
        <w:ind w:left="657" w:hanging="571"/>
      </w:pPr>
      <w:rPr>
        <w:sz w:val="28"/>
        <w:szCs w:val="28"/>
        <w:w w:val="100"/>
        <w:rFonts w:eastAsia="Times New Roman" w:cs="Times New Roman"/>
        <w:lang w:val="uk-UA" w:eastAsia="en-US" w:bidi="ar-SA"/>
      </w:rPr>
    </w:lvl>
    <w:lvl w:ilvl="2">
      <w:start w:val="1"/>
      <w:numFmt w:val="bullet"/>
      <w:lvlText w:val=""/>
      <w:lvlJc w:val="left"/>
      <w:pPr>
        <w:ind w:left="2676" w:hanging="571"/>
      </w:pPr>
      <w:rPr>
        <w:rFonts w:ascii="Symbol" w:hAnsi="Symbol" w:cs="Symbol" w:hint="default"/>
        <w:rFonts w:cs="Symbol"/>
        <w:lang w:val="uk-UA" w:eastAsia="en-US" w:bidi="ar-SA"/>
      </w:rPr>
    </w:lvl>
    <w:lvl w:ilvl="3">
      <w:start w:val="1"/>
      <w:numFmt w:val="bullet"/>
      <w:lvlText w:val=""/>
      <w:lvlJc w:val="left"/>
      <w:pPr>
        <w:ind w:left="3684" w:hanging="571"/>
      </w:pPr>
      <w:rPr>
        <w:rFonts w:ascii="Symbol" w:hAnsi="Symbol" w:cs="Symbol" w:hint="default"/>
        <w:rFonts w:cs="Symbol"/>
        <w:lang w:val="uk-UA" w:eastAsia="en-US" w:bidi="ar-SA"/>
      </w:rPr>
    </w:lvl>
    <w:lvl w:ilvl="4">
      <w:start w:val="1"/>
      <w:numFmt w:val="bullet"/>
      <w:lvlText w:val=""/>
      <w:lvlJc w:val="left"/>
      <w:pPr>
        <w:ind w:left="4692" w:hanging="571"/>
      </w:pPr>
      <w:rPr>
        <w:rFonts w:ascii="Symbol" w:hAnsi="Symbol" w:cs="Symbol" w:hint="default"/>
        <w:rFonts w:cs="Symbol"/>
        <w:lang w:val="uk-UA" w:eastAsia="en-US" w:bidi="ar-SA"/>
      </w:rPr>
    </w:lvl>
    <w:lvl w:ilvl="5">
      <w:start w:val="1"/>
      <w:numFmt w:val="bullet"/>
      <w:lvlText w:val=""/>
      <w:lvlJc w:val="left"/>
      <w:pPr>
        <w:ind w:left="5700" w:hanging="571"/>
      </w:pPr>
      <w:rPr>
        <w:rFonts w:ascii="Symbol" w:hAnsi="Symbol" w:cs="Symbol" w:hint="default"/>
        <w:rFonts w:cs="Symbol"/>
        <w:lang w:val="uk-UA" w:eastAsia="en-US" w:bidi="ar-SA"/>
      </w:rPr>
    </w:lvl>
    <w:lvl w:ilvl="6">
      <w:start w:val="1"/>
      <w:numFmt w:val="bullet"/>
      <w:lvlText w:val=""/>
      <w:lvlJc w:val="left"/>
      <w:pPr>
        <w:ind w:left="6708" w:hanging="571"/>
      </w:pPr>
      <w:rPr>
        <w:rFonts w:ascii="Symbol" w:hAnsi="Symbol" w:cs="Symbol" w:hint="default"/>
        <w:rFonts w:cs="Symbol"/>
        <w:lang w:val="uk-UA" w:eastAsia="en-US" w:bidi="ar-SA"/>
      </w:rPr>
    </w:lvl>
    <w:lvl w:ilvl="7">
      <w:start w:val="1"/>
      <w:numFmt w:val="bullet"/>
      <w:lvlText w:val=""/>
      <w:lvlJc w:val="left"/>
      <w:pPr>
        <w:ind w:left="7716" w:hanging="571"/>
      </w:pPr>
      <w:rPr>
        <w:rFonts w:ascii="Symbol" w:hAnsi="Symbol" w:cs="Symbol" w:hint="default"/>
        <w:rFonts w:cs="Symbol"/>
        <w:lang w:val="uk-UA" w:eastAsia="en-US" w:bidi="ar-SA"/>
      </w:rPr>
    </w:lvl>
    <w:lvl w:ilvl="8">
      <w:start w:val="1"/>
      <w:numFmt w:val="bullet"/>
      <w:lvlText w:val=""/>
      <w:lvlJc w:val="left"/>
      <w:pPr>
        <w:ind w:left="8724" w:hanging="571"/>
      </w:pPr>
      <w:rPr>
        <w:rFonts w:ascii="Symbol" w:hAnsi="Symbol" w:cs="Symbol" w:hint="default"/>
        <w:rFonts w:cs="Symbol"/>
        <w:lang w:val="uk-UA" w:eastAsia="en-US" w:bidi="ar-SA"/>
      </w:rPr>
    </w:lvl>
  </w:abstractNum>
  <w:abstractNum w:abstractNumId="16">
    <w:lvl w:ilvl="0">
      <w:start w:val="1"/>
      <w:numFmt w:val="decimal"/>
      <w:lvlText w:val="%1."/>
      <w:lvlJc w:val="left"/>
      <w:pPr>
        <w:ind w:left="4829" w:hanging="720"/>
      </w:pPr>
      <w:rPr>
        <w:sz w:val="24"/>
        <w:spacing w:val="0"/>
        <w:b/>
        <w:szCs w:val="28"/>
        <w:bCs/>
        <w:w w:val="100"/>
        <w:rFonts w:eastAsia="Times New Roman" w:cs="Times New Roman"/>
        <w:lang w:val="uk-UA" w:eastAsia="en-US" w:bidi="ar-SA"/>
      </w:rPr>
    </w:lvl>
    <w:lvl w:ilvl="1">
      <w:start w:val="1"/>
      <w:numFmt w:val="decimal"/>
      <w:lvlText w:val="%1.%2."/>
      <w:lvlJc w:val="left"/>
      <w:pPr>
        <w:ind w:left="1866" w:hanging="490"/>
      </w:pPr>
      <w:rPr>
        <w:sz w:val="28"/>
        <w:szCs w:val="28"/>
        <w:w w:val="100"/>
        <w:rFonts w:eastAsia="Times New Roman" w:cs="Times New Roman"/>
        <w:lang w:val="uk-UA" w:eastAsia="en-US" w:bidi="ar-SA"/>
      </w:rPr>
    </w:lvl>
    <w:lvl w:ilvl="2">
      <w:start w:val="1"/>
      <w:numFmt w:val="bullet"/>
      <w:lvlText w:val=""/>
      <w:lvlJc w:val="left"/>
      <w:pPr>
        <w:ind w:left="5352" w:hanging="490"/>
      </w:pPr>
      <w:rPr>
        <w:rFonts w:ascii="Symbol" w:hAnsi="Symbol" w:cs="Symbol" w:hint="default"/>
        <w:rFonts w:cs="Symbol"/>
        <w:lang w:val="uk-UA" w:eastAsia="en-US" w:bidi="ar-SA"/>
      </w:rPr>
    </w:lvl>
    <w:lvl w:ilvl="3">
      <w:start w:val="1"/>
      <w:numFmt w:val="bullet"/>
      <w:lvlText w:val=""/>
      <w:lvlJc w:val="left"/>
      <w:pPr>
        <w:ind w:left="5884" w:hanging="490"/>
      </w:pPr>
      <w:rPr>
        <w:rFonts w:ascii="Symbol" w:hAnsi="Symbol" w:cs="Symbol" w:hint="default"/>
        <w:rFonts w:cs="Symbol"/>
        <w:lang w:val="uk-UA" w:eastAsia="en-US" w:bidi="ar-SA"/>
      </w:rPr>
    </w:lvl>
    <w:lvl w:ilvl="4">
      <w:start w:val="1"/>
      <w:numFmt w:val="bullet"/>
      <w:lvlText w:val=""/>
      <w:lvlJc w:val="left"/>
      <w:pPr>
        <w:ind w:left="6417" w:hanging="490"/>
      </w:pPr>
      <w:rPr>
        <w:rFonts w:ascii="Symbol" w:hAnsi="Symbol" w:cs="Symbol" w:hint="default"/>
        <w:rFonts w:cs="Symbol"/>
        <w:lang w:val="uk-UA" w:eastAsia="en-US" w:bidi="ar-SA"/>
      </w:rPr>
    </w:lvl>
    <w:lvl w:ilvl="5">
      <w:start w:val="1"/>
      <w:numFmt w:val="bullet"/>
      <w:lvlText w:val=""/>
      <w:lvlJc w:val="left"/>
      <w:pPr>
        <w:ind w:left="6949" w:hanging="490"/>
      </w:pPr>
      <w:rPr>
        <w:rFonts w:ascii="Symbol" w:hAnsi="Symbol" w:cs="Symbol" w:hint="default"/>
        <w:rFonts w:cs="Symbol"/>
        <w:lang w:val="uk-UA" w:eastAsia="en-US" w:bidi="ar-SA"/>
      </w:rPr>
    </w:lvl>
    <w:lvl w:ilvl="6">
      <w:start w:val="1"/>
      <w:numFmt w:val="bullet"/>
      <w:lvlText w:val=""/>
      <w:lvlJc w:val="left"/>
      <w:pPr>
        <w:ind w:left="7482" w:hanging="490"/>
      </w:pPr>
      <w:rPr>
        <w:rFonts w:ascii="Symbol" w:hAnsi="Symbol" w:cs="Symbol" w:hint="default"/>
        <w:rFonts w:cs="Symbol"/>
        <w:lang w:val="uk-UA" w:eastAsia="en-US" w:bidi="ar-SA"/>
      </w:rPr>
    </w:lvl>
    <w:lvl w:ilvl="7">
      <w:start w:val="1"/>
      <w:numFmt w:val="bullet"/>
      <w:lvlText w:val=""/>
      <w:lvlJc w:val="left"/>
      <w:pPr>
        <w:ind w:left="8014" w:hanging="490"/>
      </w:pPr>
      <w:rPr>
        <w:rFonts w:ascii="Symbol" w:hAnsi="Symbol" w:cs="Symbol" w:hint="default"/>
        <w:rFonts w:cs="Symbol"/>
        <w:lang w:val="uk-UA" w:eastAsia="en-US" w:bidi="ar-SA"/>
      </w:rPr>
    </w:lvl>
    <w:lvl w:ilvl="8">
      <w:start w:val="1"/>
      <w:numFmt w:val="bullet"/>
      <w:lvlText w:val=""/>
      <w:lvlJc w:val="left"/>
      <w:pPr>
        <w:ind w:left="8547" w:hanging="490"/>
      </w:pPr>
      <w:rPr>
        <w:rFonts w:ascii="Symbol" w:hAnsi="Symbol" w:cs="Symbol" w:hint="default"/>
        <w:rFonts w:cs="Symbol"/>
        <w:lang w:val="uk-UA" w:eastAsia="en-US" w:bidi="ar-SA"/>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90"/>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6f6110"/>
    <w:pPr>
      <w:widowControl w:val="false"/>
      <w:bidi w:val="0"/>
      <w:jc w:val="left"/>
    </w:pPr>
    <w:rPr>
      <w:rFonts w:ascii="Times New Roman" w:hAnsi="Times New Roman" w:eastAsia="Times New Roman" w:cs="Times New Roman"/>
      <w:color w:val="auto"/>
      <w:kern w:val="0"/>
      <w:sz w:val="22"/>
      <w:szCs w:val="22"/>
      <w:lang w:val="uk-UA" w:eastAsia="en-US" w:bidi="ar-SA"/>
    </w:rPr>
  </w:style>
  <w:style w:type="paragraph" w:styleId="1" w:customStyle="1">
    <w:name w:val="Heading 1"/>
    <w:basedOn w:val="Normal"/>
    <w:uiPriority w:val="1"/>
    <w:qFormat/>
    <w:rsid w:val="006f6110"/>
    <w:pPr>
      <w:ind w:left="1115" w:hanging="0"/>
      <w:outlineLvl w:val="1"/>
    </w:pPr>
    <w:rPr>
      <w:b/>
      <w:bCs/>
      <w:sz w:val="28"/>
      <w:szCs w:val="28"/>
    </w:rPr>
  </w:style>
  <w:style w:type="character" w:styleId="DefaultParagraphFont" w:default="1">
    <w:name w:val="Default Paragraph Font"/>
    <w:uiPriority w:val="1"/>
    <w:semiHidden/>
    <w:unhideWhenUsed/>
    <w:qFormat/>
    <w:rPr/>
  </w:style>
  <w:style w:type="character" w:styleId="ListLabel1" w:customStyle="1">
    <w:name w:val="ListLabel 1"/>
    <w:qFormat/>
    <w:rsid w:val="006f6110"/>
    <w:rPr>
      <w:lang w:val="uk-UA" w:eastAsia="en-US" w:bidi="ar-SA"/>
    </w:rPr>
  </w:style>
  <w:style w:type="character" w:styleId="ListLabel2" w:customStyle="1">
    <w:name w:val="ListLabel 2"/>
    <w:qFormat/>
    <w:rsid w:val="006f6110"/>
    <w:rPr>
      <w:rFonts w:eastAsia="Times New Roman" w:cs="Times New Roman"/>
      <w:spacing w:val="-4"/>
      <w:w w:val="100"/>
      <w:sz w:val="28"/>
      <w:szCs w:val="28"/>
      <w:lang w:val="uk-UA" w:eastAsia="en-US" w:bidi="ar-SA"/>
    </w:rPr>
  </w:style>
  <w:style w:type="character" w:styleId="ListLabel3" w:customStyle="1">
    <w:name w:val="ListLabel 3"/>
    <w:qFormat/>
    <w:rsid w:val="006f6110"/>
    <w:rPr>
      <w:lang w:val="uk-UA" w:eastAsia="en-US" w:bidi="ar-SA"/>
    </w:rPr>
  </w:style>
  <w:style w:type="character" w:styleId="ListLabel4" w:customStyle="1">
    <w:name w:val="ListLabel 4"/>
    <w:qFormat/>
    <w:rsid w:val="006f6110"/>
    <w:rPr>
      <w:lang w:val="uk-UA" w:eastAsia="en-US" w:bidi="ar-SA"/>
    </w:rPr>
  </w:style>
  <w:style w:type="character" w:styleId="ListLabel5" w:customStyle="1">
    <w:name w:val="ListLabel 5"/>
    <w:qFormat/>
    <w:rsid w:val="006f6110"/>
    <w:rPr>
      <w:lang w:val="uk-UA" w:eastAsia="en-US" w:bidi="ar-SA"/>
    </w:rPr>
  </w:style>
  <w:style w:type="character" w:styleId="ListLabel6" w:customStyle="1">
    <w:name w:val="ListLabel 6"/>
    <w:qFormat/>
    <w:rsid w:val="006f6110"/>
    <w:rPr>
      <w:lang w:val="uk-UA" w:eastAsia="en-US" w:bidi="ar-SA"/>
    </w:rPr>
  </w:style>
  <w:style w:type="character" w:styleId="ListLabel7" w:customStyle="1">
    <w:name w:val="ListLabel 7"/>
    <w:qFormat/>
    <w:rsid w:val="006f6110"/>
    <w:rPr>
      <w:lang w:val="uk-UA" w:eastAsia="en-US" w:bidi="ar-SA"/>
    </w:rPr>
  </w:style>
  <w:style w:type="character" w:styleId="ListLabel8" w:customStyle="1">
    <w:name w:val="ListLabel 8"/>
    <w:qFormat/>
    <w:rsid w:val="006f6110"/>
    <w:rPr>
      <w:lang w:val="uk-UA" w:eastAsia="en-US" w:bidi="ar-SA"/>
    </w:rPr>
  </w:style>
  <w:style w:type="character" w:styleId="ListLabel9" w:customStyle="1">
    <w:name w:val="ListLabel 9"/>
    <w:qFormat/>
    <w:rsid w:val="006f6110"/>
    <w:rPr>
      <w:lang w:val="uk-UA" w:eastAsia="en-US" w:bidi="ar-SA"/>
    </w:rPr>
  </w:style>
  <w:style w:type="character" w:styleId="ListLabel10" w:customStyle="1">
    <w:name w:val="ListLabel 10"/>
    <w:qFormat/>
    <w:rsid w:val="006f6110"/>
    <w:rPr>
      <w:lang w:val="uk-UA" w:eastAsia="en-US" w:bidi="ar-SA"/>
    </w:rPr>
  </w:style>
  <w:style w:type="character" w:styleId="ListLabel11" w:customStyle="1">
    <w:name w:val="ListLabel 11"/>
    <w:qFormat/>
    <w:rsid w:val="006f6110"/>
    <w:rPr>
      <w:lang w:val="uk-UA" w:eastAsia="en-US" w:bidi="ar-SA"/>
    </w:rPr>
  </w:style>
  <w:style w:type="character" w:styleId="ListLabel12" w:customStyle="1">
    <w:name w:val="ListLabel 12"/>
    <w:qFormat/>
    <w:rsid w:val="006f6110"/>
    <w:rPr>
      <w:rFonts w:eastAsia="Times New Roman" w:cs="Times New Roman"/>
      <w:spacing w:val="-4"/>
      <w:w w:val="100"/>
      <w:sz w:val="28"/>
      <w:szCs w:val="28"/>
      <w:lang w:val="uk-UA" w:eastAsia="en-US" w:bidi="ar-SA"/>
    </w:rPr>
  </w:style>
  <w:style w:type="character" w:styleId="ListLabel13" w:customStyle="1">
    <w:name w:val="ListLabel 13"/>
    <w:qFormat/>
    <w:rsid w:val="006f6110"/>
    <w:rPr>
      <w:lang w:val="uk-UA" w:eastAsia="en-US" w:bidi="ar-SA"/>
    </w:rPr>
  </w:style>
  <w:style w:type="character" w:styleId="ListLabel14" w:customStyle="1">
    <w:name w:val="ListLabel 14"/>
    <w:qFormat/>
    <w:rsid w:val="006f6110"/>
    <w:rPr>
      <w:lang w:val="uk-UA" w:eastAsia="en-US" w:bidi="ar-SA"/>
    </w:rPr>
  </w:style>
  <w:style w:type="character" w:styleId="ListLabel15" w:customStyle="1">
    <w:name w:val="ListLabel 15"/>
    <w:qFormat/>
    <w:rsid w:val="006f6110"/>
    <w:rPr>
      <w:lang w:val="uk-UA" w:eastAsia="en-US" w:bidi="ar-SA"/>
    </w:rPr>
  </w:style>
  <w:style w:type="character" w:styleId="ListLabel16" w:customStyle="1">
    <w:name w:val="ListLabel 16"/>
    <w:qFormat/>
    <w:rsid w:val="006f6110"/>
    <w:rPr>
      <w:lang w:val="uk-UA" w:eastAsia="en-US" w:bidi="ar-SA"/>
    </w:rPr>
  </w:style>
  <w:style w:type="character" w:styleId="ListLabel17" w:customStyle="1">
    <w:name w:val="ListLabel 17"/>
    <w:qFormat/>
    <w:rsid w:val="006f6110"/>
    <w:rPr>
      <w:lang w:val="uk-UA" w:eastAsia="en-US" w:bidi="ar-SA"/>
    </w:rPr>
  </w:style>
  <w:style w:type="character" w:styleId="ListLabel18" w:customStyle="1">
    <w:name w:val="ListLabel 18"/>
    <w:qFormat/>
    <w:rsid w:val="006f6110"/>
    <w:rPr>
      <w:lang w:val="uk-UA" w:eastAsia="en-US" w:bidi="ar-SA"/>
    </w:rPr>
  </w:style>
  <w:style w:type="character" w:styleId="ListLabel19" w:customStyle="1">
    <w:name w:val="ListLabel 19"/>
    <w:qFormat/>
    <w:rsid w:val="006f6110"/>
    <w:rPr>
      <w:lang w:val="uk-UA" w:eastAsia="en-US" w:bidi="ar-SA"/>
    </w:rPr>
  </w:style>
  <w:style w:type="character" w:styleId="ListLabel20" w:customStyle="1">
    <w:name w:val="ListLabel 20"/>
    <w:qFormat/>
    <w:rsid w:val="006f6110"/>
    <w:rPr>
      <w:lang w:val="uk-UA" w:eastAsia="en-US" w:bidi="ar-SA"/>
    </w:rPr>
  </w:style>
  <w:style w:type="character" w:styleId="ListLabel21" w:customStyle="1">
    <w:name w:val="ListLabel 21"/>
    <w:qFormat/>
    <w:rsid w:val="006f6110"/>
    <w:rPr>
      <w:rFonts w:eastAsia="Times New Roman" w:cs="Times New Roman"/>
      <w:spacing w:val="-4"/>
      <w:w w:val="100"/>
      <w:sz w:val="28"/>
      <w:szCs w:val="28"/>
      <w:lang w:val="uk-UA" w:eastAsia="en-US" w:bidi="ar-SA"/>
    </w:rPr>
  </w:style>
  <w:style w:type="character" w:styleId="ListLabel22" w:customStyle="1">
    <w:name w:val="ListLabel 22"/>
    <w:qFormat/>
    <w:rsid w:val="006f6110"/>
    <w:rPr>
      <w:lang w:val="uk-UA" w:eastAsia="en-US" w:bidi="ar-SA"/>
    </w:rPr>
  </w:style>
  <w:style w:type="character" w:styleId="ListLabel23" w:customStyle="1">
    <w:name w:val="ListLabel 23"/>
    <w:qFormat/>
    <w:rsid w:val="006f6110"/>
    <w:rPr>
      <w:lang w:val="uk-UA" w:eastAsia="en-US" w:bidi="ar-SA"/>
    </w:rPr>
  </w:style>
  <w:style w:type="character" w:styleId="ListLabel24" w:customStyle="1">
    <w:name w:val="ListLabel 24"/>
    <w:qFormat/>
    <w:rsid w:val="006f6110"/>
    <w:rPr>
      <w:lang w:val="uk-UA" w:eastAsia="en-US" w:bidi="ar-SA"/>
    </w:rPr>
  </w:style>
  <w:style w:type="character" w:styleId="ListLabel25" w:customStyle="1">
    <w:name w:val="ListLabel 25"/>
    <w:qFormat/>
    <w:rsid w:val="006f6110"/>
    <w:rPr>
      <w:lang w:val="uk-UA" w:eastAsia="en-US" w:bidi="ar-SA"/>
    </w:rPr>
  </w:style>
  <w:style w:type="character" w:styleId="ListLabel26" w:customStyle="1">
    <w:name w:val="ListLabel 26"/>
    <w:qFormat/>
    <w:rsid w:val="006f6110"/>
    <w:rPr>
      <w:lang w:val="uk-UA" w:eastAsia="en-US" w:bidi="ar-SA"/>
    </w:rPr>
  </w:style>
  <w:style w:type="character" w:styleId="ListLabel27" w:customStyle="1">
    <w:name w:val="ListLabel 27"/>
    <w:qFormat/>
    <w:rsid w:val="006f6110"/>
    <w:rPr>
      <w:lang w:val="uk-UA" w:eastAsia="en-US" w:bidi="ar-SA"/>
    </w:rPr>
  </w:style>
  <w:style w:type="character" w:styleId="ListLabel28" w:customStyle="1">
    <w:name w:val="ListLabel 28"/>
    <w:qFormat/>
    <w:rsid w:val="006f6110"/>
    <w:rPr>
      <w:lang w:val="uk-UA" w:eastAsia="en-US" w:bidi="ar-SA"/>
    </w:rPr>
  </w:style>
  <w:style w:type="character" w:styleId="ListLabel29" w:customStyle="1">
    <w:name w:val="ListLabel 29"/>
    <w:qFormat/>
    <w:rsid w:val="006f6110"/>
    <w:rPr>
      <w:lang w:val="uk-UA" w:eastAsia="en-US" w:bidi="ar-SA"/>
    </w:rPr>
  </w:style>
  <w:style w:type="character" w:styleId="ListLabel30" w:customStyle="1">
    <w:name w:val="ListLabel 30"/>
    <w:qFormat/>
    <w:rsid w:val="006f6110"/>
    <w:rPr>
      <w:rFonts w:eastAsia="Times New Roman" w:cs="Times New Roman"/>
      <w:spacing w:val="-4"/>
      <w:w w:val="100"/>
      <w:sz w:val="28"/>
      <w:szCs w:val="28"/>
      <w:lang w:val="uk-UA" w:eastAsia="en-US" w:bidi="ar-SA"/>
    </w:rPr>
  </w:style>
  <w:style w:type="character" w:styleId="ListLabel31" w:customStyle="1">
    <w:name w:val="ListLabel 31"/>
    <w:qFormat/>
    <w:rsid w:val="006f6110"/>
    <w:rPr>
      <w:lang w:val="uk-UA" w:eastAsia="en-US" w:bidi="ar-SA"/>
    </w:rPr>
  </w:style>
  <w:style w:type="character" w:styleId="ListLabel32" w:customStyle="1">
    <w:name w:val="ListLabel 32"/>
    <w:qFormat/>
    <w:rsid w:val="006f6110"/>
    <w:rPr>
      <w:lang w:val="uk-UA" w:eastAsia="en-US" w:bidi="ar-SA"/>
    </w:rPr>
  </w:style>
  <w:style w:type="character" w:styleId="ListLabel33" w:customStyle="1">
    <w:name w:val="ListLabel 33"/>
    <w:qFormat/>
    <w:rsid w:val="006f6110"/>
    <w:rPr>
      <w:lang w:val="uk-UA" w:eastAsia="en-US" w:bidi="ar-SA"/>
    </w:rPr>
  </w:style>
  <w:style w:type="character" w:styleId="ListLabel34" w:customStyle="1">
    <w:name w:val="ListLabel 34"/>
    <w:qFormat/>
    <w:rsid w:val="006f6110"/>
    <w:rPr>
      <w:lang w:val="uk-UA" w:eastAsia="en-US" w:bidi="ar-SA"/>
    </w:rPr>
  </w:style>
  <w:style w:type="character" w:styleId="ListLabel35" w:customStyle="1">
    <w:name w:val="ListLabel 35"/>
    <w:qFormat/>
    <w:rsid w:val="006f6110"/>
    <w:rPr>
      <w:lang w:val="uk-UA" w:eastAsia="en-US" w:bidi="ar-SA"/>
    </w:rPr>
  </w:style>
  <w:style w:type="character" w:styleId="ListLabel36" w:customStyle="1">
    <w:name w:val="ListLabel 36"/>
    <w:qFormat/>
    <w:rsid w:val="006f6110"/>
    <w:rPr>
      <w:lang w:val="uk-UA" w:eastAsia="en-US" w:bidi="ar-SA"/>
    </w:rPr>
  </w:style>
  <w:style w:type="character" w:styleId="ListLabel37" w:customStyle="1">
    <w:name w:val="ListLabel 37"/>
    <w:qFormat/>
    <w:rsid w:val="006f6110"/>
    <w:rPr>
      <w:lang w:val="uk-UA" w:eastAsia="en-US" w:bidi="ar-SA"/>
    </w:rPr>
  </w:style>
  <w:style w:type="character" w:styleId="ListLabel38" w:customStyle="1">
    <w:name w:val="ListLabel 38"/>
    <w:qFormat/>
    <w:rsid w:val="006f6110"/>
    <w:rPr>
      <w:rFonts w:eastAsia="Times New Roman" w:cs="Times New Roman"/>
      <w:spacing w:val="-4"/>
      <w:w w:val="100"/>
      <w:sz w:val="28"/>
      <w:szCs w:val="28"/>
      <w:lang w:val="uk-UA" w:eastAsia="en-US" w:bidi="ar-SA"/>
    </w:rPr>
  </w:style>
  <w:style w:type="character" w:styleId="ListLabel39" w:customStyle="1">
    <w:name w:val="ListLabel 39"/>
    <w:qFormat/>
    <w:rsid w:val="006f6110"/>
    <w:rPr>
      <w:rFonts w:eastAsia="Times New Roman" w:cs="Times New Roman"/>
      <w:spacing w:val="-4"/>
      <w:w w:val="100"/>
      <w:sz w:val="28"/>
      <w:szCs w:val="28"/>
      <w:lang w:val="uk-UA" w:eastAsia="en-US" w:bidi="ar-SA"/>
    </w:rPr>
  </w:style>
  <w:style w:type="character" w:styleId="ListLabel40" w:customStyle="1">
    <w:name w:val="ListLabel 40"/>
    <w:qFormat/>
    <w:rsid w:val="006f6110"/>
    <w:rPr>
      <w:rFonts w:eastAsia="Times New Roman" w:cs="Times New Roman"/>
      <w:spacing w:val="-4"/>
      <w:w w:val="100"/>
      <w:sz w:val="28"/>
      <w:szCs w:val="28"/>
      <w:lang w:val="uk-UA" w:eastAsia="en-US" w:bidi="ar-SA"/>
    </w:rPr>
  </w:style>
  <w:style w:type="character" w:styleId="ListLabel41" w:customStyle="1">
    <w:name w:val="ListLabel 41"/>
    <w:qFormat/>
    <w:rsid w:val="006f6110"/>
    <w:rPr>
      <w:lang w:val="uk-UA" w:eastAsia="en-US" w:bidi="ar-SA"/>
    </w:rPr>
  </w:style>
  <w:style w:type="character" w:styleId="ListLabel42" w:customStyle="1">
    <w:name w:val="ListLabel 42"/>
    <w:qFormat/>
    <w:rsid w:val="006f6110"/>
    <w:rPr>
      <w:lang w:val="uk-UA" w:eastAsia="en-US" w:bidi="ar-SA"/>
    </w:rPr>
  </w:style>
  <w:style w:type="character" w:styleId="ListLabel43" w:customStyle="1">
    <w:name w:val="ListLabel 43"/>
    <w:qFormat/>
    <w:rsid w:val="006f6110"/>
    <w:rPr>
      <w:lang w:val="uk-UA" w:eastAsia="en-US" w:bidi="ar-SA"/>
    </w:rPr>
  </w:style>
  <w:style w:type="character" w:styleId="ListLabel44" w:customStyle="1">
    <w:name w:val="ListLabel 44"/>
    <w:qFormat/>
    <w:rsid w:val="006f6110"/>
    <w:rPr>
      <w:lang w:val="uk-UA" w:eastAsia="en-US" w:bidi="ar-SA"/>
    </w:rPr>
  </w:style>
  <w:style w:type="character" w:styleId="ListLabel45" w:customStyle="1">
    <w:name w:val="ListLabel 45"/>
    <w:qFormat/>
    <w:rsid w:val="006f6110"/>
    <w:rPr>
      <w:lang w:val="uk-UA" w:eastAsia="en-US" w:bidi="ar-SA"/>
    </w:rPr>
  </w:style>
  <w:style w:type="character" w:styleId="ListLabel46" w:customStyle="1">
    <w:name w:val="ListLabel 46"/>
    <w:qFormat/>
    <w:rsid w:val="006f6110"/>
    <w:rPr>
      <w:lang w:val="uk-UA" w:eastAsia="en-US" w:bidi="ar-SA"/>
    </w:rPr>
  </w:style>
  <w:style w:type="character" w:styleId="ListLabel47" w:customStyle="1">
    <w:name w:val="ListLabel 47"/>
    <w:qFormat/>
    <w:rsid w:val="006f6110"/>
    <w:rPr>
      <w:rFonts w:eastAsia="Times New Roman" w:cs="Times New Roman"/>
      <w:spacing w:val="-4"/>
      <w:w w:val="100"/>
      <w:sz w:val="28"/>
      <w:szCs w:val="28"/>
      <w:lang w:val="uk-UA" w:eastAsia="en-US" w:bidi="ar-SA"/>
    </w:rPr>
  </w:style>
  <w:style w:type="character" w:styleId="ListLabel48" w:customStyle="1">
    <w:name w:val="ListLabel 48"/>
    <w:qFormat/>
    <w:rsid w:val="006f6110"/>
    <w:rPr>
      <w:lang w:val="uk-UA" w:eastAsia="en-US" w:bidi="ar-SA"/>
    </w:rPr>
  </w:style>
  <w:style w:type="character" w:styleId="ListLabel49" w:customStyle="1">
    <w:name w:val="ListLabel 49"/>
    <w:qFormat/>
    <w:rsid w:val="006f6110"/>
    <w:rPr>
      <w:lang w:val="uk-UA" w:eastAsia="en-US" w:bidi="ar-SA"/>
    </w:rPr>
  </w:style>
  <w:style w:type="character" w:styleId="ListLabel50" w:customStyle="1">
    <w:name w:val="ListLabel 50"/>
    <w:qFormat/>
    <w:rsid w:val="006f6110"/>
    <w:rPr>
      <w:lang w:val="uk-UA" w:eastAsia="en-US" w:bidi="ar-SA"/>
    </w:rPr>
  </w:style>
  <w:style w:type="character" w:styleId="ListLabel51" w:customStyle="1">
    <w:name w:val="ListLabel 51"/>
    <w:qFormat/>
    <w:rsid w:val="006f6110"/>
    <w:rPr>
      <w:lang w:val="uk-UA" w:eastAsia="en-US" w:bidi="ar-SA"/>
    </w:rPr>
  </w:style>
  <w:style w:type="character" w:styleId="ListLabel52" w:customStyle="1">
    <w:name w:val="ListLabel 52"/>
    <w:qFormat/>
    <w:rsid w:val="006f6110"/>
    <w:rPr>
      <w:lang w:val="uk-UA" w:eastAsia="en-US" w:bidi="ar-SA"/>
    </w:rPr>
  </w:style>
  <w:style w:type="character" w:styleId="ListLabel53" w:customStyle="1">
    <w:name w:val="ListLabel 53"/>
    <w:qFormat/>
    <w:rsid w:val="006f6110"/>
    <w:rPr>
      <w:lang w:val="uk-UA" w:eastAsia="en-US" w:bidi="ar-SA"/>
    </w:rPr>
  </w:style>
  <w:style w:type="character" w:styleId="ListLabel54" w:customStyle="1">
    <w:name w:val="ListLabel 54"/>
    <w:qFormat/>
    <w:rsid w:val="006f6110"/>
    <w:rPr>
      <w:lang w:val="uk-UA" w:eastAsia="en-US" w:bidi="ar-SA"/>
    </w:rPr>
  </w:style>
  <w:style w:type="character" w:styleId="ListLabel55" w:customStyle="1">
    <w:name w:val="ListLabel 55"/>
    <w:qFormat/>
    <w:rsid w:val="006f6110"/>
    <w:rPr>
      <w:lang w:val="uk-UA" w:eastAsia="en-US" w:bidi="ar-SA"/>
    </w:rPr>
  </w:style>
  <w:style w:type="character" w:styleId="ListLabel56" w:customStyle="1">
    <w:name w:val="ListLabel 56"/>
    <w:qFormat/>
    <w:rsid w:val="006f6110"/>
    <w:rPr>
      <w:rFonts w:eastAsia="Times New Roman" w:cs="Times New Roman"/>
      <w:w w:val="100"/>
      <w:sz w:val="28"/>
      <w:szCs w:val="28"/>
      <w:lang w:val="uk-UA" w:eastAsia="en-US" w:bidi="ar-SA"/>
    </w:rPr>
  </w:style>
  <w:style w:type="character" w:styleId="ListLabel57" w:customStyle="1">
    <w:name w:val="ListLabel 57"/>
    <w:qFormat/>
    <w:rsid w:val="006f6110"/>
    <w:rPr>
      <w:rFonts w:eastAsia="Times New Roman" w:cs="Times New Roman"/>
      <w:spacing w:val="-3"/>
      <w:w w:val="100"/>
      <w:sz w:val="28"/>
      <w:szCs w:val="28"/>
      <w:lang w:val="uk-UA" w:eastAsia="en-US" w:bidi="ar-SA"/>
    </w:rPr>
  </w:style>
  <w:style w:type="character" w:styleId="ListLabel58" w:customStyle="1">
    <w:name w:val="ListLabel 58"/>
    <w:qFormat/>
    <w:rsid w:val="006f6110"/>
    <w:rPr>
      <w:lang w:val="uk-UA" w:eastAsia="en-US" w:bidi="ar-SA"/>
    </w:rPr>
  </w:style>
  <w:style w:type="character" w:styleId="ListLabel59" w:customStyle="1">
    <w:name w:val="ListLabel 59"/>
    <w:qFormat/>
    <w:rsid w:val="006f6110"/>
    <w:rPr>
      <w:lang w:val="uk-UA" w:eastAsia="en-US" w:bidi="ar-SA"/>
    </w:rPr>
  </w:style>
  <w:style w:type="character" w:styleId="ListLabel60" w:customStyle="1">
    <w:name w:val="ListLabel 60"/>
    <w:qFormat/>
    <w:rsid w:val="006f6110"/>
    <w:rPr>
      <w:lang w:val="uk-UA" w:eastAsia="en-US" w:bidi="ar-SA"/>
    </w:rPr>
  </w:style>
  <w:style w:type="character" w:styleId="ListLabel61" w:customStyle="1">
    <w:name w:val="ListLabel 61"/>
    <w:qFormat/>
    <w:rsid w:val="006f6110"/>
    <w:rPr>
      <w:lang w:val="uk-UA" w:eastAsia="en-US" w:bidi="ar-SA"/>
    </w:rPr>
  </w:style>
  <w:style w:type="character" w:styleId="ListLabel62" w:customStyle="1">
    <w:name w:val="ListLabel 62"/>
    <w:qFormat/>
    <w:rsid w:val="006f6110"/>
    <w:rPr>
      <w:lang w:val="uk-UA" w:eastAsia="en-US" w:bidi="ar-SA"/>
    </w:rPr>
  </w:style>
  <w:style w:type="character" w:styleId="ListLabel63" w:customStyle="1">
    <w:name w:val="ListLabel 63"/>
    <w:qFormat/>
    <w:rsid w:val="006f6110"/>
    <w:rPr>
      <w:lang w:val="uk-UA" w:eastAsia="en-US" w:bidi="ar-SA"/>
    </w:rPr>
  </w:style>
  <w:style w:type="character" w:styleId="ListLabel64" w:customStyle="1">
    <w:name w:val="ListLabel 64"/>
    <w:qFormat/>
    <w:rsid w:val="006f6110"/>
    <w:rPr>
      <w:lang w:val="uk-UA" w:eastAsia="en-US" w:bidi="ar-SA"/>
    </w:rPr>
  </w:style>
  <w:style w:type="character" w:styleId="ListLabel65" w:customStyle="1">
    <w:name w:val="ListLabel 65"/>
    <w:qFormat/>
    <w:rsid w:val="006f6110"/>
    <w:rPr>
      <w:rFonts w:eastAsia="Times New Roman" w:cs="Times New Roman"/>
      <w:w w:val="100"/>
      <w:sz w:val="28"/>
      <w:szCs w:val="28"/>
      <w:lang w:val="uk-UA" w:eastAsia="en-US" w:bidi="ar-SA"/>
    </w:rPr>
  </w:style>
  <w:style w:type="character" w:styleId="ListLabel66" w:customStyle="1">
    <w:name w:val="ListLabel 66"/>
    <w:qFormat/>
    <w:rsid w:val="006f6110"/>
    <w:rPr>
      <w:lang w:val="uk-UA" w:eastAsia="en-US" w:bidi="ar-SA"/>
    </w:rPr>
  </w:style>
  <w:style w:type="character" w:styleId="ListLabel67" w:customStyle="1">
    <w:name w:val="ListLabel 67"/>
    <w:qFormat/>
    <w:rsid w:val="006f6110"/>
    <w:rPr>
      <w:lang w:val="uk-UA" w:eastAsia="en-US" w:bidi="ar-SA"/>
    </w:rPr>
  </w:style>
  <w:style w:type="character" w:styleId="ListLabel68" w:customStyle="1">
    <w:name w:val="ListLabel 68"/>
    <w:qFormat/>
    <w:rsid w:val="006f6110"/>
    <w:rPr>
      <w:lang w:val="uk-UA" w:eastAsia="en-US" w:bidi="ar-SA"/>
    </w:rPr>
  </w:style>
  <w:style w:type="character" w:styleId="ListLabel69" w:customStyle="1">
    <w:name w:val="ListLabel 69"/>
    <w:qFormat/>
    <w:rsid w:val="006f6110"/>
    <w:rPr>
      <w:lang w:val="uk-UA" w:eastAsia="en-US" w:bidi="ar-SA"/>
    </w:rPr>
  </w:style>
  <w:style w:type="character" w:styleId="ListLabel70" w:customStyle="1">
    <w:name w:val="ListLabel 70"/>
    <w:qFormat/>
    <w:rsid w:val="006f6110"/>
    <w:rPr>
      <w:lang w:val="uk-UA" w:eastAsia="en-US" w:bidi="ar-SA"/>
    </w:rPr>
  </w:style>
  <w:style w:type="character" w:styleId="ListLabel71" w:customStyle="1">
    <w:name w:val="ListLabel 71"/>
    <w:qFormat/>
    <w:rsid w:val="006f6110"/>
    <w:rPr>
      <w:lang w:val="uk-UA" w:eastAsia="en-US" w:bidi="ar-SA"/>
    </w:rPr>
  </w:style>
  <w:style w:type="character" w:styleId="ListLabel72" w:customStyle="1">
    <w:name w:val="ListLabel 72"/>
    <w:qFormat/>
    <w:rsid w:val="006f6110"/>
    <w:rPr>
      <w:lang w:val="uk-UA" w:eastAsia="en-US" w:bidi="ar-SA"/>
    </w:rPr>
  </w:style>
  <w:style w:type="character" w:styleId="ListLabel73" w:customStyle="1">
    <w:name w:val="ListLabel 73"/>
    <w:qFormat/>
    <w:rsid w:val="006f6110"/>
    <w:rPr>
      <w:lang w:val="uk-UA" w:eastAsia="en-US" w:bidi="ar-SA"/>
    </w:rPr>
  </w:style>
  <w:style w:type="character" w:styleId="ListLabel74" w:customStyle="1">
    <w:name w:val="ListLabel 74"/>
    <w:qFormat/>
    <w:rsid w:val="006f6110"/>
    <w:rPr>
      <w:rFonts w:eastAsia="Times New Roman" w:cs="Times New Roman"/>
      <w:w w:val="100"/>
      <w:sz w:val="28"/>
      <w:szCs w:val="28"/>
      <w:lang w:val="uk-UA" w:eastAsia="en-US" w:bidi="ar-SA"/>
    </w:rPr>
  </w:style>
  <w:style w:type="character" w:styleId="ListLabel75" w:customStyle="1">
    <w:name w:val="ListLabel 75"/>
    <w:qFormat/>
    <w:rsid w:val="006f6110"/>
    <w:rPr>
      <w:lang w:val="uk-UA" w:eastAsia="en-US" w:bidi="ar-SA"/>
    </w:rPr>
  </w:style>
  <w:style w:type="character" w:styleId="ListLabel76" w:customStyle="1">
    <w:name w:val="ListLabel 76"/>
    <w:qFormat/>
    <w:rsid w:val="006f6110"/>
    <w:rPr>
      <w:lang w:val="uk-UA" w:eastAsia="en-US" w:bidi="ar-SA"/>
    </w:rPr>
  </w:style>
  <w:style w:type="character" w:styleId="ListLabel77" w:customStyle="1">
    <w:name w:val="ListLabel 77"/>
    <w:qFormat/>
    <w:rsid w:val="006f6110"/>
    <w:rPr>
      <w:lang w:val="uk-UA" w:eastAsia="en-US" w:bidi="ar-SA"/>
    </w:rPr>
  </w:style>
  <w:style w:type="character" w:styleId="ListLabel78" w:customStyle="1">
    <w:name w:val="ListLabel 78"/>
    <w:qFormat/>
    <w:rsid w:val="006f6110"/>
    <w:rPr>
      <w:lang w:val="uk-UA" w:eastAsia="en-US" w:bidi="ar-SA"/>
    </w:rPr>
  </w:style>
  <w:style w:type="character" w:styleId="ListLabel79" w:customStyle="1">
    <w:name w:val="ListLabel 79"/>
    <w:qFormat/>
    <w:rsid w:val="006f6110"/>
    <w:rPr>
      <w:lang w:val="uk-UA" w:eastAsia="en-US" w:bidi="ar-SA"/>
    </w:rPr>
  </w:style>
  <w:style w:type="character" w:styleId="ListLabel80" w:customStyle="1">
    <w:name w:val="ListLabel 80"/>
    <w:qFormat/>
    <w:rsid w:val="006f6110"/>
    <w:rPr>
      <w:lang w:val="uk-UA" w:eastAsia="en-US" w:bidi="ar-SA"/>
    </w:rPr>
  </w:style>
  <w:style w:type="character" w:styleId="ListLabel81" w:customStyle="1">
    <w:name w:val="ListLabel 81"/>
    <w:qFormat/>
    <w:rsid w:val="006f6110"/>
    <w:rPr>
      <w:lang w:val="uk-UA" w:eastAsia="en-US" w:bidi="ar-SA"/>
    </w:rPr>
  </w:style>
  <w:style w:type="character" w:styleId="ListLabel82" w:customStyle="1">
    <w:name w:val="ListLabel 82"/>
    <w:qFormat/>
    <w:rsid w:val="006f6110"/>
    <w:rPr>
      <w:lang w:val="uk-UA" w:eastAsia="en-US" w:bidi="ar-SA"/>
    </w:rPr>
  </w:style>
  <w:style w:type="character" w:styleId="ListLabel83" w:customStyle="1">
    <w:name w:val="ListLabel 83"/>
    <w:qFormat/>
    <w:rsid w:val="006f6110"/>
    <w:rPr>
      <w:rFonts w:eastAsia="Times New Roman" w:cs="Times New Roman"/>
      <w:w w:val="100"/>
      <w:sz w:val="28"/>
      <w:szCs w:val="28"/>
      <w:lang w:val="uk-UA" w:eastAsia="en-US" w:bidi="ar-SA"/>
    </w:rPr>
  </w:style>
  <w:style w:type="character" w:styleId="ListLabel84" w:customStyle="1">
    <w:name w:val="ListLabel 84"/>
    <w:qFormat/>
    <w:rsid w:val="006f6110"/>
    <w:rPr>
      <w:lang w:val="uk-UA" w:eastAsia="en-US" w:bidi="ar-SA"/>
    </w:rPr>
  </w:style>
  <w:style w:type="character" w:styleId="ListLabel85" w:customStyle="1">
    <w:name w:val="ListLabel 85"/>
    <w:qFormat/>
    <w:rsid w:val="006f6110"/>
    <w:rPr>
      <w:lang w:val="uk-UA" w:eastAsia="en-US" w:bidi="ar-SA"/>
    </w:rPr>
  </w:style>
  <w:style w:type="character" w:styleId="ListLabel86" w:customStyle="1">
    <w:name w:val="ListLabel 86"/>
    <w:qFormat/>
    <w:rsid w:val="006f6110"/>
    <w:rPr>
      <w:lang w:val="uk-UA" w:eastAsia="en-US" w:bidi="ar-SA"/>
    </w:rPr>
  </w:style>
  <w:style w:type="character" w:styleId="ListLabel87" w:customStyle="1">
    <w:name w:val="ListLabel 87"/>
    <w:qFormat/>
    <w:rsid w:val="006f6110"/>
    <w:rPr>
      <w:lang w:val="uk-UA" w:eastAsia="en-US" w:bidi="ar-SA"/>
    </w:rPr>
  </w:style>
  <w:style w:type="character" w:styleId="ListLabel88" w:customStyle="1">
    <w:name w:val="ListLabel 88"/>
    <w:qFormat/>
    <w:rsid w:val="006f6110"/>
    <w:rPr>
      <w:lang w:val="uk-UA" w:eastAsia="en-US" w:bidi="ar-SA"/>
    </w:rPr>
  </w:style>
  <w:style w:type="character" w:styleId="ListLabel89" w:customStyle="1">
    <w:name w:val="ListLabel 89"/>
    <w:qFormat/>
    <w:rsid w:val="006f6110"/>
    <w:rPr>
      <w:lang w:val="uk-UA" w:eastAsia="en-US" w:bidi="ar-SA"/>
    </w:rPr>
  </w:style>
  <w:style w:type="character" w:styleId="ListLabel90" w:customStyle="1">
    <w:name w:val="ListLabel 90"/>
    <w:qFormat/>
    <w:rsid w:val="006f6110"/>
    <w:rPr>
      <w:lang w:val="uk-UA" w:eastAsia="en-US" w:bidi="ar-SA"/>
    </w:rPr>
  </w:style>
  <w:style w:type="character" w:styleId="ListLabel91" w:customStyle="1">
    <w:name w:val="ListLabel 91"/>
    <w:qFormat/>
    <w:rsid w:val="006f6110"/>
    <w:rPr>
      <w:lang w:val="uk-UA" w:eastAsia="en-US" w:bidi="ar-SA"/>
    </w:rPr>
  </w:style>
  <w:style w:type="character" w:styleId="ListLabel92" w:customStyle="1">
    <w:name w:val="ListLabel 92"/>
    <w:qFormat/>
    <w:rsid w:val="006f6110"/>
    <w:rPr>
      <w:rFonts w:eastAsia="Times New Roman" w:cs="Times New Roman"/>
      <w:w w:val="100"/>
      <w:sz w:val="28"/>
      <w:szCs w:val="28"/>
      <w:lang w:val="uk-UA" w:eastAsia="en-US" w:bidi="ar-SA"/>
    </w:rPr>
  </w:style>
  <w:style w:type="character" w:styleId="ListLabel93" w:customStyle="1">
    <w:name w:val="ListLabel 93"/>
    <w:qFormat/>
    <w:rsid w:val="006f6110"/>
    <w:rPr>
      <w:lang w:val="uk-UA" w:eastAsia="en-US" w:bidi="ar-SA"/>
    </w:rPr>
  </w:style>
  <w:style w:type="character" w:styleId="ListLabel94" w:customStyle="1">
    <w:name w:val="ListLabel 94"/>
    <w:qFormat/>
    <w:rsid w:val="006f6110"/>
    <w:rPr>
      <w:lang w:val="uk-UA" w:eastAsia="en-US" w:bidi="ar-SA"/>
    </w:rPr>
  </w:style>
  <w:style w:type="character" w:styleId="ListLabel95" w:customStyle="1">
    <w:name w:val="ListLabel 95"/>
    <w:qFormat/>
    <w:rsid w:val="006f6110"/>
    <w:rPr>
      <w:lang w:val="uk-UA" w:eastAsia="en-US" w:bidi="ar-SA"/>
    </w:rPr>
  </w:style>
  <w:style w:type="character" w:styleId="ListLabel96" w:customStyle="1">
    <w:name w:val="ListLabel 96"/>
    <w:qFormat/>
    <w:rsid w:val="006f6110"/>
    <w:rPr>
      <w:lang w:val="uk-UA" w:eastAsia="en-US" w:bidi="ar-SA"/>
    </w:rPr>
  </w:style>
  <w:style w:type="character" w:styleId="ListLabel97" w:customStyle="1">
    <w:name w:val="ListLabel 97"/>
    <w:qFormat/>
    <w:rsid w:val="006f6110"/>
    <w:rPr>
      <w:lang w:val="uk-UA" w:eastAsia="en-US" w:bidi="ar-SA"/>
    </w:rPr>
  </w:style>
  <w:style w:type="character" w:styleId="ListLabel98" w:customStyle="1">
    <w:name w:val="ListLabel 98"/>
    <w:qFormat/>
    <w:rsid w:val="006f6110"/>
    <w:rPr>
      <w:lang w:val="uk-UA" w:eastAsia="en-US" w:bidi="ar-SA"/>
    </w:rPr>
  </w:style>
  <w:style w:type="character" w:styleId="ListLabel99" w:customStyle="1">
    <w:name w:val="ListLabel 99"/>
    <w:qFormat/>
    <w:rsid w:val="006f6110"/>
    <w:rPr>
      <w:lang w:val="uk-UA" w:eastAsia="en-US" w:bidi="ar-SA"/>
    </w:rPr>
  </w:style>
  <w:style w:type="character" w:styleId="ListLabel100" w:customStyle="1">
    <w:name w:val="ListLabel 100"/>
    <w:qFormat/>
    <w:rsid w:val="006f6110"/>
    <w:rPr>
      <w:lang w:val="uk-UA" w:eastAsia="en-US" w:bidi="ar-SA"/>
    </w:rPr>
  </w:style>
  <w:style w:type="character" w:styleId="ListLabel101" w:customStyle="1">
    <w:name w:val="ListLabel 101"/>
    <w:qFormat/>
    <w:rsid w:val="006f6110"/>
    <w:rPr>
      <w:rFonts w:eastAsia="Times New Roman" w:cs="Times New Roman"/>
      <w:w w:val="100"/>
      <w:sz w:val="28"/>
      <w:szCs w:val="28"/>
      <w:lang w:val="uk-UA" w:eastAsia="en-US" w:bidi="ar-SA"/>
    </w:rPr>
  </w:style>
  <w:style w:type="character" w:styleId="ListLabel102" w:customStyle="1">
    <w:name w:val="ListLabel 102"/>
    <w:qFormat/>
    <w:rsid w:val="006f6110"/>
    <w:rPr>
      <w:lang w:val="uk-UA" w:eastAsia="en-US" w:bidi="ar-SA"/>
    </w:rPr>
  </w:style>
  <w:style w:type="character" w:styleId="ListLabel103" w:customStyle="1">
    <w:name w:val="ListLabel 103"/>
    <w:qFormat/>
    <w:rsid w:val="006f6110"/>
    <w:rPr>
      <w:lang w:val="uk-UA" w:eastAsia="en-US" w:bidi="ar-SA"/>
    </w:rPr>
  </w:style>
  <w:style w:type="character" w:styleId="ListLabel104" w:customStyle="1">
    <w:name w:val="ListLabel 104"/>
    <w:qFormat/>
    <w:rsid w:val="006f6110"/>
    <w:rPr>
      <w:lang w:val="uk-UA" w:eastAsia="en-US" w:bidi="ar-SA"/>
    </w:rPr>
  </w:style>
  <w:style w:type="character" w:styleId="ListLabel105" w:customStyle="1">
    <w:name w:val="ListLabel 105"/>
    <w:qFormat/>
    <w:rsid w:val="006f6110"/>
    <w:rPr>
      <w:lang w:val="uk-UA" w:eastAsia="en-US" w:bidi="ar-SA"/>
    </w:rPr>
  </w:style>
  <w:style w:type="character" w:styleId="ListLabel106" w:customStyle="1">
    <w:name w:val="ListLabel 106"/>
    <w:qFormat/>
    <w:rsid w:val="006f6110"/>
    <w:rPr>
      <w:lang w:val="uk-UA" w:eastAsia="en-US" w:bidi="ar-SA"/>
    </w:rPr>
  </w:style>
  <w:style w:type="character" w:styleId="ListLabel107" w:customStyle="1">
    <w:name w:val="ListLabel 107"/>
    <w:qFormat/>
    <w:rsid w:val="006f6110"/>
    <w:rPr>
      <w:lang w:val="uk-UA" w:eastAsia="en-US" w:bidi="ar-SA"/>
    </w:rPr>
  </w:style>
  <w:style w:type="character" w:styleId="ListLabel108" w:customStyle="1">
    <w:name w:val="ListLabel 108"/>
    <w:qFormat/>
    <w:rsid w:val="006f6110"/>
    <w:rPr>
      <w:lang w:val="uk-UA" w:eastAsia="en-US" w:bidi="ar-SA"/>
    </w:rPr>
  </w:style>
  <w:style w:type="character" w:styleId="ListLabel109" w:customStyle="1">
    <w:name w:val="ListLabel 109"/>
    <w:qFormat/>
    <w:rsid w:val="006f6110"/>
    <w:rPr>
      <w:lang w:val="uk-UA" w:eastAsia="en-US" w:bidi="ar-SA"/>
    </w:rPr>
  </w:style>
  <w:style w:type="character" w:styleId="ListLabel110" w:customStyle="1">
    <w:name w:val="ListLabel 110"/>
    <w:qFormat/>
    <w:rsid w:val="006f6110"/>
    <w:rPr>
      <w:rFonts w:eastAsia="Times New Roman" w:cs="Times New Roman"/>
      <w:w w:val="100"/>
      <w:sz w:val="28"/>
      <w:szCs w:val="28"/>
      <w:lang w:val="uk-UA" w:eastAsia="en-US" w:bidi="ar-SA"/>
    </w:rPr>
  </w:style>
  <w:style w:type="character" w:styleId="ListLabel111" w:customStyle="1">
    <w:name w:val="ListLabel 111"/>
    <w:qFormat/>
    <w:rsid w:val="006f6110"/>
    <w:rPr>
      <w:lang w:val="uk-UA" w:eastAsia="en-US" w:bidi="ar-SA"/>
    </w:rPr>
  </w:style>
  <w:style w:type="character" w:styleId="ListLabel112" w:customStyle="1">
    <w:name w:val="ListLabel 112"/>
    <w:qFormat/>
    <w:rsid w:val="006f6110"/>
    <w:rPr>
      <w:lang w:val="uk-UA" w:eastAsia="en-US" w:bidi="ar-SA"/>
    </w:rPr>
  </w:style>
  <w:style w:type="character" w:styleId="ListLabel113" w:customStyle="1">
    <w:name w:val="ListLabel 113"/>
    <w:qFormat/>
    <w:rsid w:val="006f6110"/>
    <w:rPr>
      <w:lang w:val="uk-UA" w:eastAsia="en-US" w:bidi="ar-SA"/>
    </w:rPr>
  </w:style>
  <w:style w:type="character" w:styleId="ListLabel114" w:customStyle="1">
    <w:name w:val="ListLabel 114"/>
    <w:qFormat/>
    <w:rsid w:val="006f6110"/>
    <w:rPr>
      <w:lang w:val="uk-UA" w:eastAsia="en-US" w:bidi="ar-SA"/>
    </w:rPr>
  </w:style>
  <w:style w:type="character" w:styleId="ListLabel115" w:customStyle="1">
    <w:name w:val="ListLabel 115"/>
    <w:qFormat/>
    <w:rsid w:val="006f6110"/>
    <w:rPr>
      <w:lang w:val="uk-UA" w:eastAsia="en-US" w:bidi="ar-SA"/>
    </w:rPr>
  </w:style>
  <w:style w:type="character" w:styleId="ListLabel116" w:customStyle="1">
    <w:name w:val="ListLabel 116"/>
    <w:qFormat/>
    <w:rsid w:val="006f6110"/>
    <w:rPr>
      <w:lang w:val="uk-UA" w:eastAsia="en-US" w:bidi="ar-SA"/>
    </w:rPr>
  </w:style>
  <w:style w:type="character" w:styleId="ListLabel117" w:customStyle="1">
    <w:name w:val="ListLabel 117"/>
    <w:qFormat/>
    <w:rsid w:val="006f6110"/>
    <w:rPr>
      <w:lang w:val="uk-UA" w:eastAsia="en-US" w:bidi="ar-SA"/>
    </w:rPr>
  </w:style>
  <w:style w:type="character" w:styleId="ListLabel118" w:customStyle="1">
    <w:name w:val="ListLabel 118"/>
    <w:qFormat/>
    <w:rsid w:val="006f6110"/>
    <w:rPr>
      <w:lang w:val="uk-UA" w:eastAsia="en-US" w:bidi="ar-SA"/>
    </w:rPr>
  </w:style>
  <w:style w:type="character" w:styleId="ListLabel119" w:customStyle="1">
    <w:name w:val="ListLabel 119"/>
    <w:qFormat/>
    <w:rsid w:val="006f6110"/>
    <w:rPr>
      <w:rFonts w:eastAsia="Times New Roman" w:cs="Times New Roman"/>
      <w:w w:val="100"/>
      <w:sz w:val="28"/>
      <w:szCs w:val="28"/>
      <w:lang w:val="uk-UA" w:eastAsia="en-US" w:bidi="ar-SA"/>
    </w:rPr>
  </w:style>
  <w:style w:type="character" w:styleId="ListLabel120" w:customStyle="1">
    <w:name w:val="ListLabel 120"/>
    <w:qFormat/>
    <w:rsid w:val="006f6110"/>
    <w:rPr>
      <w:lang w:val="uk-UA" w:eastAsia="en-US" w:bidi="ar-SA"/>
    </w:rPr>
  </w:style>
  <w:style w:type="character" w:styleId="ListLabel121" w:customStyle="1">
    <w:name w:val="ListLabel 121"/>
    <w:qFormat/>
    <w:rsid w:val="006f6110"/>
    <w:rPr>
      <w:lang w:val="uk-UA" w:eastAsia="en-US" w:bidi="ar-SA"/>
    </w:rPr>
  </w:style>
  <w:style w:type="character" w:styleId="ListLabel122" w:customStyle="1">
    <w:name w:val="ListLabel 122"/>
    <w:qFormat/>
    <w:rsid w:val="006f6110"/>
    <w:rPr>
      <w:lang w:val="uk-UA" w:eastAsia="en-US" w:bidi="ar-SA"/>
    </w:rPr>
  </w:style>
  <w:style w:type="character" w:styleId="ListLabel123" w:customStyle="1">
    <w:name w:val="ListLabel 123"/>
    <w:qFormat/>
    <w:rsid w:val="006f6110"/>
    <w:rPr>
      <w:lang w:val="uk-UA" w:eastAsia="en-US" w:bidi="ar-SA"/>
    </w:rPr>
  </w:style>
  <w:style w:type="character" w:styleId="ListLabel124" w:customStyle="1">
    <w:name w:val="ListLabel 124"/>
    <w:qFormat/>
    <w:rsid w:val="006f6110"/>
    <w:rPr>
      <w:lang w:val="uk-UA" w:eastAsia="en-US" w:bidi="ar-SA"/>
    </w:rPr>
  </w:style>
  <w:style w:type="character" w:styleId="ListLabel125" w:customStyle="1">
    <w:name w:val="ListLabel 125"/>
    <w:qFormat/>
    <w:rsid w:val="006f6110"/>
    <w:rPr>
      <w:lang w:val="uk-UA" w:eastAsia="en-US" w:bidi="ar-SA"/>
    </w:rPr>
  </w:style>
  <w:style w:type="character" w:styleId="ListLabel126" w:customStyle="1">
    <w:name w:val="ListLabel 126"/>
    <w:qFormat/>
    <w:rsid w:val="006f6110"/>
    <w:rPr>
      <w:lang w:val="uk-UA" w:eastAsia="en-US" w:bidi="ar-SA"/>
    </w:rPr>
  </w:style>
  <w:style w:type="character" w:styleId="ListLabel127" w:customStyle="1">
    <w:name w:val="ListLabel 127"/>
    <w:qFormat/>
    <w:rsid w:val="006f6110"/>
    <w:rPr>
      <w:lang w:val="uk-UA" w:eastAsia="en-US" w:bidi="ar-SA"/>
    </w:rPr>
  </w:style>
  <w:style w:type="character" w:styleId="ListLabel128" w:customStyle="1">
    <w:name w:val="ListLabel 128"/>
    <w:qFormat/>
    <w:rsid w:val="006f6110"/>
    <w:rPr>
      <w:rFonts w:eastAsia="Times New Roman" w:cs="Times New Roman"/>
      <w:w w:val="100"/>
      <w:sz w:val="28"/>
      <w:szCs w:val="28"/>
      <w:lang w:val="uk-UA" w:eastAsia="en-US" w:bidi="ar-SA"/>
    </w:rPr>
  </w:style>
  <w:style w:type="character" w:styleId="ListLabel129" w:customStyle="1">
    <w:name w:val="ListLabel 129"/>
    <w:qFormat/>
    <w:rsid w:val="006f6110"/>
    <w:rPr>
      <w:lang w:val="uk-UA" w:eastAsia="en-US" w:bidi="ar-SA"/>
    </w:rPr>
  </w:style>
  <w:style w:type="character" w:styleId="ListLabel130" w:customStyle="1">
    <w:name w:val="ListLabel 130"/>
    <w:qFormat/>
    <w:rsid w:val="006f6110"/>
    <w:rPr>
      <w:lang w:val="uk-UA" w:eastAsia="en-US" w:bidi="ar-SA"/>
    </w:rPr>
  </w:style>
  <w:style w:type="character" w:styleId="ListLabel131" w:customStyle="1">
    <w:name w:val="ListLabel 131"/>
    <w:qFormat/>
    <w:rsid w:val="006f6110"/>
    <w:rPr>
      <w:lang w:val="uk-UA" w:eastAsia="en-US" w:bidi="ar-SA"/>
    </w:rPr>
  </w:style>
  <w:style w:type="character" w:styleId="ListLabel132" w:customStyle="1">
    <w:name w:val="ListLabel 132"/>
    <w:qFormat/>
    <w:rsid w:val="006f6110"/>
    <w:rPr>
      <w:lang w:val="uk-UA" w:eastAsia="en-US" w:bidi="ar-SA"/>
    </w:rPr>
  </w:style>
  <w:style w:type="character" w:styleId="ListLabel133" w:customStyle="1">
    <w:name w:val="ListLabel 133"/>
    <w:qFormat/>
    <w:rsid w:val="006f6110"/>
    <w:rPr>
      <w:lang w:val="uk-UA" w:eastAsia="en-US" w:bidi="ar-SA"/>
    </w:rPr>
  </w:style>
  <w:style w:type="character" w:styleId="ListLabel134" w:customStyle="1">
    <w:name w:val="ListLabel 134"/>
    <w:qFormat/>
    <w:rsid w:val="006f6110"/>
    <w:rPr>
      <w:lang w:val="uk-UA" w:eastAsia="en-US" w:bidi="ar-SA"/>
    </w:rPr>
  </w:style>
  <w:style w:type="character" w:styleId="ListLabel135" w:customStyle="1">
    <w:name w:val="ListLabel 135"/>
    <w:qFormat/>
    <w:rsid w:val="006f6110"/>
    <w:rPr>
      <w:lang w:val="uk-UA" w:eastAsia="en-US" w:bidi="ar-SA"/>
    </w:rPr>
  </w:style>
  <w:style w:type="character" w:styleId="ListLabel136" w:customStyle="1">
    <w:name w:val="ListLabel 136"/>
    <w:qFormat/>
    <w:rsid w:val="006f6110"/>
    <w:rPr>
      <w:rFonts w:eastAsia="Times New Roman" w:cs="Times New Roman"/>
      <w:b/>
      <w:bCs/>
      <w:spacing w:val="0"/>
      <w:w w:val="100"/>
      <w:sz w:val="28"/>
      <w:szCs w:val="28"/>
      <w:lang w:val="uk-UA" w:eastAsia="en-US" w:bidi="ar-SA"/>
    </w:rPr>
  </w:style>
  <w:style w:type="character" w:styleId="ListLabel137" w:customStyle="1">
    <w:name w:val="ListLabel 137"/>
    <w:qFormat/>
    <w:rsid w:val="006f6110"/>
    <w:rPr>
      <w:rFonts w:eastAsia="Times New Roman" w:cs="Times New Roman"/>
      <w:w w:val="100"/>
      <w:sz w:val="28"/>
      <w:szCs w:val="28"/>
      <w:lang w:val="uk-UA" w:eastAsia="en-US" w:bidi="ar-SA"/>
    </w:rPr>
  </w:style>
  <w:style w:type="character" w:styleId="ListLabel138" w:customStyle="1">
    <w:name w:val="ListLabel 138"/>
    <w:qFormat/>
    <w:rsid w:val="006f6110"/>
    <w:rPr>
      <w:lang w:val="uk-UA" w:eastAsia="en-US" w:bidi="ar-SA"/>
    </w:rPr>
  </w:style>
  <w:style w:type="character" w:styleId="ListLabel139" w:customStyle="1">
    <w:name w:val="ListLabel 139"/>
    <w:qFormat/>
    <w:rsid w:val="006f6110"/>
    <w:rPr>
      <w:lang w:val="uk-UA" w:eastAsia="en-US" w:bidi="ar-SA"/>
    </w:rPr>
  </w:style>
  <w:style w:type="character" w:styleId="ListLabel140" w:customStyle="1">
    <w:name w:val="ListLabel 140"/>
    <w:qFormat/>
    <w:rsid w:val="006f6110"/>
    <w:rPr>
      <w:lang w:val="uk-UA" w:eastAsia="en-US" w:bidi="ar-SA"/>
    </w:rPr>
  </w:style>
  <w:style w:type="character" w:styleId="ListLabel141" w:customStyle="1">
    <w:name w:val="ListLabel 141"/>
    <w:qFormat/>
    <w:rsid w:val="006f6110"/>
    <w:rPr>
      <w:lang w:val="uk-UA" w:eastAsia="en-US" w:bidi="ar-SA"/>
    </w:rPr>
  </w:style>
  <w:style w:type="character" w:styleId="ListLabel142" w:customStyle="1">
    <w:name w:val="ListLabel 142"/>
    <w:qFormat/>
    <w:rsid w:val="006f6110"/>
    <w:rPr>
      <w:lang w:val="uk-UA" w:eastAsia="en-US" w:bidi="ar-SA"/>
    </w:rPr>
  </w:style>
  <w:style w:type="character" w:styleId="ListLabel143" w:customStyle="1">
    <w:name w:val="ListLabel 143"/>
    <w:qFormat/>
    <w:rsid w:val="006f6110"/>
    <w:rPr>
      <w:lang w:val="uk-UA" w:eastAsia="en-US" w:bidi="ar-SA"/>
    </w:rPr>
  </w:style>
  <w:style w:type="character" w:styleId="ListLabel144" w:customStyle="1">
    <w:name w:val="ListLabel 144"/>
    <w:qFormat/>
    <w:rsid w:val="006f6110"/>
    <w:rPr>
      <w:lang w:val="uk-UA" w:eastAsia="en-US" w:bidi="ar-SA"/>
    </w:rPr>
  </w:style>
  <w:style w:type="character" w:styleId="ListLabel145" w:customStyle="1">
    <w:name w:val="ListLabel 145"/>
    <w:qFormat/>
    <w:rsid w:val="006f6110"/>
    <w:rPr>
      <w:lang w:val="uk-UA" w:eastAsia="en-US" w:bidi="ar-SA"/>
    </w:rPr>
  </w:style>
  <w:style w:type="character" w:styleId="ListLabel146" w:customStyle="1">
    <w:name w:val="ListLabel 146"/>
    <w:qFormat/>
    <w:rsid w:val="006f6110"/>
    <w:rPr>
      <w:rFonts w:eastAsia="Times New Roman" w:cs="Times New Roman"/>
      <w:spacing w:val="-4"/>
      <w:w w:val="100"/>
      <w:sz w:val="28"/>
      <w:szCs w:val="28"/>
      <w:lang w:val="uk-UA" w:eastAsia="en-US" w:bidi="ar-SA"/>
    </w:rPr>
  </w:style>
  <w:style w:type="character" w:styleId="ListLabel147" w:customStyle="1">
    <w:name w:val="ListLabel 147"/>
    <w:qFormat/>
    <w:rsid w:val="006f6110"/>
    <w:rPr>
      <w:rFonts w:cs="Symbol"/>
      <w:lang w:val="uk-UA" w:eastAsia="en-US" w:bidi="ar-SA"/>
    </w:rPr>
  </w:style>
  <w:style w:type="character" w:styleId="ListLabel148" w:customStyle="1">
    <w:name w:val="ListLabel 148"/>
    <w:qFormat/>
    <w:rsid w:val="006f6110"/>
    <w:rPr>
      <w:rFonts w:cs="Symbol"/>
      <w:lang w:val="uk-UA" w:eastAsia="en-US" w:bidi="ar-SA"/>
    </w:rPr>
  </w:style>
  <w:style w:type="character" w:styleId="ListLabel149" w:customStyle="1">
    <w:name w:val="ListLabel 149"/>
    <w:qFormat/>
    <w:rsid w:val="006f6110"/>
    <w:rPr>
      <w:rFonts w:cs="Symbol"/>
      <w:lang w:val="uk-UA" w:eastAsia="en-US" w:bidi="ar-SA"/>
    </w:rPr>
  </w:style>
  <w:style w:type="character" w:styleId="ListLabel150" w:customStyle="1">
    <w:name w:val="ListLabel 150"/>
    <w:qFormat/>
    <w:rsid w:val="006f6110"/>
    <w:rPr>
      <w:rFonts w:cs="Symbol"/>
      <w:lang w:val="uk-UA" w:eastAsia="en-US" w:bidi="ar-SA"/>
    </w:rPr>
  </w:style>
  <w:style w:type="character" w:styleId="ListLabel151" w:customStyle="1">
    <w:name w:val="ListLabel 151"/>
    <w:qFormat/>
    <w:rsid w:val="006f6110"/>
    <w:rPr>
      <w:rFonts w:cs="Symbol"/>
      <w:lang w:val="uk-UA" w:eastAsia="en-US" w:bidi="ar-SA"/>
    </w:rPr>
  </w:style>
  <w:style w:type="character" w:styleId="ListLabel152" w:customStyle="1">
    <w:name w:val="ListLabel 152"/>
    <w:qFormat/>
    <w:rsid w:val="006f6110"/>
    <w:rPr>
      <w:rFonts w:cs="Symbol"/>
      <w:lang w:val="uk-UA" w:eastAsia="en-US" w:bidi="ar-SA"/>
    </w:rPr>
  </w:style>
  <w:style w:type="character" w:styleId="ListLabel153" w:customStyle="1">
    <w:name w:val="ListLabel 153"/>
    <w:qFormat/>
    <w:rsid w:val="006f6110"/>
    <w:rPr>
      <w:rFonts w:cs="Symbol"/>
      <w:lang w:val="uk-UA" w:eastAsia="en-US" w:bidi="ar-SA"/>
    </w:rPr>
  </w:style>
  <w:style w:type="character" w:styleId="ListLabel154" w:customStyle="1">
    <w:name w:val="ListLabel 154"/>
    <w:qFormat/>
    <w:rsid w:val="006f6110"/>
    <w:rPr>
      <w:lang w:val="uk-UA" w:eastAsia="en-US" w:bidi="ar-SA"/>
    </w:rPr>
  </w:style>
  <w:style w:type="character" w:styleId="ListLabel155" w:customStyle="1">
    <w:name w:val="ListLabel 155"/>
    <w:qFormat/>
    <w:rsid w:val="006f6110"/>
    <w:rPr>
      <w:lang w:val="uk-UA" w:eastAsia="en-US" w:bidi="ar-SA"/>
    </w:rPr>
  </w:style>
  <w:style w:type="character" w:styleId="ListLabel156" w:customStyle="1">
    <w:name w:val="ListLabel 156"/>
    <w:qFormat/>
    <w:rsid w:val="006f6110"/>
    <w:rPr>
      <w:rFonts w:eastAsia="Times New Roman" w:cs="Times New Roman"/>
      <w:spacing w:val="-4"/>
      <w:w w:val="100"/>
      <w:sz w:val="28"/>
      <w:szCs w:val="28"/>
      <w:lang w:val="uk-UA" w:eastAsia="en-US" w:bidi="ar-SA"/>
    </w:rPr>
  </w:style>
  <w:style w:type="character" w:styleId="ListLabel157" w:customStyle="1">
    <w:name w:val="ListLabel 157"/>
    <w:qFormat/>
    <w:rsid w:val="006f6110"/>
    <w:rPr>
      <w:rFonts w:cs="Symbol"/>
      <w:lang w:val="uk-UA" w:eastAsia="en-US" w:bidi="ar-SA"/>
    </w:rPr>
  </w:style>
  <w:style w:type="character" w:styleId="ListLabel158" w:customStyle="1">
    <w:name w:val="ListLabel 158"/>
    <w:qFormat/>
    <w:rsid w:val="006f6110"/>
    <w:rPr>
      <w:rFonts w:cs="Symbol"/>
      <w:lang w:val="uk-UA" w:eastAsia="en-US" w:bidi="ar-SA"/>
    </w:rPr>
  </w:style>
  <w:style w:type="character" w:styleId="ListLabel159" w:customStyle="1">
    <w:name w:val="ListLabel 159"/>
    <w:qFormat/>
    <w:rsid w:val="006f6110"/>
    <w:rPr>
      <w:rFonts w:cs="Symbol"/>
      <w:lang w:val="uk-UA" w:eastAsia="en-US" w:bidi="ar-SA"/>
    </w:rPr>
  </w:style>
  <w:style w:type="character" w:styleId="ListLabel160" w:customStyle="1">
    <w:name w:val="ListLabel 160"/>
    <w:qFormat/>
    <w:rsid w:val="006f6110"/>
    <w:rPr>
      <w:rFonts w:cs="Symbol"/>
      <w:lang w:val="uk-UA" w:eastAsia="en-US" w:bidi="ar-SA"/>
    </w:rPr>
  </w:style>
  <w:style w:type="character" w:styleId="ListLabel161" w:customStyle="1">
    <w:name w:val="ListLabel 161"/>
    <w:qFormat/>
    <w:rsid w:val="006f6110"/>
    <w:rPr>
      <w:rFonts w:cs="Symbol"/>
      <w:lang w:val="uk-UA" w:eastAsia="en-US" w:bidi="ar-SA"/>
    </w:rPr>
  </w:style>
  <w:style w:type="character" w:styleId="ListLabel162" w:customStyle="1">
    <w:name w:val="ListLabel 162"/>
    <w:qFormat/>
    <w:rsid w:val="006f6110"/>
    <w:rPr>
      <w:rFonts w:cs="Symbol"/>
      <w:lang w:val="uk-UA" w:eastAsia="en-US" w:bidi="ar-SA"/>
    </w:rPr>
  </w:style>
  <w:style w:type="character" w:styleId="ListLabel163" w:customStyle="1">
    <w:name w:val="ListLabel 163"/>
    <w:qFormat/>
    <w:rsid w:val="006f6110"/>
    <w:rPr>
      <w:lang w:val="uk-UA" w:eastAsia="en-US" w:bidi="ar-SA"/>
    </w:rPr>
  </w:style>
  <w:style w:type="character" w:styleId="ListLabel164" w:customStyle="1">
    <w:name w:val="ListLabel 164"/>
    <w:qFormat/>
    <w:rsid w:val="006f6110"/>
    <w:rPr>
      <w:lang w:val="uk-UA" w:eastAsia="en-US" w:bidi="ar-SA"/>
    </w:rPr>
  </w:style>
  <w:style w:type="character" w:styleId="ListLabel165" w:customStyle="1">
    <w:name w:val="ListLabel 165"/>
    <w:qFormat/>
    <w:rsid w:val="006f6110"/>
    <w:rPr>
      <w:rFonts w:eastAsia="Times New Roman" w:cs="Times New Roman"/>
      <w:spacing w:val="-4"/>
      <w:w w:val="100"/>
      <w:sz w:val="28"/>
      <w:szCs w:val="28"/>
      <w:lang w:val="uk-UA" w:eastAsia="en-US" w:bidi="ar-SA"/>
    </w:rPr>
  </w:style>
  <w:style w:type="character" w:styleId="ListLabel166" w:customStyle="1">
    <w:name w:val="ListLabel 166"/>
    <w:qFormat/>
    <w:rsid w:val="006f6110"/>
    <w:rPr>
      <w:rFonts w:cs="Symbol"/>
      <w:lang w:val="uk-UA" w:eastAsia="en-US" w:bidi="ar-SA"/>
    </w:rPr>
  </w:style>
  <w:style w:type="character" w:styleId="ListLabel167" w:customStyle="1">
    <w:name w:val="ListLabel 167"/>
    <w:qFormat/>
    <w:rsid w:val="006f6110"/>
    <w:rPr>
      <w:rFonts w:cs="Symbol"/>
      <w:lang w:val="uk-UA" w:eastAsia="en-US" w:bidi="ar-SA"/>
    </w:rPr>
  </w:style>
  <w:style w:type="character" w:styleId="ListLabel168" w:customStyle="1">
    <w:name w:val="ListLabel 168"/>
    <w:qFormat/>
    <w:rsid w:val="006f6110"/>
    <w:rPr>
      <w:rFonts w:cs="Symbol"/>
      <w:lang w:val="uk-UA" w:eastAsia="en-US" w:bidi="ar-SA"/>
    </w:rPr>
  </w:style>
  <w:style w:type="character" w:styleId="ListLabel169" w:customStyle="1">
    <w:name w:val="ListLabel 169"/>
    <w:qFormat/>
    <w:rsid w:val="006f6110"/>
    <w:rPr>
      <w:rFonts w:cs="Symbol"/>
      <w:lang w:val="uk-UA" w:eastAsia="en-US" w:bidi="ar-SA"/>
    </w:rPr>
  </w:style>
  <w:style w:type="character" w:styleId="ListLabel170" w:customStyle="1">
    <w:name w:val="ListLabel 170"/>
    <w:qFormat/>
    <w:rsid w:val="006f6110"/>
    <w:rPr>
      <w:rFonts w:cs="Symbol"/>
      <w:lang w:val="uk-UA" w:eastAsia="en-US" w:bidi="ar-SA"/>
    </w:rPr>
  </w:style>
  <w:style w:type="character" w:styleId="ListLabel171" w:customStyle="1">
    <w:name w:val="ListLabel 171"/>
    <w:qFormat/>
    <w:rsid w:val="006f6110"/>
    <w:rPr>
      <w:rFonts w:cs="Symbol"/>
      <w:lang w:val="uk-UA" w:eastAsia="en-US" w:bidi="ar-SA"/>
    </w:rPr>
  </w:style>
  <w:style w:type="character" w:styleId="ListLabel172" w:customStyle="1">
    <w:name w:val="ListLabel 172"/>
    <w:qFormat/>
    <w:rsid w:val="006f6110"/>
    <w:rPr>
      <w:lang w:val="uk-UA" w:eastAsia="en-US" w:bidi="ar-SA"/>
    </w:rPr>
  </w:style>
  <w:style w:type="character" w:styleId="ListLabel173" w:customStyle="1">
    <w:name w:val="ListLabel 173"/>
    <w:qFormat/>
    <w:rsid w:val="006f6110"/>
    <w:rPr>
      <w:lang w:val="uk-UA" w:eastAsia="en-US" w:bidi="ar-SA"/>
    </w:rPr>
  </w:style>
  <w:style w:type="character" w:styleId="ListLabel174" w:customStyle="1">
    <w:name w:val="ListLabel 174"/>
    <w:qFormat/>
    <w:rsid w:val="006f6110"/>
    <w:rPr>
      <w:rFonts w:eastAsia="Times New Roman" w:cs="Times New Roman"/>
      <w:spacing w:val="-4"/>
      <w:w w:val="100"/>
      <w:sz w:val="28"/>
      <w:szCs w:val="28"/>
      <w:lang w:val="uk-UA" w:eastAsia="en-US" w:bidi="ar-SA"/>
    </w:rPr>
  </w:style>
  <w:style w:type="character" w:styleId="ListLabel175" w:customStyle="1">
    <w:name w:val="ListLabel 175"/>
    <w:qFormat/>
    <w:rsid w:val="006f6110"/>
    <w:rPr>
      <w:rFonts w:cs="Symbol"/>
      <w:lang w:val="uk-UA" w:eastAsia="en-US" w:bidi="ar-SA"/>
    </w:rPr>
  </w:style>
  <w:style w:type="character" w:styleId="ListLabel176" w:customStyle="1">
    <w:name w:val="ListLabel 176"/>
    <w:qFormat/>
    <w:rsid w:val="006f6110"/>
    <w:rPr>
      <w:rFonts w:cs="Symbol"/>
      <w:lang w:val="uk-UA" w:eastAsia="en-US" w:bidi="ar-SA"/>
    </w:rPr>
  </w:style>
  <w:style w:type="character" w:styleId="ListLabel177" w:customStyle="1">
    <w:name w:val="ListLabel 177"/>
    <w:qFormat/>
    <w:rsid w:val="006f6110"/>
    <w:rPr>
      <w:rFonts w:cs="Symbol"/>
      <w:lang w:val="uk-UA" w:eastAsia="en-US" w:bidi="ar-SA"/>
    </w:rPr>
  </w:style>
  <w:style w:type="character" w:styleId="ListLabel178" w:customStyle="1">
    <w:name w:val="ListLabel 178"/>
    <w:qFormat/>
    <w:rsid w:val="006f6110"/>
    <w:rPr>
      <w:rFonts w:cs="Symbol"/>
      <w:lang w:val="uk-UA" w:eastAsia="en-US" w:bidi="ar-SA"/>
    </w:rPr>
  </w:style>
  <w:style w:type="character" w:styleId="ListLabel179" w:customStyle="1">
    <w:name w:val="ListLabel 179"/>
    <w:qFormat/>
    <w:rsid w:val="006f6110"/>
    <w:rPr>
      <w:rFonts w:cs="Symbol"/>
      <w:lang w:val="uk-UA" w:eastAsia="en-US" w:bidi="ar-SA"/>
    </w:rPr>
  </w:style>
  <w:style w:type="character" w:styleId="ListLabel180" w:customStyle="1">
    <w:name w:val="ListLabel 180"/>
    <w:qFormat/>
    <w:rsid w:val="006f6110"/>
    <w:rPr>
      <w:rFonts w:cs="Symbol"/>
      <w:lang w:val="uk-UA" w:eastAsia="en-US" w:bidi="ar-SA"/>
    </w:rPr>
  </w:style>
  <w:style w:type="character" w:styleId="ListLabel181" w:customStyle="1">
    <w:name w:val="ListLabel 181"/>
    <w:qFormat/>
    <w:rsid w:val="006f6110"/>
    <w:rPr>
      <w:lang w:val="uk-UA" w:eastAsia="en-US" w:bidi="ar-SA"/>
    </w:rPr>
  </w:style>
  <w:style w:type="character" w:styleId="ListLabel182" w:customStyle="1">
    <w:name w:val="ListLabel 182"/>
    <w:qFormat/>
    <w:rsid w:val="006f6110"/>
    <w:rPr>
      <w:rFonts w:eastAsia="Times New Roman" w:cs="Times New Roman"/>
      <w:spacing w:val="-4"/>
      <w:w w:val="100"/>
      <w:sz w:val="28"/>
      <w:szCs w:val="28"/>
      <w:lang w:val="uk-UA" w:eastAsia="en-US" w:bidi="ar-SA"/>
    </w:rPr>
  </w:style>
  <w:style w:type="character" w:styleId="ListLabel183" w:customStyle="1">
    <w:name w:val="ListLabel 183"/>
    <w:qFormat/>
    <w:rsid w:val="006f6110"/>
    <w:rPr>
      <w:rFonts w:eastAsia="Times New Roman" w:cs="Times New Roman"/>
      <w:spacing w:val="-4"/>
      <w:w w:val="100"/>
      <w:sz w:val="28"/>
      <w:szCs w:val="28"/>
      <w:lang w:val="uk-UA" w:eastAsia="en-US" w:bidi="ar-SA"/>
    </w:rPr>
  </w:style>
  <w:style w:type="character" w:styleId="ListLabel184" w:customStyle="1">
    <w:name w:val="ListLabel 184"/>
    <w:qFormat/>
    <w:rsid w:val="006f6110"/>
    <w:rPr>
      <w:rFonts w:eastAsia="Times New Roman" w:cs="Times New Roman"/>
      <w:spacing w:val="-4"/>
      <w:w w:val="100"/>
      <w:sz w:val="28"/>
      <w:szCs w:val="28"/>
      <w:lang w:val="uk-UA" w:eastAsia="en-US" w:bidi="ar-SA"/>
    </w:rPr>
  </w:style>
  <w:style w:type="character" w:styleId="ListLabel185" w:customStyle="1">
    <w:name w:val="ListLabel 185"/>
    <w:qFormat/>
    <w:rsid w:val="006f6110"/>
    <w:rPr>
      <w:rFonts w:cs="Symbol"/>
      <w:lang w:val="uk-UA" w:eastAsia="en-US" w:bidi="ar-SA"/>
    </w:rPr>
  </w:style>
  <w:style w:type="character" w:styleId="ListLabel186" w:customStyle="1">
    <w:name w:val="ListLabel 186"/>
    <w:qFormat/>
    <w:rsid w:val="006f6110"/>
    <w:rPr>
      <w:rFonts w:cs="Symbol"/>
      <w:lang w:val="uk-UA" w:eastAsia="en-US" w:bidi="ar-SA"/>
    </w:rPr>
  </w:style>
  <w:style w:type="character" w:styleId="ListLabel187" w:customStyle="1">
    <w:name w:val="ListLabel 187"/>
    <w:qFormat/>
    <w:rsid w:val="006f6110"/>
    <w:rPr>
      <w:rFonts w:cs="Symbol"/>
      <w:lang w:val="uk-UA" w:eastAsia="en-US" w:bidi="ar-SA"/>
    </w:rPr>
  </w:style>
  <w:style w:type="character" w:styleId="ListLabel188" w:customStyle="1">
    <w:name w:val="ListLabel 188"/>
    <w:qFormat/>
    <w:rsid w:val="006f6110"/>
    <w:rPr>
      <w:rFonts w:cs="Symbol"/>
      <w:lang w:val="uk-UA" w:eastAsia="en-US" w:bidi="ar-SA"/>
    </w:rPr>
  </w:style>
  <w:style w:type="character" w:styleId="ListLabel189" w:customStyle="1">
    <w:name w:val="ListLabel 189"/>
    <w:qFormat/>
    <w:rsid w:val="006f6110"/>
    <w:rPr>
      <w:rFonts w:cs="Symbol"/>
      <w:lang w:val="uk-UA" w:eastAsia="en-US" w:bidi="ar-SA"/>
    </w:rPr>
  </w:style>
  <w:style w:type="character" w:styleId="ListLabel190" w:customStyle="1">
    <w:name w:val="ListLabel 190"/>
    <w:qFormat/>
    <w:rsid w:val="006f6110"/>
    <w:rPr>
      <w:lang w:val="uk-UA" w:eastAsia="en-US" w:bidi="ar-SA"/>
    </w:rPr>
  </w:style>
  <w:style w:type="character" w:styleId="ListLabel191" w:customStyle="1">
    <w:name w:val="ListLabel 191"/>
    <w:qFormat/>
    <w:rsid w:val="006f6110"/>
    <w:rPr>
      <w:rFonts w:eastAsia="Times New Roman" w:cs="Times New Roman"/>
      <w:spacing w:val="-4"/>
      <w:w w:val="100"/>
      <w:sz w:val="28"/>
      <w:szCs w:val="28"/>
      <w:lang w:val="uk-UA" w:eastAsia="en-US" w:bidi="ar-SA"/>
    </w:rPr>
  </w:style>
  <w:style w:type="character" w:styleId="ListLabel192" w:customStyle="1">
    <w:name w:val="ListLabel 192"/>
    <w:qFormat/>
    <w:rsid w:val="006f6110"/>
    <w:rPr>
      <w:rFonts w:cs="Symbol"/>
      <w:lang w:val="uk-UA" w:eastAsia="en-US" w:bidi="ar-SA"/>
    </w:rPr>
  </w:style>
  <w:style w:type="character" w:styleId="ListLabel193" w:customStyle="1">
    <w:name w:val="ListLabel 193"/>
    <w:qFormat/>
    <w:rsid w:val="006f6110"/>
    <w:rPr>
      <w:rFonts w:cs="Symbol"/>
      <w:lang w:val="uk-UA" w:eastAsia="en-US" w:bidi="ar-SA"/>
    </w:rPr>
  </w:style>
  <w:style w:type="character" w:styleId="ListLabel194" w:customStyle="1">
    <w:name w:val="ListLabel 194"/>
    <w:qFormat/>
    <w:rsid w:val="006f6110"/>
    <w:rPr>
      <w:rFonts w:cs="Symbol"/>
      <w:lang w:val="uk-UA" w:eastAsia="en-US" w:bidi="ar-SA"/>
    </w:rPr>
  </w:style>
  <w:style w:type="character" w:styleId="ListLabel195" w:customStyle="1">
    <w:name w:val="ListLabel 195"/>
    <w:qFormat/>
    <w:rsid w:val="006f6110"/>
    <w:rPr>
      <w:rFonts w:cs="Symbol"/>
      <w:lang w:val="uk-UA" w:eastAsia="en-US" w:bidi="ar-SA"/>
    </w:rPr>
  </w:style>
  <w:style w:type="character" w:styleId="ListLabel196" w:customStyle="1">
    <w:name w:val="ListLabel 196"/>
    <w:qFormat/>
    <w:rsid w:val="006f6110"/>
    <w:rPr>
      <w:rFonts w:cs="Symbol"/>
      <w:lang w:val="uk-UA" w:eastAsia="en-US" w:bidi="ar-SA"/>
    </w:rPr>
  </w:style>
  <w:style w:type="character" w:styleId="ListLabel197" w:customStyle="1">
    <w:name w:val="ListLabel 197"/>
    <w:qFormat/>
    <w:rsid w:val="006f6110"/>
    <w:rPr>
      <w:rFonts w:cs="Symbol"/>
      <w:lang w:val="uk-UA" w:eastAsia="en-US" w:bidi="ar-SA"/>
    </w:rPr>
  </w:style>
  <w:style w:type="character" w:styleId="ListLabel198" w:customStyle="1">
    <w:name w:val="ListLabel 198"/>
    <w:qFormat/>
    <w:rsid w:val="006f6110"/>
    <w:rPr>
      <w:rFonts w:cs="Symbol"/>
      <w:lang w:val="uk-UA" w:eastAsia="en-US" w:bidi="ar-SA"/>
    </w:rPr>
  </w:style>
  <w:style w:type="character" w:styleId="ListLabel199" w:customStyle="1">
    <w:name w:val="ListLabel 199"/>
    <w:qFormat/>
    <w:rsid w:val="006f6110"/>
    <w:rPr>
      <w:lang w:val="uk-UA" w:eastAsia="en-US" w:bidi="ar-SA"/>
    </w:rPr>
  </w:style>
  <w:style w:type="character" w:styleId="ListLabel200" w:customStyle="1">
    <w:name w:val="ListLabel 200"/>
    <w:qFormat/>
    <w:rsid w:val="006f6110"/>
    <w:rPr>
      <w:rFonts w:eastAsia="Times New Roman" w:cs="Times New Roman"/>
      <w:w w:val="100"/>
      <w:sz w:val="28"/>
      <w:szCs w:val="28"/>
      <w:lang w:val="uk-UA" w:eastAsia="en-US" w:bidi="ar-SA"/>
    </w:rPr>
  </w:style>
  <w:style w:type="character" w:styleId="ListLabel201" w:customStyle="1">
    <w:name w:val="ListLabel 201"/>
    <w:qFormat/>
    <w:rsid w:val="006f6110"/>
    <w:rPr>
      <w:rFonts w:eastAsia="Times New Roman" w:cs="Times New Roman"/>
      <w:spacing w:val="-3"/>
      <w:w w:val="100"/>
      <w:sz w:val="28"/>
      <w:szCs w:val="28"/>
      <w:lang w:val="uk-UA" w:eastAsia="en-US" w:bidi="ar-SA"/>
    </w:rPr>
  </w:style>
  <w:style w:type="character" w:styleId="ListLabel202" w:customStyle="1">
    <w:name w:val="ListLabel 202"/>
    <w:qFormat/>
    <w:rsid w:val="006f6110"/>
    <w:rPr>
      <w:rFonts w:cs="Symbol"/>
      <w:lang w:val="uk-UA" w:eastAsia="en-US" w:bidi="ar-SA"/>
    </w:rPr>
  </w:style>
  <w:style w:type="character" w:styleId="ListLabel203" w:customStyle="1">
    <w:name w:val="ListLabel 203"/>
    <w:qFormat/>
    <w:rsid w:val="006f6110"/>
    <w:rPr>
      <w:rFonts w:cs="Symbol"/>
      <w:lang w:val="uk-UA" w:eastAsia="en-US" w:bidi="ar-SA"/>
    </w:rPr>
  </w:style>
  <w:style w:type="character" w:styleId="ListLabel204" w:customStyle="1">
    <w:name w:val="ListLabel 204"/>
    <w:qFormat/>
    <w:rsid w:val="006f6110"/>
    <w:rPr>
      <w:rFonts w:cs="Symbol"/>
      <w:lang w:val="uk-UA" w:eastAsia="en-US" w:bidi="ar-SA"/>
    </w:rPr>
  </w:style>
  <w:style w:type="character" w:styleId="ListLabel205" w:customStyle="1">
    <w:name w:val="ListLabel 205"/>
    <w:qFormat/>
    <w:rsid w:val="006f6110"/>
    <w:rPr>
      <w:rFonts w:cs="Symbol"/>
      <w:lang w:val="uk-UA" w:eastAsia="en-US" w:bidi="ar-SA"/>
    </w:rPr>
  </w:style>
  <w:style w:type="character" w:styleId="ListLabel206" w:customStyle="1">
    <w:name w:val="ListLabel 206"/>
    <w:qFormat/>
    <w:rsid w:val="006f6110"/>
    <w:rPr>
      <w:rFonts w:cs="Symbol"/>
      <w:lang w:val="uk-UA" w:eastAsia="en-US" w:bidi="ar-SA"/>
    </w:rPr>
  </w:style>
  <w:style w:type="character" w:styleId="ListLabel207" w:customStyle="1">
    <w:name w:val="ListLabel 207"/>
    <w:qFormat/>
    <w:rsid w:val="006f6110"/>
    <w:rPr>
      <w:rFonts w:cs="Symbol"/>
      <w:lang w:val="uk-UA" w:eastAsia="en-US" w:bidi="ar-SA"/>
    </w:rPr>
  </w:style>
  <w:style w:type="character" w:styleId="ListLabel208" w:customStyle="1">
    <w:name w:val="ListLabel 208"/>
    <w:qFormat/>
    <w:rsid w:val="006f6110"/>
    <w:rPr>
      <w:lang w:val="uk-UA" w:eastAsia="en-US" w:bidi="ar-SA"/>
    </w:rPr>
  </w:style>
  <w:style w:type="character" w:styleId="ListLabel209" w:customStyle="1">
    <w:name w:val="ListLabel 209"/>
    <w:qFormat/>
    <w:rsid w:val="006f6110"/>
    <w:rPr>
      <w:rFonts w:eastAsia="Times New Roman" w:cs="Times New Roman"/>
      <w:w w:val="100"/>
      <w:sz w:val="28"/>
      <w:szCs w:val="28"/>
      <w:lang w:val="uk-UA" w:eastAsia="en-US" w:bidi="ar-SA"/>
    </w:rPr>
  </w:style>
  <w:style w:type="character" w:styleId="ListLabel210" w:customStyle="1">
    <w:name w:val="ListLabel 210"/>
    <w:qFormat/>
    <w:rsid w:val="006f6110"/>
    <w:rPr>
      <w:rFonts w:cs="Symbol"/>
      <w:lang w:val="uk-UA" w:eastAsia="en-US" w:bidi="ar-SA"/>
    </w:rPr>
  </w:style>
  <w:style w:type="character" w:styleId="ListLabel211" w:customStyle="1">
    <w:name w:val="ListLabel 211"/>
    <w:qFormat/>
    <w:rsid w:val="006f6110"/>
    <w:rPr>
      <w:rFonts w:cs="Symbol"/>
      <w:lang w:val="uk-UA" w:eastAsia="en-US" w:bidi="ar-SA"/>
    </w:rPr>
  </w:style>
  <w:style w:type="character" w:styleId="ListLabel212" w:customStyle="1">
    <w:name w:val="ListLabel 212"/>
    <w:qFormat/>
    <w:rsid w:val="006f6110"/>
    <w:rPr>
      <w:rFonts w:cs="Symbol"/>
      <w:lang w:val="uk-UA" w:eastAsia="en-US" w:bidi="ar-SA"/>
    </w:rPr>
  </w:style>
  <w:style w:type="character" w:styleId="ListLabel213" w:customStyle="1">
    <w:name w:val="ListLabel 213"/>
    <w:qFormat/>
    <w:rsid w:val="006f6110"/>
    <w:rPr>
      <w:rFonts w:cs="Symbol"/>
      <w:lang w:val="uk-UA" w:eastAsia="en-US" w:bidi="ar-SA"/>
    </w:rPr>
  </w:style>
  <w:style w:type="character" w:styleId="ListLabel214" w:customStyle="1">
    <w:name w:val="ListLabel 214"/>
    <w:qFormat/>
    <w:rsid w:val="006f6110"/>
    <w:rPr>
      <w:rFonts w:cs="Symbol"/>
      <w:lang w:val="uk-UA" w:eastAsia="en-US" w:bidi="ar-SA"/>
    </w:rPr>
  </w:style>
  <w:style w:type="character" w:styleId="ListLabel215" w:customStyle="1">
    <w:name w:val="ListLabel 215"/>
    <w:qFormat/>
    <w:rsid w:val="006f6110"/>
    <w:rPr>
      <w:rFonts w:cs="Symbol"/>
      <w:lang w:val="uk-UA" w:eastAsia="en-US" w:bidi="ar-SA"/>
    </w:rPr>
  </w:style>
  <w:style w:type="character" w:styleId="ListLabel216" w:customStyle="1">
    <w:name w:val="ListLabel 216"/>
    <w:qFormat/>
    <w:rsid w:val="006f6110"/>
    <w:rPr>
      <w:rFonts w:cs="Symbol"/>
      <w:lang w:val="uk-UA" w:eastAsia="en-US" w:bidi="ar-SA"/>
    </w:rPr>
  </w:style>
  <w:style w:type="character" w:styleId="ListLabel217" w:customStyle="1">
    <w:name w:val="ListLabel 217"/>
    <w:qFormat/>
    <w:rsid w:val="006f6110"/>
    <w:rPr>
      <w:lang w:val="uk-UA" w:eastAsia="en-US" w:bidi="ar-SA"/>
    </w:rPr>
  </w:style>
  <w:style w:type="character" w:styleId="ListLabel218" w:customStyle="1">
    <w:name w:val="ListLabel 218"/>
    <w:qFormat/>
    <w:rsid w:val="006f6110"/>
    <w:rPr>
      <w:rFonts w:eastAsia="Times New Roman" w:cs="Times New Roman"/>
      <w:w w:val="100"/>
      <w:sz w:val="28"/>
      <w:szCs w:val="28"/>
      <w:lang w:val="uk-UA" w:eastAsia="en-US" w:bidi="ar-SA"/>
    </w:rPr>
  </w:style>
  <w:style w:type="character" w:styleId="ListLabel219" w:customStyle="1">
    <w:name w:val="ListLabel 219"/>
    <w:qFormat/>
    <w:rsid w:val="006f6110"/>
    <w:rPr>
      <w:rFonts w:cs="Symbol"/>
      <w:lang w:val="uk-UA" w:eastAsia="en-US" w:bidi="ar-SA"/>
    </w:rPr>
  </w:style>
  <w:style w:type="character" w:styleId="ListLabel220" w:customStyle="1">
    <w:name w:val="ListLabel 220"/>
    <w:qFormat/>
    <w:rsid w:val="006f6110"/>
    <w:rPr>
      <w:rFonts w:cs="Symbol"/>
      <w:lang w:val="uk-UA" w:eastAsia="en-US" w:bidi="ar-SA"/>
    </w:rPr>
  </w:style>
  <w:style w:type="character" w:styleId="ListLabel221" w:customStyle="1">
    <w:name w:val="ListLabel 221"/>
    <w:qFormat/>
    <w:rsid w:val="006f6110"/>
    <w:rPr>
      <w:rFonts w:cs="Symbol"/>
      <w:lang w:val="uk-UA" w:eastAsia="en-US" w:bidi="ar-SA"/>
    </w:rPr>
  </w:style>
  <w:style w:type="character" w:styleId="ListLabel222" w:customStyle="1">
    <w:name w:val="ListLabel 222"/>
    <w:qFormat/>
    <w:rsid w:val="006f6110"/>
    <w:rPr>
      <w:rFonts w:cs="Symbol"/>
      <w:lang w:val="uk-UA" w:eastAsia="en-US" w:bidi="ar-SA"/>
    </w:rPr>
  </w:style>
  <w:style w:type="character" w:styleId="ListLabel223" w:customStyle="1">
    <w:name w:val="ListLabel 223"/>
    <w:qFormat/>
    <w:rsid w:val="006f6110"/>
    <w:rPr>
      <w:rFonts w:cs="Symbol"/>
      <w:lang w:val="uk-UA" w:eastAsia="en-US" w:bidi="ar-SA"/>
    </w:rPr>
  </w:style>
  <w:style w:type="character" w:styleId="ListLabel224" w:customStyle="1">
    <w:name w:val="ListLabel 224"/>
    <w:qFormat/>
    <w:rsid w:val="006f6110"/>
    <w:rPr>
      <w:rFonts w:cs="Symbol"/>
      <w:lang w:val="uk-UA" w:eastAsia="en-US" w:bidi="ar-SA"/>
    </w:rPr>
  </w:style>
  <w:style w:type="character" w:styleId="ListLabel225" w:customStyle="1">
    <w:name w:val="ListLabel 225"/>
    <w:qFormat/>
    <w:rsid w:val="006f6110"/>
    <w:rPr>
      <w:rFonts w:cs="Symbol"/>
      <w:lang w:val="uk-UA" w:eastAsia="en-US" w:bidi="ar-SA"/>
    </w:rPr>
  </w:style>
  <w:style w:type="character" w:styleId="ListLabel226" w:customStyle="1">
    <w:name w:val="ListLabel 226"/>
    <w:qFormat/>
    <w:rsid w:val="006f6110"/>
    <w:rPr>
      <w:lang w:val="uk-UA" w:eastAsia="en-US" w:bidi="ar-SA"/>
    </w:rPr>
  </w:style>
  <w:style w:type="character" w:styleId="ListLabel227" w:customStyle="1">
    <w:name w:val="ListLabel 227"/>
    <w:qFormat/>
    <w:rsid w:val="006f6110"/>
    <w:rPr>
      <w:rFonts w:eastAsia="Times New Roman" w:cs="Times New Roman"/>
      <w:w w:val="100"/>
      <w:sz w:val="28"/>
      <w:szCs w:val="28"/>
      <w:lang w:val="uk-UA" w:eastAsia="en-US" w:bidi="ar-SA"/>
    </w:rPr>
  </w:style>
  <w:style w:type="character" w:styleId="ListLabel228" w:customStyle="1">
    <w:name w:val="ListLabel 228"/>
    <w:qFormat/>
    <w:rsid w:val="006f6110"/>
    <w:rPr>
      <w:rFonts w:cs="Symbol"/>
      <w:lang w:val="uk-UA" w:eastAsia="en-US" w:bidi="ar-SA"/>
    </w:rPr>
  </w:style>
  <w:style w:type="character" w:styleId="ListLabel229" w:customStyle="1">
    <w:name w:val="ListLabel 229"/>
    <w:qFormat/>
    <w:rsid w:val="006f6110"/>
    <w:rPr>
      <w:rFonts w:cs="Symbol"/>
      <w:lang w:val="uk-UA" w:eastAsia="en-US" w:bidi="ar-SA"/>
    </w:rPr>
  </w:style>
  <w:style w:type="character" w:styleId="ListLabel230" w:customStyle="1">
    <w:name w:val="ListLabel 230"/>
    <w:qFormat/>
    <w:rsid w:val="006f6110"/>
    <w:rPr>
      <w:rFonts w:cs="Symbol"/>
      <w:lang w:val="uk-UA" w:eastAsia="en-US" w:bidi="ar-SA"/>
    </w:rPr>
  </w:style>
  <w:style w:type="character" w:styleId="ListLabel231" w:customStyle="1">
    <w:name w:val="ListLabel 231"/>
    <w:qFormat/>
    <w:rsid w:val="006f6110"/>
    <w:rPr>
      <w:rFonts w:cs="Symbol"/>
      <w:lang w:val="uk-UA" w:eastAsia="en-US" w:bidi="ar-SA"/>
    </w:rPr>
  </w:style>
  <w:style w:type="character" w:styleId="ListLabel232" w:customStyle="1">
    <w:name w:val="ListLabel 232"/>
    <w:qFormat/>
    <w:rsid w:val="006f6110"/>
    <w:rPr>
      <w:rFonts w:cs="Symbol"/>
      <w:lang w:val="uk-UA" w:eastAsia="en-US" w:bidi="ar-SA"/>
    </w:rPr>
  </w:style>
  <w:style w:type="character" w:styleId="ListLabel233" w:customStyle="1">
    <w:name w:val="ListLabel 233"/>
    <w:qFormat/>
    <w:rsid w:val="006f6110"/>
    <w:rPr>
      <w:rFonts w:cs="Symbol"/>
      <w:lang w:val="uk-UA" w:eastAsia="en-US" w:bidi="ar-SA"/>
    </w:rPr>
  </w:style>
  <w:style w:type="character" w:styleId="ListLabel234" w:customStyle="1">
    <w:name w:val="ListLabel 234"/>
    <w:qFormat/>
    <w:rsid w:val="006f6110"/>
    <w:rPr>
      <w:rFonts w:cs="Symbol"/>
      <w:lang w:val="uk-UA" w:eastAsia="en-US" w:bidi="ar-SA"/>
    </w:rPr>
  </w:style>
  <w:style w:type="character" w:styleId="ListLabel235" w:customStyle="1">
    <w:name w:val="ListLabel 235"/>
    <w:qFormat/>
    <w:rsid w:val="006f6110"/>
    <w:rPr>
      <w:lang w:val="uk-UA" w:eastAsia="en-US" w:bidi="ar-SA"/>
    </w:rPr>
  </w:style>
  <w:style w:type="character" w:styleId="ListLabel236" w:customStyle="1">
    <w:name w:val="ListLabel 236"/>
    <w:qFormat/>
    <w:rsid w:val="006f6110"/>
    <w:rPr>
      <w:rFonts w:eastAsia="Times New Roman" w:cs="Times New Roman"/>
      <w:w w:val="100"/>
      <w:sz w:val="28"/>
      <w:szCs w:val="28"/>
      <w:lang w:val="uk-UA" w:eastAsia="en-US" w:bidi="ar-SA"/>
    </w:rPr>
  </w:style>
  <w:style w:type="character" w:styleId="ListLabel237" w:customStyle="1">
    <w:name w:val="ListLabel 237"/>
    <w:qFormat/>
    <w:rsid w:val="006f6110"/>
    <w:rPr>
      <w:rFonts w:cs="Symbol"/>
      <w:lang w:val="uk-UA" w:eastAsia="en-US" w:bidi="ar-SA"/>
    </w:rPr>
  </w:style>
  <w:style w:type="character" w:styleId="ListLabel238" w:customStyle="1">
    <w:name w:val="ListLabel 238"/>
    <w:qFormat/>
    <w:rsid w:val="006f6110"/>
    <w:rPr>
      <w:rFonts w:cs="Symbol"/>
      <w:lang w:val="uk-UA" w:eastAsia="en-US" w:bidi="ar-SA"/>
    </w:rPr>
  </w:style>
  <w:style w:type="character" w:styleId="ListLabel239" w:customStyle="1">
    <w:name w:val="ListLabel 239"/>
    <w:qFormat/>
    <w:rsid w:val="006f6110"/>
    <w:rPr>
      <w:rFonts w:cs="Symbol"/>
      <w:lang w:val="uk-UA" w:eastAsia="en-US" w:bidi="ar-SA"/>
    </w:rPr>
  </w:style>
  <w:style w:type="character" w:styleId="ListLabel240" w:customStyle="1">
    <w:name w:val="ListLabel 240"/>
    <w:qFormat/>
    <w:rsid w:val="006f6110"/>
    <w:rPr>
      <w:rFonts w:cs="Symbol"/>
      <w:lang w:val="uk-UA" w:eastAsia="en-US" w:bidi="ar-SA"/>
    </w:rPr>
  </w:style>
  <w:style w:type="character" w:styleId="ListLabel241" w:customStyle="1">
    <w:name w:val="ListLabel 241"/>
    <w:qFormat/>
    <w:rsid w:val="006f6110"/>
    <w:rPr>
      <w:rFonts w:cs="Symbol"/>
      <w:lang w:val="uk-UA" w:eastAsia="en-US" w:bidi="ar-SA"/>
    </w:rPr>
  </w:style>
  <w:style w:type="character" w:styleId="ListLabel242" w:customStyle="1">
    <w:name w:val="ListLabel 242"/>
    <w:qFormat/>
    <w:rsid w:val="006f6110"/>
    <w:rPr>
      <w:rFonts w:cs="Symbol"/>
      <w:lang w:val="uk-UA" w:eastAsia="en-US" w:bidi="ar-SA"/>
    </w:rPr>
  </w:style>
  <w:style w:type="character" w:styleId="ListLabel243" w:customStyle="1">
    <w:name w:val="ListLabel 243"/>
    <w:qFormat/>
    <w:rsid w:val="006f6110"/>
    <w:rPr>
      <w:rFonts w:cs="Symbol"/>
      <w:lang w:val="uk-UA" w:eastAsia="en-US" w:bidi="ar-SA"/>
    </w:rPr>
  </w:style>
  <w:style w:type="character" w:styleId="ListLabel244" w:customStyle="1">
    <w:name w:val="ListLabel 244"/>
    <w:qFormat/>
    <w:rsid w:val="006f6110"/>
    <w:rPr>
      <w:lang w:val="uk-UA" w:eastAsia="en-US" w:bidi="ar-SA"/>
    </w:rPr>
  </w:style>
  <w:style w:type="character" w:styleId="ListLabel245" w:customStyle="1">
    <w:name w:val="ListLabel 245"/>
    <w:qFormat/>
    <w:rsid w:val="006f6110"/>
    <w:rPr>
      <w:rFonts w:eastAsia="Times New Roman" w:cs="Times New Roman"/>
      <w:w w:val="100"/>
      <w:sz w:val="28"/>
      <w:szCs w:val="28"/>
      <w:lang w:val="uk-UA" w:eastAsia="en-US" w:bidi="ar-SA"/>
    </w:rPr>
  </w:style>
  <w:style w:type="character" w:styleId="ListLabel246" w:customStyle="1">
    <w:name w:val="ListLabel 246"/>
    <w:qFormat/>
    <w:rsid w:val="006f6110"/>
    <w:rPr>
      <w:rFonts w:cs="Symbol"/>
      <w:lang w:val="uk-UA" w:eastAsia="en-US" w:bidi="ar-SA"/>
    </w:rPr>
  </w:style>
  <w:style w:type="character" w:styleId="ListLabel247" w:customStyle="1">
    <w:name w:val="ListLabel 247"/>
    <w:qFormat/>
    <w:rsid w:val="006f6110"/>
    <w:rPr>
      <w:rFonts w:cs="Symbol"/>
      <w:lang w:val="uk-UA" w:eastAsia="en-US" w:bidi="ar-SA"/>
    </w:rPr>
  </w:style>
  <w:style w:type="character" w:styleId="ListLabel248" w:customStyle="1">
    <w:name w:val="ListLabel 248"/>
    <w:qFormat/>
    <w:rsid w:val="006f6110"/>
    <w:rPr>
      <w:rFonts w:cs="Symbol"/>
      <w:lang w:val="uk-UA" w:eastAsia="en-US" w:bidi="ar-SA"/>
    </w:rPr>
  </w:style>
  <w:style w:type="character" w:styleId="ListLabel249" w:customStyle="1">
    <w:name w:val="ListLabel 249"/>
    <w:qFormat/>
    <w:rsid w:val="006f6110"/>
    <w:rPr>
      <w:rFonts w:cs="Symbol"/>
      <w:lang w:val="uk-UA" w:eastAsia="en-US" w:bidi="ar-SA"/>
    </w:rPr>
  </w:style>
  <w:style w:type="character" w:styleId="ListLabel250" w:customStyle="1">
    <w:name w:val="ListLabel 250"/>
    <w:qFormat/>
    <w:rsid w:val="006f6110"/>
    <w:rPr>
      <w:rFonts w:cs="Symbol"/>
      <w:lang w:val="uk-UA" w:eastAsia="en-US" w:bidi="ar-SA"/>
    </w:rPr>
  </w:style>
  <w:style w:type="character" w:styleId="ListLabel251" w:customStyle="1">
    <w:name w:val="ListLabel 251"/>
    <w:qFormat/>
    <w:rsid w:val="006f6110"/>
    <w:rPr>
      <w:rFonts w:cs="Symbol"/>
      <w:lang w:val="uk-UA" w:eastAsia="en-US" w:bidi="ar-SA"/>
    </w:rPr>
  </w:style>
  <w:style w:type="character" w:styleId="ListLabel252" w:customStyle="1">
    <w:name w:val="ListLabel 252"/>
    <w:qFormat/>
    <w:rsid w:val="006f6110"/>
    <w:rPr>
      <w:rFonts w:cs="Symbol"/>
      <w:lang w:val="uk-UA" w:eastAsia="en-US" w:bidi="ar-SA"/>
    </w:rPr>
  </w:style>
  <w:style w:type="character" w:styleId="ListLabel253" w:customStyle="1">
    <w:name w:val="ListLabel 253"/>
    <w:qFormat/>
    <w:rsid w:val="006f6110"/>
    <w:rPr>
      <w:lang w:val="uk-UA" w:eastAsia="en-US" w:bidi="ar-SA"/>
    </w:rPr>
  </w:style>
  <w:style w:type="character" w:styleId="ListLabel254" w:customStyle="1">
    <w:name w:val="ListLabel 254"/>
    <w:qFormat/>
    <w:rsid w:val="006f6110"/>
    <w:rPr>
      <w:rFonts w:eastAsia="Times New Roman" w:cs="Times New Roman"/>
      <w:w w:val="100"/>
      <w:sz w:val="28"/>
      <w:szCs w:val="28"/>
      <w:lang w:val="uk-UA" w:eastAsia="en-US" w:bidi="ar-SA"/>
    </w:rPr>
  </w:style>
  <w:style w:type="character" w:styleId="ListLabel255" w:customStyle="1">
    <w:name w:val="ListLabel 255"/>
    <w:qFormat/>
    <w:rsid w:val="006f6110"/>
    <w:rPr>
      <w:rFonts w:cs="Symbol"/>
      <w:lang w:val="uk-UA" w:eastAsia="en-US" w:bidi="ar-SA"/>
    </w:rPr>
  </w:style>
  <w:style w:type="character" w:styleId="ListLabel256" w:customStyle="1">
    <w:name w:val="ListLabel 256"/>
    <w:qFormat/>
    <w:rsid w:val="006f6110"/>
    <w:rPr>
      <w:rFonts w:cs="Symbol"/>
      <w:lang w:val="uk-UA" w:eastAsia="en-US" w:bidi="ar-SA"/>
    </w:rPr>
  </w:style>
  <w:style w:type="character" w:styleId="ListLabel257" w:customStyle="1">
    <w:name w:val="ListLabel 257"/>
    <w:qFormat/>
    <w:rsid w:val="006f6110"/>
    <w:rPr>
      <w:rFonts w:cs="Symbol"/>
      <w:lang w:val="uk-UA" w:eastAsia="en-US" w:bidi="ar-SA"/>
    </w:rPr>
  </w:style>
  <w:style w:type="character" w:styleId="ListLabel258" w:customStyle="1">
    <w:name w:val="ListLabel 258"/>
    <w:qFormat/>
    <w:rsid w:val="006f6110"/>
    <w:rPr>
      <w:rFonts w:cs="Symbol"/>
      <w:lang w:val="uk-UA" w:eastAsia="en-US" w:bidi="ar-SA"/>
    </w:rPr>
  </w:style>
  <w:style w:type="character" w:styleId="ListLabel259" w:customStyle="1">
    <w:name w:val="ListLabel 259"/>
    <w:qFormat/>
    <w:rsid w:val="006f6110"/>
    <w:rPr>
      <w:rFonts w:cs="Symbol"/>
      <w:lang w:val="uk-UA" w:eastAsia="en-US" w:bidi="ar-SA"/>
    </w:rPr>
  </w:style>
  <w:style w:type="character" w:styleId="ListLabel260" w:customStyle="1">
    <w:name w:val="ListLabel 260"/>
    <w:qFormat/>
    <w:rsid w:val="006f6110"/>
    <w:rPr>
      <w:rFonts w:cs="Symbol"/>
      <w:lang w:val="uk-UA" w:eastAsia="en-US" w:bidi="ar-SA"/>
    </w:rPr>
  </w:style>
  <w:style w:type="character" w:styleId="ListLabel261" w:customStyle="1">
    <w:name w:val="ListLabel 261"/>
    <w:qFormat/>
    <w:rsid w:val="006f6110"/>
    <w:rPr>
      <w:rFonts w:cs="Symbol"/>
      <w:lang w:val="uk-UA" w:eastAsia="en-US" w:bidi="ar-SA"/>
    </w:rPr>
  </w:style>
  <w:style w:type="character" w:styleId="ListLabel262" w:customStyle="1">
    <w:name w:val="ListLabel 262"/>
    <w:qFormat/>
    <w:rsid w:val="006f6110"/>
    <w:rPr>
      <w:lang w:val="uk-UA" w:eastAsia="en-US" w:bidi="ar-SA"/>
    </w:rPr>
  </w:style>
  <w:style w:type="character" w:styleId="ListLabel263" w:customStyle="1">
    <w:name w:val="ListLabel 263"/>
    <w:qFormat/>
    <w:rsid w:val="006f6110"/>
    <w:rPr>
      <w:rFonts w:eastAsia="Times New Roman" w:cs="Times New Roman"/>
      <w:w w:val="100"/>
      <w:sz w:val="28"/>
      <w:szCs w:val="28"/>
      <w:lang w:val="uk-UA" w:eastAsia="en-US" w:bidi="ar-SA"/>
    </w:rPr>
  </w:style>
  <w:style w:type="character" w:styleId="ListLabel264" w:customStyle="1">
    <w:name w:val="ListLabel 264"/>
    <w:qFormat/>
    <w:rsid w:val="006f6110"/>
    <w:rPr>
      <w:rFonts w:cs="Symbol"/>
      <w:lang w:val="uk-UA" w:eastAsia="en-US" w:bidi="ar-SA"/>
    </w:rPr>
  </w:style>
  <w:style w:type="character" w:styleId="ListLabel265" w:customStyle="1">
    <w:name w:val="ListLabel 265"/>
    <w:qFormat/>
    <w:rsid w:val="006f6110"/>
    <w:rPr>
      <w:rFonts w:cs="Symbol"/>
      <w:lang w:val="uk-UA" w:eastAsia="en-US" w:bidi="ar-SA"/>
    </w:rPr>
  </w:style>
  <w:style w:type="character" w:styleId="ListLabel266" w:customStyle="1">
    <w:name w:val="ListLabel 266"/>
    <w:qFormat/>
    <w:rsid w:val="006f6110"/>
    <w:rPr>
      <w:rFonts w:cs="Symbol"/>
      <w:lang w:val="uk-UA" w:eastAsia="en-US" w:bidi="ar-SA"/>
    </w:rPr>
  </w:style>
  <w:style w:type="character" w:styleId="ListLabel267" w:customStyle="1">
    <w:name w:val="ListLabel 267"/>
    <w:qFormat/>
    <w:rsid w:val="006f6110"/>
    <w:rPr>
      <w:rFonts w:cs="Symbol"/>
      <w:lang w:val="uk-UA" w:eastAsia="en-US" w:bidi="ar-SA"/>
    </w:rPr>
  </w:style>
  <w:style w:type="character" w:styleId="ListLabel268" w:customStyle="1">
    <w:name w:val="ListLabel 268"/>
    <w:qFormat/>
    <w:rsid w:val="006f6110"/>
    <w:rPr>
      <w:rFonts w:cs="Symbol"/>
      <w:lang w:val="uk-UA" w:eastAsia="en-US" w:bidi="ar-SA"/>
    </w:rPr>
  </w:style>
  <w:style w:type="character" w:styleId="ListLabel269" w:customStyle="1">
    <w:name w:val="ListLabel 269"/>
    <w:qFormat/>
    <w:rsid w:val="006f6110"/>
    <w:rPr>
      <w:rFonts w:cs="Symbol"/>
      <w:lang w:val="uk-UA" w:eastAsia="en-US" w:bidi="ar-SA"/>
    </w:rPr>
  </w:style>
  <w:style w:type="character" w:styleId="ListLabel270" w:customStyle="1">
    <w:name w:val="ListLabel 270"/>
    <w:qFormat/>
    <w:rsid w:val="006f6110"/>
    <w:rPr>
      <w:rFonts w:cs="Symbol"/>
      <w:lang w:val="uk-UA" w:eastAsia="en-US" w:bidi="ar-SA"/>
    </w:rPr>
  </w:style>
  <w:style w:type="character" w:styleId="ListLabel271" w:customStyle="1">
    <w:name w:val="ListLabel 271"/>
    <w:qFormat/>
    <w:rsid w:val="006f6110"/>
    <w:rPr>
      <w:lang w:val="uk-UA" w:eastAsia="en-US" w:bidi="ar-SA"/>
    </w:rPr>
  </w:style>
  <w:style w:type="character" w:styleId="ListLabel272" w:customStyle="1">
    <w:name w:val="ListLabel 272"/>
    <w:qFormat/>
    <w:rsid w:val="006f6110"/>
    <w:rPr>
      <w:rFonts w:eastAsia="Times New Roman" w:cs="Times New Roman"/>
      <w:w w:val="100"/>
      <w:sz w:val="28"/>
      <w:szCs w:val="28"/>
      <w:lang w:val="uk-UA" w:eastAsia="en-US" w:bidi="ar-SA"/>
    </w:rPr>
  </w:style>
  <w:style w:type="character" w:styleId="ListLabel273" w:customStyle="1">
    <w:name w:val="ListLabel 273"/>
    <w:qFormat/>
    <w:rsid w:val="006f6110"/>
    <w:rPr>
      <w:rFonts w:cs="Symbol"/>
      <w:lang w:val="uk-UA" w:eastAsia="en-US" w:bidi="ar-SA"/>
    </w:rPr>
  </w:style>
  <w:style w:type="character" w:styleId="ListLabel274" w:customStyle="1">
    <w:name w:val="ListLabel 274"/>
    <w:qFormat/>
    <w:rsid w:val="006f6110"/>
    <w:rPr>
      <w:rFonts w:cs="Symbol"/>
      <w:lang w:val="uk-UA" w:eastAsia="en-US" w:bidi="ar-SA"/>
    </w:rPr>
  </w:style>
  <w:style w:type="character" w:styleId="ListLabel275" w:customStyle="1">
    <w:name w:val="ListLabel 275"/>
    <w:qFormat/>
    <w:rsid w:val="006f6110"/>
    <w:rPr>
      <w:rFonts w:cs="Symbol"/>
      <w:lang w:val="uk-UA" w:eastAsia="en-US" w:bidi="ar-SA"/>
    </w:rPr>
  </w:style>
  <w:style w:type="character" w:styleId="ListLabel276" w:customStyle="1">
    <w:name w:val="ListLabel 276"/>
    <w:qFormat/>
    <w:rsid w:val="006f6110"/>
    <w:rPr>
      <w:rFonts w:cs="Symbol"/>
      <w:lang w:val="uk-UA" w:eastAsia="en-US" w:bidi="ar-SA"/>
    </w:rPr>
  </w:style>
  <w:style w:type="character" w:styleId="ListLabel277" w:customStyle="1">
    <w:name w:val="ListLabel 277"/>
    <w:qFormat/>
    <w:rsid w:val="006f6110"/>
    <w:rPr>
      <w:rFonts w:cs="Symbol"/>
      <w:lang w:val="uk-UA" w:eastAsia="en-US" w:bidi="ar-SA"/>
    </w:rPr>
  </w:style>
  <w:style w:type="character" w:styleId="ListLabel278" w:customStyle="1">
    <w:name w:val="ListLabel 278"/>
    <w:qFormat/>
    <w:rsid w:val="006f6110"/>
    <w:rPr>
      <w:rFonts w:cs="Symbol"/>
      <w:lang w:val="uk-UA" w:eastAsia="en-US" w:bidi="ar-SA"/>
    </w:rPr>
  </w:style>
  <w:style w:type="character" w:styleId="ListLabel279" w:customStyle="1">
    <w:name w:val="ListLabel 279"/>
    <w:qFormat/>
    <w:rsid w:val="006f6110"/>
    <w:rPr>
      <w:rFonts w:cs="Symbol"/>
      <w:lang w:val="uk-UA" w:eastAsia="en-US" w:bidi="ar-SA"/>
    </w:rPr>
  </w:style>
  <w:style w:type="character" w:styleId="ListLabel280" w:customStyle="1">
    <w:name w:val="ListLabel 280"/>
    <w:qFormat/>
    <w:rsid w:val="006f6110"/>
    <w:rPr>
      <w:rFonts w:eastAsia="Times New Roman" w:cs="Times New Roman"/>
      <w:b/>
      <w:bCs/>
      <w:spacing w:val="0"/>
      <w:w w:val="100"/>
      <w:sz w:val="28"/>
      <w:szCs w:val="28"/>
      <w:lang w:val="uk-UA" w:eastAsia="en-US" w:bidi="ar-SA"/>
    </w:rPr>
  </w:style>
  <w:style w:type="character" w:styleId="ListLabel281" w:customStyle="1">
    <w:name w:val="ListLabel 281"/>
    <w:qFormat/>
    <w:rsid w:val="006f6110"/>
    <w:rPr>
      <w:rFonts w:eastAsia="Times New Roman" w:cs="Times New Roman"/>
      <w:w w:val="100"/>
      <w:sz w:val="28"/>
      <w:szCs w:val="28"/>
      <w:lang w:val="uk-UA" w:eastAsia="en-US" w:bidi="ar-SA"/>
    </w:rPr>
  </w:style>
  <w:style w:type="character" w:styleId="ListLabel282" w:customStyle="1">
    <w:name w:val="ListLabel 282"/>
    <w:qFormat/>
    <w:rsid w:val="006f6110"/>
    <w:rPr>
      <w:rFonts w:cs="Symbol"/>
      <w:lang w:val="uk-UA" w:eastAsia="en-US" w:bidi="ar-SA"/>
    </w:rPr>
  </w:style>
  <w:style w:type="character" w:styleId="ListLabel283" w:customStyle="1">
    <w:name w:val="ListLabel 283"/>
    <w:qFormat/>
    <w:rsid w:val="006f6110"/>
    <w:rPr>
      <w:rFonts w:cs="Symbol"/>
      <w:lang w:val="uk-UA" w:eastAsia="en-US" w:bidi="ar-SA"/>
    </w:rPr>
  </w:style>
  <w:style w:type="character" w:styleId="ListLabel284" w:customStyle="1">
    <w:name w:val="ListLabel 284"/>
    <w:qFormat/>
    <w:rsid w:val="006f6110"/>
    <w:rPr>
      <w:rFonts w:cs="Symbol"/>
      <w:lang w:val="uk-UA" w:eastAsia="en-US" w:bidi="ar-SA"/>
    </w:rPr>
  </w:style>
  <w:style w:type="character" w:styleId="ListLabel285" w:customStyle="1">
    <w:name w:val="ListLabel 285"/>
    <w:qFormat/>
    <w:rsid w:val="006f6110"/>
    <w:rPr>
      <w:rFonts w:cs="Symbol"/>
      <w:lang w:val="uk-UA" w:eastAsia="en-US" w:bidi="ar-SA"/>
    </w:rPr>
  </w:style>
  <w:style w:type="character" w:styleId="ListLabel286" w:customStyle="1">
    <w:name w:val="ListLabel 286"/>
    <w:qFormat/>
    <w:rsid w:val="006f6110"/>
    <w:rPr>
      <w:rFonts w:cs="Symbol"/>
      <w:lang w:val="uk-UA" w:eastAsia="en-US" w:bidi="ar-SA"/>
    </w:rPr>
  </w:style>
  <w:style w:type="character" w:styleId="ListLabel287" w:customStyle="1">
    <w:name w:val="ListLabel 287"/>
    <w:qFormat/>
    <w:rsid w:val="006f6110"/>
    <w:rPr>
      <w:rFonts w:cs="Symbol"/>
      <w:lang w:val="uk-UA" w:eastAsia="en-US" w:bidi="ar-SA"/>
    </w:rPr>
  </w:style>
  <w:style w:type="character" w:styleId="ListLabel288" w:customStyle="1">
    <w:name w:val="ListLabel 288"/>
    <w:qFormat/>
    <w:rsid w:val="006f6110"/>
    <w:rPr>
      <w:rFonts w:cs="Symbol"/>
      <w:lang w:val="uk-UA" w:eastAsia="en-US" w:bidi="ar-SA"/>
    </w:rPr>
  </w:style>
  <w:style w:type="character" w:styleId="ListLabel289" w:customStyle="1">
    <w:name w:val="ListLabel 289"/>
    <w:qFormat/>
    <w:rsid w:val="006f6110"/>
    <w:rPr>
      <w:lang w:val="uk-UA" w:eastAsia="en-US" w:bidi="ar-SA"/>
    </w:rPr>
  </w:style>
  <w:style w:type="character" w:styleId="ListLabel290" w:customStyle="1">
    <w:name w:val="ListLabel 290"/>
    <w:qFormat/>
    <w:rsid w:val="006f6110"/>
    <w:rPr>
      <w:rFonts w:eastAsia="Times New Roman" w:cs="Times New Roman"/>
      <w:spacing w:val="-4"/>
      <w:w w:val="100"/>
      <w:sz w:val="28"/>
      <w:szCs w:val="28"/>
      <w:lang w:val="uk-UA" w:eastAsia="en-US" w:bidi="ar-SA"/>
    </w:rPr>
  </w:style>
  <w:style w:type="character" w:styleId="ListLabel291" w:customStyle="1">
    <w:name w:val="ListLabel 291"/>
    <w:qFormat/>
    <w:rsid w:val="006f6110"/>
    <w:rPr>
      <w:rFonts w:cs="Symbol"/>
      <w:lang w:val="uk-UA" w:eastAsia="en-US" w:bidi="ar-SA"/>
    </w:rPr>
  </w:style>
  <w:style w:type="character" w:styleId="ListLabel292" w:customStyle="1">
    <w:name w:val="ListLabel 292"/>
    <w:qFormat/>
    <w:rsid w:val="006f6110"/>
    <w:rPr>
      <w:rFonts w:cs="Symbol"/>
      <w:lang w:val="uk-UA" w:eastAsia="en-US" w:bidi="ar-SA"/>
    </w:rPr>
  </w:style>
  <w:style w:type="character" w:styleId="ListLabel293" w:customStyle="1">
    <w:name w:val="ListLabel 293"/>
    <w:qFormat/>
    <w:rsid w:val="006f6110"/>
    <w:rPr>
      <w:rFonts w:cs="Symbol"/>
      <w:lang w:val="uk-UA" w:eastAsia="en-US" w:bidi="ar-SA"/>
    </w:rPr>
  </w:style>
  <w:style w:type="character" w:styleId="ListLabel294" w:customStyle="1">
    <w:name w:val="ListLabel 294"/>
    <w:qFormat/>
    <w:rsid w:val="006f6110"/>
    <w:rPr>
      <w:rFonts w:cs="Symbol"/>
      <w:lang w:val="uk-UA" w:eastAsia="en-US" w:bidi="ar-SA"/>
    </w:rPr>
  </w:style>
  <w:style w:type="character" w:styleId="ListLabel295" w:customStyle="1">
    <w:name w:val="ListLabel 295"/>
    <w:qFormat/>
    <w:rsid w:val="006f6110"/>
    <w:rPr>
      <w:rFonts w:cs="Symbol"/>
      <w:lang w:val="uk-UA" w:eastAsia="en-US" w:bidi="ar-SA"/>
    </w:rPr>
  </w:style>
  <w:style w:type="character" w:styleId="ListLabel296" w:customStyle="1">
    <w:name w:val="ListLabel 296"/>
    <w:qFormat/>
    <w:rsid w:val="006f6110"/>
    <w:rPr>
      <w:rFonts w:cs="Symbol"/>
      <w:lang w:val="uk-UA" w:eastAsia="en-US" w:bidi="ar-SA"/>
    </w:rPr>
  </w:style>
  <w:style w:type="character" w:styleId="ListLabel297" w:customStyle="1">
    <w:name w:val="ListLabel 297"/>
    <w:qFormat/>
    <w:rsid w:val="006f6110"/>
    <w:rPr>
      <w:rFonts w:cs="Symbol"/>
      <w:lang w:val="uk-UA" w:eastAsia="en-US" w:bidi="ar-SA"/>
    </w:rPr>
  </w:style>
  <w:style w:type="character" w:styleId="ListLabel298" w:customStyle="1">
    <w:name w:val="ListLabel 298"/>
    <w:qFormat/>
    <w:rsid w:val="006f6110"/>
    <w:rPr>
      <w:lang w:val="uk-UA" w:eastAsia="en-US" w:bidi="ar-SA"/>
    </w:rPr>
  </w:style>
  <w:style w:type="character" w:styleId="ListLabel299" w:customStyle="1">
    <w:name w:val="ListLabel 299"/>
    <w:qFormat/>
    <w:rsid w:val="006f6110"/>
    <w:rPr>
      <w:lang w:val="uk-UA" w:eastAsia="en-US" w:bidi="ar-SA"/>
    </w:rPr>
  </w:style>
  <w:style w:type="character" w:styleId="ListLabel300" w:customStyle="1">
    <w:name w:val="ListLabel 300"/>
    <w:qFormat/>
    <w:rsid w:val="006f6110"/>
    <w:rPr>
      <w:rFonts w:eastAsia="Times New Roman" w:cs="Times New Roman"/>
      <w:spacing w:val="-4"/>
      <w:w w:val="100"/>
      <w:sz w:val="28"/>
      <w:szCs w:val="28"/>
      <w:lang w:val="uk-UA" w:eastAsia="en-US" w:bidi="ar-SA"/>
    </w:rPr>
  </w:style>
  <w:style w:type="character" w:styleId="ListLabel301" w:customStyle="1">
    <w:name w:val="ListLabel 301"/>
    <w:qFormat/>
    <w:rsid w:val="006f6110"/>
    <w:rPr>
      <w:rFonts w:cs="Symbol"/>
      <w:lang w:val="uk-UA" w:eastAsia="en-US" w:bidi="ar-SA"/>
    </w:rPr>
  </w:style>
  <w:style w:type="character" w:styleId="ListLabel302" w:customStyle="1">
    <w:name w:val="ListLabel 302"/>
    <w:qFormat/>
    <w:rsid w:val="006f6110"/>
    <w:rPr>
      <w:rFonts w:cs="Symbol"/>
      <w:lang w:val="uk-UA" w:eastAsia="en-US" w:bidi="ar-SA"/>
    </w:rPr>
  </w:style>
  <w:style w:type="character" w:styleId="ListLabel303" w:customStyle="1">
    <w:name w:val="ListLabel 303"/>
    <w:qFormat/>
    <w:rsid w:val="006f6110"/>
    <w:rPr>
      <w:rFonts w:cs="Symbol"/>
      <w:lang w:val="uk-UA" w:eastAsia="en-US" w:bidi="ar-SA"/>
    </w:rPr>
  </w:style>
  <w:style w:type="character" w:styleId="ListLabel304" w:customStyle="1">
    <w:name w:val="ListLabel 304"/>
    <w:qFormat/>
    <w:rsid w:val="006f6110"/>
    <w:rPr>
      <w:rFonts w:cs="Symbol"/>
      <w:lang w:val="uk-UA" w:eastAsia="en-US" w:bidi="ar-SA"/>
    </w:rPr>
  </w:style>
  <w:style w:type="character" w:styleId="ListLabel305" w:customStyle="1">
    <w:name w:val="ListLabel 305"/>
    <w:qFormat/>
    <w:rsid w:val="006f6110"/>
    <w:rPr>
      <w:rFonts w:cs="Symbol"/>
      <w:lang w:val="uk-UA" w:eastAsia="en-US" w:bidi="ar-SA"/>
    </w:rPr>
  </w:style>
  <w:style w:type="character" w:styleId="ListLabel306" w:customStyle="1">
    <w:name w:val="ListLabel 306"/>
    <w:qFormat/>
    <w:rsid w:val="006f6110"/>
    <w:rPr>
      <w:rFonts w:cs="Symbol"/>
      <w:lang w:val="uk-UA" w:eastAsia="en-US" w:bidi="ar-SA"/>
    </w:rPr>
  </w:style>
  <w:style w:type="character" w:styleId="ListLabel307" w:customStyle="1">
    <w:name w:val="ListLabel 307"/>
    <w:qFormat/>
    <w:rsid w:val="006f6110"/>
    <w:rPr>
      <w:lang w:val="uk-UA" w:eastAsia="en-US" w:bidi="ar-SA"/>
    </w:rPr>
  </w:style>
  <w:style w:type="character" w:styleId="ListLabel308" w:customStyle="1">
    <w:name w:val="ListLabel 308"/>
    <w:qFormat/>
    <w:rsid w:val="006f6110"/>
    <w:rPr>
      <w:lang w:val="uk-UA" w:eastAsia="en-US" w:bidi="ar-SA"/>
    </w:rPr>
  </w:style>
  <w:style w:type="character" w:styleId="ListLabel309" w:customStyle="1">
    <w:name w:val="ListLabel 309"/>
    <w:qFormat/>
    <w:rsid w:val="006f6110"/>
    <w:rPr>
      <w:rFonts w:eastAsia="Times New Roman" w:cs="Times New Roman"/>
      <w:spacing w:val="-4"/>
      <w:w w:val="100"/>
      <w:sz w:val="28"/>
      <w:szCs w:val="28"/>
      <w:lang w:val="uk-UA" w:eastAsia="en-US" w:bidi="ar-SA"/>
    </w:rPr>
  </w:style>
  <w:style w:type="character" w:styleId="ListLabel310" w:customStyle="1">
    <w:name w:val="ListLabel 310"/>
    <w:qFormat/>
    <w:rsid w:val="006f6110"/>
    <w:rPr>
      <w:rFonts w:cs="Symbol"/>
      <w:lang w:val="uk-UA" w:eastAsia="en-US" w:bidi="ar-SA"/>
    </w:rPr>
  </w:style>
  <w:style w:type="character" w:styleId="ListLabel311" w:customStyle="1">
    <w:name w:val="ListLabel 311"/>
    <w:qFormat/>
    <w:rsid w:val="006f6110"/>
    <w:rPr>
      <w:rFonts w:cs="Symbol"/>
      <w:lang w:val="uk-UA" w:eastAsia="en-US" w:bidi="ar-SA"/>
    </w:rPr>
  </w:style>
  <w:style w:type="character" w:styleId="ListLabel312" w:customStyle="1">
    <w:name w:val="ListLabel 312"/>
    <w:qFormat/>
    <w:rsid w:val="006f6110"/>
    <w:rPr>
      <w:rFonts w:cs="Symbol"/>
      <w:lang w:val="uk-UA" w:eastAsia="en-US" w:bidi="ar-SA"/>
    </w:rPr>
  </w:style>
  <w:style w:type="character" w:styleId="ListLabel313" w:customStyle="1">
    <w:name w:val="ListLabel 313"/>
    <w:qFormat/>
    <w:rsid w:val="006f6110"/>
    <w:rPr>
      <w:rFonts w:cs="Symbol"/>
      <w:lang w:val="uk-UA" w:eastAsia="en-US" w:bidi="ar-SA"/>
    </w:rPr>
  </w:style>
  <w:style w:type="character" w:styleId="ListLabel314" w:customStyle="1">
    <w:name w:val="ListLabel 314"/>
    <w:qFormat/>
    <w:rsid w:val="006f6110"/>
    <w:rPr>
      <w:rFonts w:cs="Symbol"/>
      <w:lang w:val="uk-UA" w:eastAsia="en-US" w:bidi="ar-SA"/>
    </w:rPr>
  </w:style>
  <w:style w:type="character" w:styleId="ListLabel315" w:customStyle="1">
    <w:name w:val="ListLabel 315"/>
    <w:qFormat/>
    <w:rsid w:val="006f6110"/>
    <w:rPr>
      <w:rFonts w:cs="Symbol"/>
      <w:lang w:val="uk-UA" w:eastAsia="en-US" w:bidi="ar-SA"/>
    </w:rPr>
  </w:style>
  <w:style w:type="character" w:styleId="ListLabel316" w:customStyle="1">
    <w:name w:val="ListLabel 316"/>
    <w:qFormat/>
    <w:rsid w:val="006f6110"/>
    <w:rPr>
      <w:lang w:val="uk-UA" w:eastAsia="en-US" w:bidi="ar-SA"/>
    </w:rPr>
  </w:style>
  <w:style w:type="character" w:styleId="ListLabel317" w:customStyle="1">
    <w:name w:val="ListLabel 317"/>
    <w:qFormat/>
    <w:rsid w:val="006f6110"/>
    <w:rPr>
      <w:lang w:val="uk-UA" w:eastAsia="en-US" w:bidi="ar-SA"/>
    </w:rPr>
  </w:style>
  <w:style w:type="character" w:styleId="ListLabel318" w:customStyle="1">
    <w:name w:val="ListLabel 318"/>
    <w:qFormat/>
    <w:rsid w:val="006f6110"/>
    <w:rPr>
      <w:rFonts w:eastAsia="Times New Roman" w:cs="Times New Roman"/>
      <w:spacing w:val="-4"/>
      <w:w w:val="100"/>
      <w:sz w:val="28"/>
      <w:szCs w:val="28"/>
      <w:lang w:val="uk-UA" w:eastAsia="en-US" w:bidi="ar-SA"/>
    </w:rPr>
  </w:style>
  <w:style w:type="character" w:styleId="ListLabel319" w:customStyle="1">
    <w:name w:val="ListLabel 319"/>
    <w:qFormat/>
    <w:rsid w:val="006f6110"/>
    <w:rPr>
      <w:rFonts w:cs="Symbol"/>
      <w:lang w:val="uk-UA" w:eastAsia="en-US" w:bidi="ar-SA"/>
    </w:rPr>
  </w:style>
  <w:style w:type="character" w:styleId="ListLabel320" w:customStyle="1">
    <w:name w:val="ListLabel 320"/>
    <w:qFormat/>
    <w:rsid w:val="006f6110"/>
    <w:rPr>
      <w:rFonts w:cs="Symbol"/>
      <w:lang w:val="uk-UA" w:eastAsia="en-US" w:bidi="ar-SA"/>
    </w:rPr>
  </w:style>
  <w:style w:type="character" w:styleId="ListLabel321" w:customStyle="1">
    <w:name w:val="ListLabel 321"/>
    <w:qFormat/>
    <w:rsid w:val="006f6110"/>
    <w:rPr>
      <w:rFonts w:cs="Symbol"/>
      <w:lang w:val="uk-UA" w:eastAsia="en-US" w:bidi="ar-SA"/>
    </w:rPr>
  </w:style>
  <w:style w:type="character" w:styleId="ListLabel322" w:customStyle="1">
    <w:name w:val="ListLabel 322"/>
    <w:qFormat/>
    <w:rsid w:val="006f6110"/>
    <w:rPr>
      <w:rFonts w:cs="Symbol"/>
      <w:lang w:val="uk-UA" w:eastAsia="en-US" w:bidi="ar-SA"/>
    </w:rPr>
  </w:style>
  <w:style w:type="character" w:styleId="ListLabel323" w:customStyle="1">
    <w:name w:val="ListLabel 323"/>
    <w:qFormat/>
    <w:rsid w:val="006f6110"/>
    <w:rPr>
      <w:rFonts w:cs="Symbol"/>
      <w:lang w:val="uk-UA" w:eastAsia="en-US" w:bidi="ar-SA"/>
    </w:rPr>
  </w:style>
  <w:style w:type="character" w:styleId="ListLabel324" w:customStyle="1">
    <w:name w:val="ListLabel 324"/>
    <w:qFormat/>
    <w:rsid w:val="006f6110"/>
    <w:rPr>
      <w:rFonts w:cs="Symbol"/>
      <w:lang w:val="uk-UA" w:eastAsia="en-US" w:bidi="ar-SA"/>
    </w:rPr>
  </w:style>
  <w:style w:type="character" w:styleId="ListLabel325" w:customStyle="1">
    <w:name w:val="ListLabel 325"/>
    <w:qFormat/>
    <w:rsid w:val="006f6110"/>
    <w:rPr>
      <w:lang w:val="uk-UA" w:eastAsia="en-US" w:bidi="ar-SA"/>
    </w:rPr>
  </w:style>
  <w:style w:type="character" w:styleId="ListLabel326" w:customStyle="1">
    <w:name w:val="ListLabel 326"/>
    <w:qFormat/>
    <w:rsid w:val="006f6110"/>
    <w:rPr>
      <w:rFonts w:eastAsia="Times New Roman" w:cs="Times New Roman"/>
      <w:spacing w:val="-4"/>
      <w:w w:val="100"/>
      <w:sz w:val="28"/>
      <w:szCs w:val="28"/>
      <w:lang w:val="uk-UA" w:eastAsia="en-US" w:bidi="ar-SA"/>
    </w:rPr>
  </w:style>
  <w:style w:type="character" w:styleId="ListLabel327" w:customStyle="1">
    <w:name w:val="ListLabel 327"/>
    <w:qFormat/>
    <w:rsid w:val="006f6110"/>
    <w:rPr>
      <w:rFonts w:eastAsia="Times New Roman" w:cs="Times New Roman"/>
      <w:spacing w:val="-4"/>
      <w:w w:val="100"/>
      <w:sz w:val="28"/>
      <w:szCs w:val="28"/>
      <w:lang w:val="uk-UA" w:eastAsia="en-US" w:bidi="ar-SA"/>
    </w:rPr>
  </w:style>
  <w:style w:type="character" w:styleId="ListLabel328" w:customStyle="1">
    <w:name w:val="ListLabel 328"/>
    <w:qFormat/>
    <w:rsid w:val="006f6110"/>
    <w:rPr>
      <w:rFonts w:eastAsia="Times New Roman" w:cs="Times New Roman"/>
      <w:spacing w:val="-4"/>
      <w:w w:val="100"/>
      <w:sz w:val="28"/>
      <w:szCs w:val="28"/>
      <w:lang w:val="uk-UA" w:eastAsia="en-US" w:bidi="ar-SA"/>
    </w:rPr>
  </w:style>
  <w:style w:type="character" w:styleId="ListLabel329" w:customStyle="1">
    <w:name w:val="ListLabel 329"/>
    <w:qFormat/>
    <w:rsid w:val="006f6110"/>
    <w:rPr>
      <w:rFonts w:cs="Symbol"/>
      <w:lang w:val="uk-UA" w:eastAsia="en-US" w:bidi="ar-SA"/>
    </w:rPr>
  </w:style>
  <w:style w:type="character" w:styleId="ListLabel330" w:customStyle="1">
    <w:name w:val="ListLabel 330"/>
    <w:qFormat/>
    <w:rsid w:val="006f6110"/>
    <w:rPr>
      <w:rFonts w:cs="Symbol"/>
      <w:lang w:val="uk-UA" w:eastAsia="en-US" w:bidi="ar-SA"/>
    </w:rPr>
  </w:style>
  <w:style w:type="character" w:styleId="ListLabel331" w:customStyle="1">
    <w:name w:val="ListLabel 331"/>
    <w:qFormat/>
    <w:rsid w:val="006f6110"/>
    <w:rPr>
      <w:rFonts w:cs="Symbol"/>
      <w:lang w:val="uk-UA" w:eastAsia="en-US" w:bidi="ar-SA"/>
    </w:rPr>
  </w:style>
  <w:style w:type="character" w:styleId="ListLabel332" w:customStyle="1">
    <w:name w:val="ListLabel 332"/>
    <w:qFormat/>
    <w:rsid w:val="006f6110"/>
    <w:rPr>
      <w:rFonts w:cs="Symbol"/>
      <w:lang w:val="uk-UA" w:eastAsia="en-US" w:bidi="ar-SA"/>
    </w:rPr>
  </w:style>
  <w:style w:type="character" w:styleId="ListLabel333" w:customStyle="1">
    <w:name w:val="ListLabel 333"/>
    <w:qFormat/>
    <w:rsid w:val="006f6110"/>
    <w:rPr>
      <w:rFonts w:cs="Symbol"/>
      <w:lang w:val="uk-UA" w:eastAsia="en-US" w:bidi="ar-SA"/>
    </w:rPr>
  </w:style>
  <w:style w:type="character" w:styleId="ListLabel334" w:customStyle="1">
    <w:name w:val="ListLabel 334"/>
    <w:qFormat/>
    <w:rsid w:val="006f6110"/>
    <w:rPr>
      <w:lang w:val="uk-UA" w:eastAsia="en-US" w:bidi="ar-SA"/>
    </w:rPr>
  </w:style>
  <w:style w:type="character" w:styleId="ListLabel335" w:customStyle="1">
    <w:name w:val="ListLabel 335"/>
    <w:qFormat/>
    <w:rsid w:val="006f6110"/>
    <w:rPr>
      <w:rFonts w:eastAsia="Times New Roman" w:cs="Times New Roman"/>
      <w:spacing w:val="-4"/>
      <w:w w:val="100"/>
      <w:sz w:val="28"/>
      <w:szCs w:val="28"/>
      <w:lang w:val="uk-UA" w:eastAsia="en-US" w:bidi="ar-SA"/>
    </w:rPr>
  </w:style>
  <w:style w:type="character" w:styleId="ListLabel336" w:customStyle="1">
    <w:name w:val="ListLabel 336"/>
    <w:qFormat/>
    <w:rsid w:val="006f6110"/>
    <w:rPr>
      <w:rFonts w:cs="Symbol"/>
      <w:lang w:val="uk-UA" w:eastAsia="en-US" w:bidi="ar-SA"/>
    </w:rPr>
  </w:style>
  <w:style w:type="character" w:styleId="ListLabel337" w:customStyle="1">
    <w:name w:val="ListLabel 337"/>
    <w:qFormat/>
    <w:rsid w:val="006f6110"/>
    <w:rPr>
      <w:rFonts w:cs="Symbol"/>
      <w:lang w:val="uk-UA" w:eastAsia="en-US" w:bidi="ar-SA"/>
    </w:rPr>
  </w:style>
  <w:style w:type="character" w:styleId="ListLabel338" w:customStyle="1">
    <w:name w:val="ListLabel 338"/>
    <w:qFormat/>
    <w:rsid w:val="006f6110"/>
    <w:rPr>
      <w:rFonts w:cs="Symbol"/>
      <w:lang w:val="uk-UA" w:eastAsia="en-US" w:bidi="ar-SA"/>
    </w:rPr>
  </w:style>
  <w:style w:type="character" w:styleId="ListLabel339" w:customStyle="1">
    <w:name w:val="ListLabel 339"/>
    <w:qFormat/>
    <w:rsid w:val="006f6110"/>
    <w:rPr>
      <w:rFonts w:cs="Symbol"/>
      <w:lang w:val="uk-UA" w:eastAsia="en-US" w:bidi="ar-SA"/>
    </w:rPr>
  </w:style>
  <w:style w:type="character" w:styleId="ListLabel340" w:customStyle="1">
    <w:name w:val="ListLabel 340"/>
    <w:qFormat/>
    <w:rsid w:val="006f6110"/>
    <w:rPr>
      <w:rFonts w:cs="Symbol"/>
      <w:lang w:val="uk-UA" w:eastAsia="en-US" w:bidi="ar-SA"/>
    </w:rPr>
  </w:style>
  <w:style w:type="character" w:styleId="ListLabel341" w:customStyle="1">
    <w:name w:val="ListLabel 341"/>
    <w:qFormat/>
    <w:rsid w:val="006f6110"/>
    <w:rPr>
      <w:rFonts w:cs="Symbol"/>
      <w:lang w:val="uk-UA" w:eastAsia="en-US" w:bidi="ar-SA"/>
    </w:rPr>
  </w:style>
  <w:style w:type="character" w:styleId="ListLabel342" w:customStyle="1">
    <w:name w:val="ListLabel 342"/>
    <w:qFormat/>
    <w:rsid w:val="006f6110"/>
    <w:rPr>
      <w:rFonts w:cs="Symbol"/>
      <w:lang w:val="uk-UA" w:eastAsia="en-US" w:bidi="ar-SA"/>
    </w:rPr>
  </w:style>
  <w:style w:type="character" w:styleId="ListLabel343" w:customStyle="1">
    <w:name w:val="ListLabel 343"/>
    <w:qFormat/>
    <w:rsid w:val="006f6110"/>
    <w:rPr>
      <w:lang w:val="uk-UA" w:eastAsia="en-US" w:bidi="ar-SA"/>
    </w:rPr>
  </w:style>
  <w:style w:type="character" w:styleId="ListLabel344" w:customStyle="1">
    <w:name w:val="ListLabel 344"/>
    <w:qFormat/>
    <w:rsid w:val="006f6110"/>
    <w:rPr>
      <w:rFonts w:eastAsia="Times New Roman" w:cs="Times New Roman"/>
      <w:w w:val="100"/>
      <w:sz w:val="28"/>
      <w:szCs w:val="28"/>
      <w:lang w:val="uk-UA" w:eastAsia="en-US" w:bidi="ar-SA"/>
    </w:rPr>
  </w:style>
  <w:style w:type="character" w:styleId="ListLabel345" w:customStyle="1">
    <w:name w:val="ListLabel 345"/>
    <w:qFormat/>
    <w:rsid w:val="006f6110"/>
    <w:rPr>
      <w:rFonts w:eastAsia="Times New Roman" w:cs="Times New Roman"/>
      <w:spacing w:val="-3"/>
      <w:w w:val="100"/>
      <w:sz w:val="28"/>
      <w:szCs w:val="28"/>
      <w:lang w:val="uk-UA" w:eastAsia="en-US" w:bidi="ar-SA"/>
    </w:rPr>
  </w:style>
  <w:style w:type="character" w:styleId="ListLabel346" w:customStyle="1">
    <w:name w:val="ListLabel 346"/>
    <w:qFormat/>
    <w:rsid w:val="006f6110"/>
    <w:rPr>
      <w:rFonts w:cs="Symbol"/>
      <w:lang w:val="uk-UA" w:eastAsia="en-US" w:bidi="ar-SA"/>
    </w:rPr>
  </w:style>
  <w:style w:type="character" w:styleId="ListLabel347" w:customStyle="1">
    <w:name w:val="ListLabel 347"/>
    <w:qFormat/>
    <w:rsid w:val="006f6110"/>
    <w:rPr>
      <w:rFonts w:cs="Symbol"/>
      <w:lang w:val="uk-UA" w:eastAsia="en-US" w:bidi="ar-SA"/>
    </w:rPr>
  </w:style>
  <w:style w:type="character" w:styleId="ListLabel348" w:customStyle="1">
    <w:name w:val="ListLabel 348"/>
    <w:qFormat/>
    <w:rsid w:val="006f6110"/>
    <w:rPr>
      <w:rFonts w:cs="Symbol"/>
      <w:lang w:val="uk-UA" w:eastAsia="en-US" w:bidi="ar-SA"/>
    </w:rPr>
  </w:style>
  <w:style w:type="character" w:styleId="ListLabel349" w:customStyle="1">
    <w:name w:val="ListLabel 349"/>
    <w:qFormat/>
    <w:rsid w:val="006f6110"/>
    <w:rPr>
      <w:rFonts w:cs="Symbol"/>
      <w:lang w:val="uk-UA" w:eastAsia="en-US" w:bidi="ar-SA"/>
    </w:rPr>
  </w:style>
  <w:style w:type="character" w:styleId="ListLabel350" w:customStyle="1">
    <w:name w:val="ListLabel 350"/>
    <w:qFormat/>
    <w:rsid w:val="006f6110"/>
    <w:rPr>
      <w:rFonts w:cs="Symbol"/>
      <w:lang w:val="uk-UA" w:eastAsia="en-US" w:bidi="ar-SA"/>
    </w:rPr>
  </w:style>
  <w:style w:type="character" w:styleId="ListLabel351" w:customStyle="1">
    <w:name w:val="ListLabel 351"/>
    <w:qFormat/>
    <w:rsid w:val="006f6110"/>
    <w:rPr>
      <w:rFonts w:cs="Symbol"/>
      <w:lang w:val="uk-UA" w:eastAsia="en-US" w:bidi="ar-SA"/>
    </w:rPr>
  </w:style>
  <w:style w:type="character" w:styleId="ListLabel352" w:customStyle="1">
    <w:name w:val="ListLabel 352"/>
    <w:qFormat/>
    <w:rsid w:val="006f6110"/>
    <w:rPr>
      <w:lang w:val="uk-UA" w:eastAsia="en-US" w:bidi="ar-SA"/>
    </w:rPr>
  </w:style>
  <w:style w:type="character" w:styleId="ListLabel353" w:customStyle="1">
    <w:name w:val="ListLabel 353"/>
    <w:qFormat/>
    <w:rsid w:val="006f6110"/>
    <w:rPr>
      <w:rFonts w:eastAsia="Times New Roman" w:cs="Times New Roman"/>
      <w:w w:val="100"/>
      <w:sz w:val="28"/>
      <w:szCs w:val="28"/>
      <w:lang w:val="uk-UA" w:eastAsia="en-US" w:bidi="ar-SA"/>
    </w:rPr>
  </w:style>
  <w:style w:type="character" w:styleId="ListLabel354" w:customStyle="1">
    <w:name w:val="ListLabel 354"/>
    <w:qFormat/>
    <w:rsid w:val="006f6110"/>
    <w:rPr>
      <w:rFonts w:cs="Symbol"/>
      <w:lang w:val="uk-UA" w:eastAsia="en-US" w:bidi="ar-SA"/>
    </w:rPr>
  </w:style>
  <w:style w:type="character" w:styleId="ListLabel355" w:customStyle="1">
    <w:name w:val="ListLabel 355"/>
    <w:qFormat/>
    <w:rsid w:val="006f6110"/>
    <w:rPr>
      <w:rFonts w:cs="Symbol"/>
      <w:lang w:val="uk-UA" w:eastAsia="en-US" w:bidi="ar-SA"/>
    </w:rPr>
  </w:style>
  <w:style w:type="character" w:styleId="ListLabel356" w:customStyle="1">
    <w:name w:val="ListLabel 356"/>
    <w:qFormat/>
    <w:rsid w:val="006f6110"/>
    <w:rPr>
      <w:rFonts w:cs="Symbol"/>
      <w:lang w:val="uk-UA" w:eastAsia="en-US" w:bidi="ar-SA"/>
    </w:rPr>
  </w:style>
  <w:style w:type="character" w:styleId="ListLabel357" w:customStyle="1">
    <w:name w:val="ListLabel 357"/>
    <w:qFormat/>
    <w:rsid w:val="006f6110"/>
    <w:rPr>
      <w:rFonts w:cs="Symbol"/>
      <w:lang w:val="uk-UA" w:eastAsia="en-US" w:bidi="ar-SA"/>
    </w:rPr>
  </w:style>
  <w:style w:type="character" w:styleId="ListLabel358" w:customStyle="1">
    <w:name w:val="ListLabel 358"/>
    <w:qFormat/>
    <w:rsid w:val="006f6110"/>
    <w:rPr>
      <w:rFonts w:cs="Symbol"/>
      <w:lang w:val="uk-UA" w:eastAsia="en-US" w:bidi="ar-SA"/>
    </w:rPr>
  </w:style>
  <w:style w:type="character" w:styleId="ListLabel359" w:customStyle="1">
    <w:name w:val="ListLabel 359"/>
    <w:qFormat/>
    <w:rsid w:val="006f6110"/>
    <w:rPr>
      <w:rFonts w:cs="Symbol"/>
      <w:lang w:val="uk-UA" w:eastAsia="en-US" w:bidi="ar-SA"/>
    </w:rPr>
  </w:style>
  <w:style w:type="character" w:styleId="ListLabel360" w:customStyle="1">
    <w:name w:val="ListLabel 360"/>
    <w:qFormat/>
    <w:rsid w:val="006f6110"/>
    <w:rPr>
      <w:rFonts w:cs="Symbol"/>
      <w:lang w:val="uk-UA" w:eastAsia="en-US" w:bidi="ar-SA"/>
    </w:rPr>
  </w:style>
  <w:style w:type="character" w:styleId="ListLabel361" w:customStyle="1">
    <w:name w:val="ListLabel 361"/>
    <w:qFormat/>
    <w:rsid w:val="006f6110"/>
    <w:rPr>
      <w:lang w:val="uk-UA" w:eastAsia="en-US" w:bidi="ar-SA"/>
    </w:rPr>
  </w:style>
  <w:style w:type="character" w:styleId="ListLabel362" w:customStyle="1">
    <w:name w:val="ListLabel 362"/>
    <w:qFormat/>
    <w:rsid w:val="006f6110"/>
    <w:rPr>
      <w:rFonts w:eastAsia="Times New Roman" w:cs="Times New Roman"/>
      <w:w w:val="100"/>
      <w:sz w:val="28"/>
      <w:szCs w:val="28"/>
      <w:lang w:val="uk-UA" w:eastAsia="en-US" w:bidi="ar-SA"/>
    </w:rPr>
  </w:style>
  <w:style w:type="character" w:styleId="ListLabel363" w:customStyle="1">
    <w:name w:val="ListLabel 363"/>
    <w:qFormat/>
    <w:rsid w:val="006f6110"/>
    <w:rPr>
      <w:rFonts w:cs="Symbol"/>
      <w:lang w:val="uk-UA" w:eastAsia="en-US" w:bidi="ar-SA"/>
    </w:rPr>
  </w:style>
  <w:style w:type="character" w:styleId="ListLabel364" w:customStyle="1">
    <w:name w:val="ListLabel 364"/>
    <w:qFormat/>
    <w:rsid w:val="006f6110"/>
    <w:rPr>
      <w:rFonts w:cs="Symbol"/>
      <w:lang w:val="uk-UA" w:eastAsia="en-US" w:bidi="ar-SA"/>
    </w:rPr>
  </w:style>
  <w:style w:type="character" w:styleId="ListLabel365" w:customStyle="1">
    <w:name w:val="ListLabel 365"/>
    <w:qFormat/>
    <w:rsid w:val="006f6110"/>
    <w:rPr>
      <w:rFonts w:cs="Symbol"/>
      <w:lang w:val="uk-UA" w:eastAsia="en-US" w:bidi="ar-SA"/>
    </w:rPr>
  </w:style>
  <w:style w:type="character" w:styleId="ListLabel366" w:customStyle="1">
    <w:name w:val="ListLabel 366"/>
    <w:qFormat/>
    <w:rsid w:val="006f6110"/>
    <w:rPr>
      <w:rFonts w:cs="Symbol"/>
      <w:lang w:val="uk-UA" w:eastAsia="en-US" w:bidi="ar-SA"/>
    </w:rPr>
  </w:style>
  <w:style w:type="character" w:styleId="ListLabel367" w:customStyle="1">
    <w:name w:val="ListLabel 367"/>
    <w:qFormat/>
    <w:rsid w:val="006f6110"/>
    <w:rPr>
      <w:rFonts w:cs="Symbol"/>
      <w:lang w:val="uk-UA" w:eastAsia="en-US" w:bidi="ar-SA"/>
    </w:rPr>
  </w:style>
  <w:style w:type="character" w:styleId="ListLabel368" w:customStyle="1">
    <w:name w:val="ListLabel 368"/>
    <w:qFormat/>
    <w:rsid w:val="006f6110"/>
    <w:rPr>
      <w:rFonts w:cs="Symbol"/>
      <w:lang w:val="uk-UA" w:eastAsia="en-US" w:bidi="ar-SA"/>
    </w:rPr>
  </w:style>
  <w:style w:type="character" w:styleId="ListLabel369" w:customStyle="1">
    <w:name w:val="ListLabel 369"/>
    <w:qFormat/>
    <w:rsid w:val="006f6110"/>
    <w:rPr>
      <w:rFonts w:cs="Symbol"/>
      <w:lang w:val="uk-UA" w:eastAsia="en-US" w:bidi="ar-SA"/>
    </w:rPr>
  </w:style>
  <w:style w:type="character" w:styleId="ListLabel370" w:customStyle="1">
    <w:name w:val="ListLabel 370"/>
    <w:qFormat/>
    <w:rsid w:val="006f6110"/>
    <w:rPr>
      <w:lang w:val="uk-UA" w:eastAsia="en-US" w:bidi="ar-SA"/>
    </w:rPr>
  </w:style>
  <w:style w:type="character" w:styleId="ListLabel371" w:customStyle="1">
    <w:name w:val="ListLabel 371"/>
    <w:qFormat/>
    <w:rsid w:val="006f6110"/>
    <w:rPr>
      <w:rFonts w:eastAsia="Times New Roman" w:cs="Times New Roman"/>
      <w:w w:val="100"/>
      <w:sz w:val="28"/>
      <w:szCs w:val="28"/>
      <w:lang w:val="uk-UA" w:eastAsia="en-US" w:bidi="ar-SA"/>
    </w:rPr>
  </w:style>
  <w:style w:type="character" w:styleId="ListLabel372" w:customStyle="1">
    <w:name w:val="ListLabel 372"/>
    <w:qFormat/>
    <w:rsid w:val="006f6110"/>
    <w:rPr>
      <w:rFonts w:cs="Symbol"/>
      <w:lang w:val="uk-UA" w:eastAsia="en-US" w:bidi="ar-SA"/>
    </w:rPr>
  </w:style>
  <w:style w:type="character" w:styleId="ListLabel373" w:customStyle="1">
    <w:name w:val="ListLabel 373"/>
    <w:qFormat/>
    <w:rsid w:val="006f6110"/>
    <w:rPr>
      <w:rFonts w:cs="Symbol"/>
      <w:lang w:val="uk-UA" w:eastAsia="en-US" w:bidi="ar-SA"/>
    </w:rPr>
  </w:style>
  <w:style w:type="character" w:styleId="ListLabel374" w:customStyle="1">
    <w:name w:val="ListLabel 374"/>
    <w:qFormat/>
    <w:rsid w:val="006f6110"/>
    <w:rPr>
      <w:rFonts w:cs="Symbol"/>
      <w:lang w:val="uk-UA" w:eastAsia="en-US" w:bidi="ar-SA"/>
    </w:rPr>
  </w:style>
  <w:style w:type="character" w:styleId="ListLabel375" w:customStyle="1">
    <w:name w:val="ListLabel 375"/>
    <w:qFormat/>
    <w:rsid w:val="006f6110"/>
    <w:rPr>
      <w:rFonts w:cs="Symbol"/>
      <w:lang w:val="uk-UA" w:eastAsia="en-US" w:bidi="ar-SA"/>
    </w:rPr>
  </w:style>
  <w:style w:type="character" w:styleId="ListLabel376" w:customStyle="1">
    <w:name w:val="ListLabel 376"/>
    <w:qFormat/>
    <w:rsid w:val="006f6110"/>
    <w:rPr>
      <w:rFonts w:cs="Symbol"/>
      <w:lang w:val="uk-UA" w:eastAsia="en-US" w:bidi="ar-SA"/>
    </w:rPr>
  </w:style>
  <w:style w:type="character" w:styleId="ListLabel377" w:customStyle="1">
    <w:name w:val="ListLabel 377"/>
    <w:qFormat/>
    <w:rsid w:val="006f6110"/>
    <w:rPr>
      <w:rFonts w:cs="Symbol"/>
      <w:lang w:val="uk-UA" w:eastAsia="en-US" w:bidi="ar-SA"/>
    </w:rPr>
  </w:style>
  <w:style w:type="character" w:styleId="ListLabel378" w:customStyle="1">
    <w:name w:val="ListLabel 378"/>
    <w:qFormat/>
    <w:rsid w:val="006f6110"/>
    <w:rPr>
      <w:rFonts w:cs="Symbol"/>
      <w:lang w:val="uk-UA" w:eastAsia="en-US" w:bidi="ar-SA"/>
    </w:rPr>
  </w:style>
  <w:style w:type="character" w:styleId="ListLabel379" w:customStyle="1">
    <w:name w:val="ListLabel 379"/>
    <w:qFormat/>
    <w:rsid w:val="006f6110"/>
    <w:rPr>
      <w:lang w:val="uk-UA" w:eastAsia="en-US" w:bidi="ar-SA"/>
    </w:rPr>
  </w:style>
  <w:style w:type="character" w:styleId="ListLabel380" w:customStyle="1">
    <w:name w:val="ListLabel 380"/>
    <w:qFormat/>
    <w:rsid w:val="006f6110"/>
    <w:rPr>
      <w:rFonts w:eastAsia="Times New Roman" w:cs="Times New Roman"/>
      <w:w w:val="100"/>
      <w:sz w:val="28"/>
      <w:szCs w:val="28"/>
      <w:lang w:val="uk-UA" w:eastAsia="en-US" w:bidi="ar-SA"/>
    </w:rPr>
  </w:style>
  <w:style w:type="character" w:styleId="ListLabel381" w:customStyle="1">
    <w:name w:val="ListLabel 381"/>
    <w:qFormat/>
    <w:rsid w:val="006f6110"/>
    <w:rPr>
      <w:rFonts w:cs="Symbol"/>
      <w:lang w:val="uk-UA" w:eastAsia="en-US" w:bidi="ar-SA"/>
    </w:rPr>
  </w:style>
  <w:style w:type="character" w:styleId="ListLabel382" w:customStyle="1">
    <w:name w:val="ListLabel 382"/>
    <w:qFormat/>
    <w:rsid w:val="006f6110"/>
    <w:rPr>
      <w:rFonts w:cs="Symbol"/>
      <w:lang w:val="uk-UA" w:eastAsia="en-US" w:bidi="ar-SA"/>
    </w:rPr>
  </w:style>
  <w:style w:type="character" w:styleId="ListLabel383" w:customStyle="1">
    <w:name w:val="ListLabel 383"/>
    <w:qFormat/>
    <w:rsid w:val="006f6110"/>
    <w:rPr>
      <w:rFonts w:cs="Symbol"/>
      <w:lang w:val="uk-UA" w:eastAsia="en-US" w:bidi="ar-SA"/>
    </w:rPr>
  </w:style>
  <w:style w:type="character" w:styleId="ListLabel384" w:customStyle="1">
    <w:name w:val="ListLabel 384"/>
    <w:qFormat/>
    <w:rsid w:val="006f6110"/>
    <w:rPr>
      <w:rFonts w:cs="Symbol"/>
      <w:lang w:val="uk-UA" w:eastAsia="en-US" w:bidi="ar-SA"/>
    </w:rPr>
  </w:style>
  <w:style w:type="character" w:styleId="ListLabel385" w:customStyle="1">
    <w:name w:val="ListLabel 385"/>
    <w:qFormat/>
    <w:rsid w:val="006f6110"/>
    <w:rPr>
      <w:rFonts w:cs="Symbol"/>
      <w:lang w:val="uk-UA" w:eastAsia="en-US" w:bidi="ar-SA"/>
    </w:rPr>
  </w:style>
  <w:style w:type="character" w:styleId="ListLabel386" w:customStyle="1">
    <w:name w:val="ListLabel 386"/>
    <w:qFormat/>
    <w:rsid w:val="006f6110"/>
    <w:rPr>
      <w:rFonts w:cs="Symbol"/>
      <w:lang w:val="uk-UA" w:eastAsia="en-US" w:bidi="ar-SA"/>
    </w:rPr>
  </w:style>
  <w:style w:type="character" w:styleId="ListLabel387" w:customStyle="1">
    <w:name w:val="ListLabel 387"/>
    <w:qFormat/>
    <w:rsid w:val="006f6110"/>
    <w:rPr>
      <w:rFonts w:cs="Symbol"/>
      <w:lang w:val="uk-UA" w:eastAsia="en-US" w:bidi="ar-SA"/>
    </w:rPr>
  </w:style>
  <w:style w:type="character" w:styleId="ListLabel388" w:customStyle="1">
    <w:name w:val="ListLabel 388"/>
    <w:qFormat/>
    <w:rsid w:val="006f6110"/>
    <w:rPr>
      <w:lang w:val="uk-UA" w:eastAsia="en-US" w:bidi="ar-SA"/>
    </w:rPr>
  </w:style>
  <w:style w:type="character" w:styleId="ListLabel389" w:customStyle="1">
    <w:name w:val="ListLabel 389"/>
    <w:qFormat/>
    <w:rsid w:val="006f6110"/>
    <w:rPr>
      <w:rFonts w:eastAsia="Times New Roman" w:cs="Times New Roman"/>
      <w:w w:val="100"/>
      <w:sz w:val="28"/>
      <w:szCs w:val="28"/>
      <w:lang w:val="uk-UA" w:eastAsia="en-US" w:bidi="ar-SA"/>
    </w:rPr>
  </w:style>
  <w:style w:type="character" w:styleId="ListLabel390" w:customStyle="1">
    <w:name w:val="ListLabel 390"/>
    <w:qFormat/>
    <w:rsid w:val="006f6110"/>
    <w:rPr>
      <w:rFonts w:cs="Symbol"/>
      <w:lang w:val="uk-UA" w:eastAsia="en-US" w:bidi="ar-SA"/>
    </w:rPr>
  </w:style>
  <w:style w:type="character" w:styleId="ListLabel391" w:customStyle="1">
    <w:name w:val="ListLabel 391"/>
    <w:qFormat/>
    <w:rsid w:val="006f6110"/>
    <w:rPr>
      <w:rFonts w:cs="Symbol"/>
      <w:lang w:val="uk-UA" w:eastAsia="en-US" w:bidi="ar-SA"/>
    </w:rPr>
  </w:style>
  <w:style w:type="character" w:styleId="ListLabel392" w:customStyle="1">
    <w:name w:val="ListLabel 392"/>
    <w:qFormat/>
    <w:rsid w:val="006f6110"/>
    <w:rPr>
      <w:rFonts w:cs="Symbol"/>
      <w:lang w:val="uk-UA" w:eastAsia="en-US" w:bidi="ar-SA"/>
    </w:rPr>
  </w:style>
  <w:style w:type="character" w:styleId="ListLabel393" w:customStyle="1">
    <w:name w:val="ListLabel 393"/>
    <w:qFormat/>
    <w:rsid w:val="006f6110"/>
    <w:rPr>
      <w:rFonts w:cs="Symbol"/>
      <w:lang w:val="uk-UA" w:eastAsia="en-US" w:bidi="ar-SA"/>
    </w:rPr>
  </w:style>
  <w:style w:type="character" w:styleId="ListLabel394" w:customStyle="1">
    <w:name w:val="ListLabel 394"/>
    <w:qFormat/>
    <w:rsid w:val="006f6110"/>
    <w:rPr>
      <w:rFonts w:cs="Symbol"/>
      <w:lang w:val="uk-UA" w:eastAsia="en-US" w:bidi="ar-SA"/>
    </w:rPr>
  </w:style>
  <w:style w:type="character" w:styleId="ListLabel395" w:customStyle="1">
    <w:name w:val="ListLabel 395"/>
    <w:qFormat/>
    <w:rsid w:val="006f6110"/>
    <w:rPr>
      <w:rFonts w:cs="Symbol"/>
      <w:lang w:val="uk-UA" w:eastAsia="en-US" w:bidi="ar-SA"/>
    </w:rPr>
  </w:style>
  <w:style w:type="character" w:styleId="ListLabel396" w:customStyle="1">
    <w:name w:val="ListLabel 396"/>
    <w:qFormat/>
    <w:rsid w:val="006f6110"/>
    <w:rPr>
      <w:rFonts w:cs="Symbol"/>
      <w:lang w:val="uk-UA" w:eastAsia="en-US" w:bidi="ar-SA"/>
    </w:rPr>
  </w:style>
  <w:style w:type="character" w:styleId="ListLabel397" w:customStyle="1">
    <w:name w:val="ListLabel 397"/>
    <w:qFormat/>
    <w:rsid w:val="006f6110"/>
    <w:rPr>
      <w:lang w:val="uk-UA" w:eastAsia="en-US" w:bidi="ar-SA"/>
    </w:rPr>
  </w:style>
  <w:style w:type="character" w:styleId="ListLabel398" w:customStyle="1">
    <w:name w:val="ListLabel 398"/>
    <w:qFormat/>
    <w:rsid w:val="006f6110"/>
    <w:rPr>
      <w:rFonts w:eastAsia="Times New Roman" w:cs="Times New Roman"/>
      <w:w w:val="100"/>
      <w:sz w:val="28"/>
      <w:szCs w:val="28"/>
      <w:lang w:val="uk-UA" w:eastAsia="en-US" w:bidi="ar-SA"/>
    </w:rPr>
  </w:style>
  <w:style w:type="character" w:styleId="ListLabel399" w:customStyle="1">
    <w:name w:val="ListLabel 399"/>
    <w:qFormat/>
    <w:rsid w:val="006f6110"/>
    <w:rPr>
      <w:rFonts w:cs="Symbol"/>
      <w:lang w:val="uk-UA" w:eastAsia="en-US" w:bidi="ar-SA"/>
    </w:rPr>
  </w:style>
  <w:style w:type="character" w:styleId="ListLabel400" w:customStyle="1">
    <w:name w:val="ListLabel 400"/>
    <w:qFormat/>
    <w:rsid w:val="006f6110"/>
    <w:rPr>
      <w:rFonts w:cs="Symbol"/>
      <w:lang w:val="uk-UA" w:eastAsia="en-US" w:bidi="ar-SA"/>
    </w:rPr>
  </w:style>
  <w:style w:type="character" w:styleId="ListLabel401" w:customStyle="1">
    <w:name w:val="ListLabel 401"/>
    <w:qFormat/>
    <w:rsid w:val="006f6110"/>
    <w:rPr>
      <w:rFonts w:cs="Symbol"/>
      <w:lang w:val="uk-UA" w:eastAsia="en-US" w:bidi="ar-SA"/>
    </w:rPr>
  </w:style>
  <w:style w:type="character" w:styleId="ListLabel402" w:customStyle="1">
    <w:name w:val="ListLabel 402"/>
    <w:qFormat/>
    <w:rsid w:val="006f6110"/>
    <w:rPr>
      <w:rFonts w:cs="Symbol"/>
      <w:lang w:val="uk-UA" w:eastAsia="en-US" w:bidi="ar-SA"/>
    </w:rPr>
  </w:style>
  <w:style w:type="character" w:styleId="ListLabel403" w:customStyle="1">
    <w:name w:val="ListLabel 403"/>
    <w:qFormat/>
    <w:rsid w:val="006f6110"/>
    <w:rPr>
      <w:rFonts w:cs="Symbol"/>
      <w:lang w:val="uk-UA" w:eastAsia="en-US" w:bidi="ar-SA"/>
    </w:rPr>
  </w:style>
  <w:style w:type="character" w:styleId="ListLabel404" w:customStyle="1">
    <w:name w:val="ListLabel 404"/>
    <w:qFormat/>
    <w:rsid w:val="006f6110"/>
    <w:rPr>
      <w:rFonts w:cs="Symbol"/>
      <w:lang w:val="uk-UA" w:eastAsia="en-US" w:bidi="ar-SA"/>
    </w:rPr>
  </w:style>
  <w:style w:type="character" w:styleId="ListLabel405" w:customStyle="1">
    <w:name w:val="ListLabel 405"/>
    <w:qFormat/>
    <w:rsid w:val="006f6110"/>
    <w:rPr>
      <w:rFonts w:cs="Symbol"/>
      <w:lang w:val="uk-UA" w:eastAsia="en-US" w:bidi="ar-SA"/>
    </w:rPr>
  </w:style>
  <w:style w:type="character" w:styleId="ListLabel406" w:customStyle="1">
    <w:name w:val="ListLabel 406"/>
    <w:qFormat/>
    <w:rsid w:val="006f6110"/>
    <w:rPr>
      <w:lang w:val="uk-UA" w:eastAsia="en-US" w:bidi="ar-SA"/>
    </w:rPr>
  </w:style>
  <w:style w:type="character" w:styleId="ListLabel407" w:customStyle="1">
    <w:name w:val="ListLabel 407"/>
    <w:qFormat/>
    <w:rsid w:val="006f6110"/>
    <w:rPr>
      <w:rFonts w:eastAsia="Times New Roman" w:cs="Times New Roman"/>
      <w:w w:val="100"/>
      <w:sz w:val="28"/>
      <w:szCs w:val="28"/>
      <w:lang w:val="uk-UA" w:eastAsia="en-US" w:bidi="ar-SA"/>
    </w:rPr>
  </w:style>
  <w:style w:type="character" w:styleId="ListLabel408" w:customStyle="1">
    <w:name w:val="ListLabel 408"/>
    <w:qFormat/>
    <w:rsid w:val="006f6110"/>
    <w:rPr>
      <w:rFonts w:cs="Symbol"/>
      <w:lang w:val="uk-UA" w:eastAsia="en-US" w:bidi="ar-SA"/>
    </w:rPr>
  </w:style>
  <w:style w:type="character" w:styleId="ListLabel409" w:customStyle="1">
    <w:name w:val="ListLabel 409"/>
    <w:qFormat/>
    <w:rsid w:val="006f6110"/>
    <w:rPr>
      <w:rFonts w:cs="Symbol"/>
      <w:lang w:val="uk-UA" w:eastAsia="en-US" w:bidi="ar-SA"/>
    </w:rPr>
  </w:style>
  <w:style w:type="character" w:styleId="ListLabel410" w:customStyle="1">
    <w:name w:val="ListLabel 410"/>
    <w:qFormat/>
    <w:rsid w:val="006f6110"/>
    <w:rPr>
      <w:rFonts w:cs="Symbol"/>
      <w:lang w:val="uk-UA" w:eastAsia="en-US" w:bidi="ar-SA"/>
    </w:rPr>
  </w:style>
  <w:style w:type="character" w:styleId="ListLabel411" w:customStyle="1">
    <w:name w:val="ListLabel 411"/>
    <w:qFormat/>
    <w:rsid w:val="006f6110"/>
    <w:rPr>
      <w:rFonts w:cs="Symbol"/>
      <w:lang w:val="uk-UA" w:eastAsia="en-US" w:bidi="ar-SA"/>
    </w:rPr>
  </w:style>
  <w:style w:type="character" w:styleId="ListLabel412" w:customStyle="1">
    <w:name w:val="ListLabel 412"/>
    <w:qFormat/>
    <w:rsid w:val="006f6110"/>
    <w:rPr>
      <w:rFonts w:cs="Symbol"/>
      <w:lang w:val="uk-UA" w:eastAsia="en-US" w:bidi="ar-SA"/>
    </w:rPr>
  </w:style>
  <w:style w:type="character" w:styleId="ListLabel413" w:customStyle="1">
    <w:name w:val="ListLabel 413"/>
    <w:qFormat/>
    <w:rsid w:val="006f6110"/>
    <w:rPr>
      <w:rFonts w:cs="Symbol"/>
      <w:lang w:val="uk-UA" w:eastAsia="en-US" w:bidi="ar-SA"/>
    </w:rPr>
  </w:style>
  <w:style w:type="character" w:styleId="ListLabel414" w:customStyle="1">
    <w:name w:val="ListLabel 414"/>
    <w:qFormat/>
    <w:rsid w:val="006f6110"/>
    <w:rPr>
      <w:rFonts w:cs="Symbol"/>
      <w:lang w:val="uk-UA" w:eastAsia="en-US" w:bidi="ar-SA"/>
    </w:rPr>
  </w:style>
  <w:style w:type="character" w:styleId="ListLabel415" w:customStyle="1">
    <w:name w:val="ListLabel 415"/>
    <w:qFormat/>
    <w:rsid w:val="006f6110"/>
    <w:rPr>
      <w:lang w:val="uk-UA" w:eastAsia="en-US" w:bidi="ar-SA"/>
    </w:rPr>
  </w:style>
  <w:style w:type="character" w:styleId="ListLabel416" w:customStyle="1">
    <w:name w:val="ListLabel 416"/>
    <w:qFormat/>
    <w:rsid w:val="006f6110"/>
    <w:rPr>
      <w:rFonts w:eastAsia="Times New Roman" w:cs="Times New Roman"/>
      <w:w w:val="100"/>
      <w:sz w:val="28"/>
      <w:szCs w:val="28"/>
      <w:lang w:val="uk-UA" w:eastAsia="en-US" w:bidi="ar-SA"/>
    </w:rPr>
  </w:style>
  <w:style w:type="character" w:styleId="ListLabel417" w:customStyle="1">
    <w:name w:val="ListLabel 417"/>
    <w:qFormat/>
    <w:rsid w:val="006f6110"/>
    <w:rPr>
      <w:rFonts w:cs="Symbol"/>
      <w:lang w:val="uk-UA" w:eastAsia="en-US" w:bidi="ar-SA"/>
    </w:rPr>
  </w:style>
  <w:style w:type="character" w:styleId="ListLabel418" w:customStyle="1">
    <w:name w:val="ListLabel 418"/>
    <w:qFormat/>
    <w:rsid w:val="006f6110"/>
    <w:rPr>
      <w:rFonts w:cs="Symbol"/>
      <w:lang w:val="uk-UA" w:eastAsia="en-US" w:bidi="ar-SA"/>
    </w:rPr>
  </w:style>
  <w:style w:type="character" w:styleId="ListLabel419" w:customStyle="1">
    <w:name w:val="ListLabel 419"/>
    <w:qFormat/>
    <w:rsid w:val="006f6110"/>
    <w:rPr>
      <w:rFonts w:cs="Symbol"/>
      <w:lang w:val="uk-UA" w:eastAsia="en-US" w:bidi="ar-SA"/>
    </w:rPr>
  </w:style>
  <w:style w:type="character" w:styleId="ListLabel420" w:customStyle="1">
    <w:name w:val="ListLabel 420"/>
    <w:qFormat/>
    <w:rsid w:val="006f6110"/>
    <w:rPr>
      <w:rFonts w:cs="Symbol"/>
      <w:lang w:val="uk-UA" w:eastAsia="en-US" w:bidi="ar-SA"/>
    </w:rPr>
  </w:style>
  <w:style w:type="character" w:styleId="ListLabel421" w:customStyle="1">
    <w:name w:val="ListLabel 421"/>
    <w:qFormat/>
    <w:rsid w:val="006f6110"/>
    <w:rPr>
      <w:rFonts w:cs="Symbol"/>
      <w:lang w:val="uk-UA" w:eastAsia="en-US" w:bidi="ar-SA"/>
    </w:rPr>
  </w:style>
  <w:style w:type="character" w:styleId="ListLabel422" w:customStyle="1">
    <w:name w:val="ListLabel 422"/>
    <w:qFormat/>
    <w:rsid w:val="006f6110"/>
    <w:rPr>
      <w:rFonts w:cs="Symbol"/>
      <w:lang w:val="uk-UA" w:eastAsia="en-US" w:bidi="ar-SA"/>
    </w:rPr>
  </w:style>
  <w:style w:type="character" w:styleId="ListLabel423" w:customStyle="1">
    <w:name w:val="ListLabel 423"/>
    <w:qFormat/>
    <w:rsid w:val="006f6110"/>
    <w:rPr>
      <w:rFonts w:cs="Symbol"/>
      <w:lang w:val="uk-UA" w:eastAsia="en-US" w:bidi="ar-SA"/>
    </w:rPr>
  </w:style>
  <w:style w:type="character" w:styleId="ListLabel424" w:customStyle="1">
    <w:name w:val="ListLabel 424"/>
    <w:qFormat/>
    <w:rsid w:val="006f6110"/>
    <w:rPr>
      <w:rFonts w:eastAsia="Times New Roman" w:cs="Times New Roman"/>
      <w:b/>
      <w:bCs/>
      <w:spacing w:val="0"/>
      <w:w w:val="100"/>
      <w:sz w:val="28"/>
      <w:szCs w:val="28"/>
      <w:lang w:val="uk-UA" w:eastAsia="en-US" w:bidi="ar-SA"/>
    </w:rPr>
  </w:style>
  <w:style w:type="character" w:styleId="ListLabel425" w:customStyle="1">
    <w:name w:val="ListLabel 425"/>
    <w:qFormat/>
    <w:rsid w:val="006f6110"/>
    <w:rPr>
      <w:rFonts w:eastAsia="Times New Roman" w:cs="Times New Roman"/>
      <w:w w:val="100"/>
      <w:sz w:val="28"/>
      <w:szCs w:val="28"/>
      <w:lang w:val="uk-UA" w:eastAsia="en-US" w:bidi="ar-SA"/>
    </w:rPr>
  </w:style>
  <w:style w:type="character" w:styleId="ListLabel426" w:customStyle="1">
    <w:name w:val="ListLabel 426"/>
    <w:qFormat/>
    <w:rsid w:val="006f6110"/>
    <w:rPr>
      <w:rFonts w:cs="Symbol"/>
      <w:lang w:val="uk-UA" w:eastAsia="en-US" w:bidi="ar-SA"/>
    </w:rPr>
  </w:style>
  <w:style w:type="character" w:styleId="ListLabel427" w:customStyle="1">
    <w:name w:val="ListLabel 427"/>
    <w:qFormat/>
    <w:rsid w:val="006f6110"/>
    <w:rPr>
      <w:rFonts w:cs="Symbol"/>
      <w:lang w:val="uk-UA" w:eastAsia="en-US" w:bidi="ar-SA"/>
    </w:rPr>
  </w:style>
  <w:style w:type="character" w:styleId="ListLabel428" w:customStyle="1">
    <w:name w:val="ListLabel 428"/>
    <w:qFormat/>
    <w:rsid w:val="006f6110"/>
    <w:rPr>
      <w:rFonts w:cs="Symbol"/>
      <w:lang w:val="uk-UA" w:eastAsia="en-US" w:bidi="ar-SA"/>
    </w:rPr>
  </w:style>
  <w:style w:type="character" w:styleId="ListLabel429" w:customStyle="1">
    <w:name w:val="ListLabel 429"/>
    <w:qFormat/>
    <w:rsid w:val="006f6110"/>
    <w:rPr>
      <w:rFonts w:cs="Symbol"/>
      <w:lang w:val="uk-UA" w:eastAsia="en-US" w:bidi="ar-SA"/>
    </w:rPr>
  </w:style>
  <w:style w:type="character" w:styleId="ListLabel430" w:customStyle="1">
    <w:name w:val="ListLabel 430"/>
    <w:qFormat/>
    <w:rsid w:val="006f6110"/>
    <w:rPr>
      <w:rFonts w:cs="Symbol"/>
      <w:lang w:val="uk-UA" w:eastAsia="en-US" w:bidi="ar-SA"/>
    </w:rPr>
  </w:style>
  <w:style w:type="character" w:styleId="ListLabel431" w:customStyle="1">
    <w:name w:val="ListLabel 431"/>
    <w:qFormat/>
    <w:rsid w:val="006f6110"/>
    <w:rPr>
      <w:rFonts w:cs="Symbol"/>
      <w:lang w:val="uk-UA" w:eastAsia="en-US" w:bidi="ar-SA"/>
    </w:rPr>
  </w:style>
  <w:style w:type="character" w:styleId="ListLabel432" w:customStyle="1">
    <w:name w:val="ListLabel 432"/>
    <w:qFormat/>
    <w:rsid w:val="006f6110"/>
    <w:rPr>
      <w:rFonts w:cs="Symbol"/>
      <w:lang w:val="uk-UA" w:eastAsia="en-US" w:bidi="ar-SA"/>
    </w:rPr>
  </w:style>
  <w:style w:type="character" w:styleId="ListLabel433" w:customStyle="1">
    <w:name w:val="ListLabel 433"/>
    <w:qFormat/>
    <w:rsid w:val="006f6110"/>
    <w:rPr>
      <w:lang w:val="uk-UA" w:eastAsia="en-US" w:bidi="ar-SA"/>
    </w:rPr>
  </w:style>
  <w:style w:type="character" w:styleId="ListLabel434" w:customStyle="1">
    <w:name w:val="ListLabel 434"/>
    <w:qFormat/>
    <w:rsid w:val="006f6110"/>
    <w:rPr>
      <w:rFonts w:eastAsia="Times New Roman" w:cs="Times New Roman"/>
      <w:spacing w:val="-4"/>
      <w:w w:val="100"/>
      <w:sz w:val="28"/>
      <w:szCs w:val="28"/>
      <w:lang w:val="uk-UA" w:eastAsia="en-US" w:bidi="ar-SA"/>
    </w:rPr>
  </w:style>
  <w:style w:type="character" w:styleId="ListLabel435" w:customStyle="1">
    <w:name w:val="ListLabel 435"/>
    <w:qFormat/>
    <w:rsid w:val="006f6110"/>
    <w:rPr>
      <w:rFonts w:cs="Symbol"/>
      <w:lang w:val="uk-UA" w:eastAsia="en-US" w:bidi="ar-SA"/>
    </w:rPr>
  </w:style>
  <w:style w:type="character" w:styleId="ListLabel436" w:customStyle="1">
    <w:name w:val="ListLabel 436"/>
    <w:qFormat/>
    <w:rsid w:val="006f6110"/>
    <w:rPr>
      <w:rFonts w:cs="Symbol"/>
      <w:lang w:val="uk-UA" w:eastAsia="en-US" w:bidi="ar-SA"/>
    </w:rPr>
  </w:style>
  <w:style w:type="character" w:styleId="ListLabel437" w:customStyle="1">
    <w:name w:val="ListLabel 437"/>
    <w:qFormat/>
    <w:rsid w:val="006f6110"/>
    <w:rPr>
      <w:rFonts w:cs="Symbol"/>
      <w:lang w:val="uk-UA" w:eastAsia="en-US" w:bidi="ar-SA"/>
    </w:rPr>
  </w:style>
  <w:style w:type="character" w:styleId="ListLabel438" w:customStyle="1">
    <w:name w:val="ListLabel 438"/>
    <w:qFormat/>
    <w:rsid w:val="006f6110"/>
    <w:rPr>
      <w:rFonts w:cs="Symbol"/>
      <w:lang w:val="uk-UA" w:eastAsia="en-US" w:bidi="ar-SA"/>
    </w:rPr>
  </w:style>
  <w:style w:type="character" w:styleId="ListLabel439" w:customStyle="1">
    <w:name w:val="ListLabel 439"/>
    <w:qFormat/>
    <w:rsid w:val="006f6110"/>
    <w:rPr>
      <w:rFonts w:cs="Symbol"/>
      <w:lang w:val="uk-UA" w:eastAsia="en-US" w:bidi="ar-SA"/>
    </w:rPr>
  </w:style>
  <w:style w:type="character" w:styleId="ListLabel440" w:customStyle="1">
    <w:name w:val="ListLabel 440"/>
    <w:qFormat/>
    <w:rsid w:val="006f6110"/>
    <w:rPr>
      <w:rFonts w:cs="Symbol"/>
      <w:lang w:val="uk-UA" w:eastAsia="en-US" w:bidi="ar-SA"/>
    </w:rPr>
  </w:style>
  <w:style w:type="character" w:styleId="ListLabel441" w:customStyle="1">
    <w:name w:val="ListLabel 441"/>
    <w:qFormat/>
    <w:rsid w:val="006f6110"/>
    <w:rPr>
      <w:rFonts w:cs="Symbol"/>
      <w:lang w:val="uk-UA" w:eastAsia="en-US" w:bidi="ar-SA"/>
    </w:rPr>
  </w:style>
  <w:style w:type="character" w:styleId="ListLabel442" w:customStyle="1">
    <w:name w:val="ListLabel 442"/>
    <w:qFormat/>
    <w:rsid w:val="006f6110"/>
    <w:rPr>
      <w:lang w:val="uk-UA" w:eastAsia="en-US" w:bidi="ar-SA"/>
    </w:rPr>
  </w:style>
  <w:style w:type="character" w:styleId="ListLabel443" w:customStyle="1">
    <w:name w:val="ListLabel 443"/>
    <w:qFormat/>
    <w:rsid w:val="006f6110"/>
    <w:rPr>
      <w:lang w:val="uk-UA" w:eastAsia="en-US" w:bidi="ar-SA"/>
    </w:rPr>
  </w:style>
  <w:style w:type="character" w:styleId="ListLabel444" w:customStyle="1">
    <w:name w:val="ListLabel 444"/>
    <w:qFormat/>
    <w:rsid w:val="006f6110"/>
    <w:rPr>
      <w:rFonts w:eastAsia="Times New Roman" w:cs="Times New Roman"/>
      <w:spacing w:val="-4"/>
      <w:w w:val="100"/>
      <w:sz w:val="24"/>
      <w:szCs w:val="28"/>
      <w:lang w:val="uk-UA" w:eastAsia="en-US" w:bidi="ar-SA"/>
    </w:rPr>
  </w:style>
  <w:style w:type="character" w:styleId="ListLabel445" w:customStyle="1">
    <w:name w:val="ListLabel 445"/>
    <w:qFormat/>
    <w:rsid w:val="006f6110"/>
    <w:rPr>
      <w:rFonts w:cs="Symbol"/>
      <w:lang w:val="uk-UA" w:eastAsia="en-US" w:bidi="ar-SA"/>
    </w:rPr>
  </w:style>
  <w:style w:type="character" w:styleId="ListLabel446" w:customStyle="1">
    <w:name w:val="ListLabel 446"/>
    <w:qFormat/>
    <w:rsid w:val="006f6110"/>
    <w:rPr>
      <w:rFonts w:cs="Symbol"/>
      <w:lang w:val="uk-UA" w:eastAsia="en-US" w:bidi="ar-SA"/>
    </w:rPr>
  </w:style>
  <w:style w:type="character" w:styleId="ListLabel447" w:customStyle="1">
    <w:name w:val="ListLabel 447"/>
    <w:qFormat/>
    <w:rsid w:val="006f6110"/>
    <w:rPr>
      <w:rFonts w:cs="Symbol"/>
      <w:lang w:val="uk-UA" w:eastAsia="en-US" w:bidi="ar-SA"/>
    </w:rPr>
  </w:style>
  <w:style w:type="character" w:styleId="ListLabel448" w:customStyle="1">
    <w:name w:val="ListLabel 448"/>
    <w:qFormat/>
    <w:rsid w:val="006f6110"/>
    <w:rPr>
      <w:rFonts w:cs="Symbol"/>
      <w:lang w:val="uk-UA" w:eastAsia="en-US" w:bidi="ar-SA"/>
    </w:rPr>
  </w:style>
  <w:style w:type="character" w:styleId="ListLabel449" w:customStyle="1">
    <w:name w:val="ListLabel 449"/>
    <w:qFormat/>
    <w:rsid w:val="006f6110"/>
    <w:rPr>
      <w:rFonts w:cs="Symbol"/>
      <w:lang w:val="uk-UA" w:eastAsia="en-US" w:bidi="ar-SA"/>
    </w:rPr>
  </w:style>
  <w:style w:type="character" w:styleId="ListLabel450" w:customStyle="1">
    <w:name w:val="ListLabel 450"/>
    <w:qFormat/>
    <w:rsid w:val="006f6110"/>
    <w:rPr>
      <w:rFonts w:cs="Symbol"/>
      <w:lang w:val="uk-UA" w:eastAsia="en-US" w:bidi="ar-SA"/>
    </w:rPr>
  </w:style>
  <w:style w:type="character" w:styleId="ListLabel451" w:customStyle="1">
    <w:name w:val="ListLabel 451"/>
    <w:qFormat/>
    <w:rsid w:val="006f6110"/>
    <w:rPr>
      <w:lang w:val="uk-UA" w:eastAsia="en-US" w:bidi="ar-SA"/>
    </w:rPr>
  </w:style>
  <w:style w:type="character" w:styleId="ListLabel452" w:customStyle="1">
    <w:name w:val="ListLabel 452"/>
    <w:qFormat/>
    <w:rsid w:val="006f6110"/>
    <w:rPr>
      <w:lang w:val="uk-UA" w:eastAsia="en-US" w:bidi="ar-SA"/>
    </w:rPr>
  </w:style>
  <w:style w:type="character" w:styleId="ListLabel453" w:customStyle="1">
    <w:name w:val="ListLabel 453"/>
    <w:qFormat/>
    <w:rsid w:val="006f6110"/>
    <w:rPr>
      <w:rFonts w:eastAsia="Times New Roman" w:cs="Times New Roman"/>
      <w:spacing w:val="-4"/>
      <w:w w:val="100"/>
      <w:sz w:val="28"/>
      <w:szCs w:val="28"/>
      <w:lang w:val="uk-UA" w:eastAsia="en-US" w:bidi="ar-SA"/>
    </w:rPr>
  </w:style>
  <w:style w:type="character" w:styleId="ListLabel454" w:customStyle="1">
    <w:name w:val="ListLabel 454"/>
    <w:qFormat/>
    <w:rsid w:val="006f6110"/>
    <w:rPr>
      <w:rFonts w:cs="Symbol"/>
      <w:lang w:val="uk-UA" w:eastAsia="en-US" w:bidi="ar-SA"/>
    </w:rPr>
  </w:style>
  <w:style w:type="character" w:styleId="ListLabel455" w:customStyle="1">
    <w:name w:val="ListLabel 455"/>
    <w:qFormat/>
    <w:rsid w:val="006f6110"/>
    <w:rPr>
      <w:rFonts w:cs="Symbol"/>
      <w:lang w:val="uk-UA" w:eastAsia="en-US" w:bidi="ar-SA"/>
    </w:rPr>
  </w:style>
  <w:style w:type="character" w:styleId="ListLabel456" w:customStyle="1">
    <w:name w:val="ListLabel 456"/>
    <w:qFormat/>
    <w:rsid w:val="006f6110"/>
    <w:rPr>
      <w:rFonts w:cs="Symbol"/>
      <w:lang w:val="uk-UA" w:eastAsia="en-US" w:bidi="ar-SA"/>
    </w:rPr>
  </w:style>
  <w:style w:type="character" w:styleId="ListLabel457" w:customStyle="1">
    <w:name w:val="ListLabel 457"/>
    <w:qFormat/>
    <w:rsid w:val="006f6110"/>
    <w:rPr>
      <w:rFonts w:cs="Symbol"/>
      <w:lang w:val="uk-UA" w:eastAsia="en-US" w:bidi="ar-SA"/>
    </w:rPr>
  </w:style>
  <w:style w:type="character" w:styleId="ListLabel458" w:customStyle="1">
    <w:name w:val="ListLabel 458"/>
    <w:qFormat/>
    <w:rsid w:val="006f6110"/>
    <w:rPr>
      <w:rFonts w:cs="Symbol"/>
      <w:lang w:val="uk-UA" w:eastAsia="en-US" w:bidi="ar-SA"/>
    </w:rPr>
  </w:style>
  <w:style w:type="character" w:styleId="ListLabel459" w:customStyle="1">
    <w:name w:val="ListLabel 459"/>
    <w:qFormat/>
    <w:rsid w:val="006f6110"/>
    <w:rPr>
      <w:rFonts w:cs="Symbol"/>
      <w:lang w:val="uk-UA" w:eastAsia="en-US" w:bidi="ar-SA"/>
    </w:rPr>
  </w:style>
  <w:style w:type="character" w:styleId="ListLabel460" w:customStyle="1">
    <w:name w:val="ListLabel 460"/>
    <w:qFormat/>
    <w:rsid w:val="006f6110"/>
    <w:rPr>
      <w:lang w:val="uk-UA" w:eastAsia="en-US" w:bidi="ar-SA"/>
    </w:rPr>
  </w:style>
  <w:style w:type="character" w:styleId="ListLabel461" w:customStyle="1">
    <w:name w:val="ListLabel 461"/>
    <w:qFormat/>
    <w:rsid w:val="006f6110"/>
    <w:rPr>
      <w:lang w:val="uk-UA" w:eastAsia="en-US" w:bidi="ar-SA"/>
    </w:rPr>
  </w:style>
  <w:style w:type="character" w:styleId="ListLabel462" w:customStyle="1">
    <w:name w:val="ListLabel 462"/>
    <w:qFormat/>
    <w:rsid w:val="006f6110"/>
    <w:rPr>
      <w:rFonts w:eastAsia="Times New Roman" w:cs="Times New Roman"/>
      <w:spacing w:val="-4"/>
      <w:w w:val="100"/>
      <w:sz w:val="28"/>
      <w:szCs w:val="28"/>
      <w:lang w:val="uk-UA" w:eastAsia="en-US" w:bidi="ar-SA"/>
    </w:rPr>
  </w:style>
  <w:style w:type="character" w:styleId="ListLabel463" w:customStyle="1">
    <w:name w:val="ListLabel 463"/>
    <w:qFormat/>
    <w:rsid w:val="006f6110"/>
    <w:rPr>
      <w:rFonts w:cs="Symbol"/>
      <w:lang w:val="uk-UA" w:eastAsia="en-US" w:bidi="ar-SA"/>
    </w:rPr>
  </w:style>
  <w:style w:type="character" w:styleId="ListLabel464" w:customStyle="1">
    <w:name w:val="ListLabel 464"/>
    <w:qFormat/>
    <w:rsid w:val="006f6110"/>
    <w:rPr>
      <w:rFonts w:cs="Symbol"/>
      <w:lang w:val="uk-UA" w:eastAsia="en-US" w:bidi="ar-SA"/>
    </w:rPr>
  </w:style>
  <w:style w:type="character" w:styleId="ListLabel465" w:customStyle="1">
    <w:name w:val="ListLabel 465"/>
    <w:qFormat/>
    <w:rsid w:val="006f6110"/>
    <w:rPr>
      <w:rFonts w:cs="Symbol"/>
      <w:lang w:val="uk-UA" w:eastAsia="en-US" w:bidi="ar-SA"/>
    </w:rPr>
  </w:style>
  <w:style w:type="character" w:styleId="ListLabel466" w:customStyle="1">
    <w:name w:val="ListLabel 466"/>
    <w:qFormat/>
    <w:rsid w:val="006f6110"/>
    <w:rPr>
      <w:rFonts w:cs="Symbol"/>
      <w:lang w:val="uk-UA" w:eastAsia="en-US" w:bidi="ar-SA"/>
    </w:rPr>
  </w:style>
  <w:style w:type="character" w:styleId="ListLabel467" w:customStyle="1">
    <w:name w:val="ListLabel 467"/>
    <w:qFormat/>
    <w:rsid w:val="006f6110"/>
    <w:rPr>
      <w:rFonts w:cs="Symbol"/>
      <w:lang w:val="uk-UA" w:eastAsia="en-US" w:bidi="ar-SA"/>
    </w:rPr>
  </w:style>
  <w:style w:type="character" w:styleId="ListLabel468" w:customStyle="1">
    <w:name w:val="ListLabel 468"/>
    <w:qFormat/>
    <w:rsid w:val="006f6110"/>
    <w:rPr>
      <w:rFonts w:cs="Symbol"/>
      <w:lang w:val="uk-UA" w:eastAsia="en-US" w:bidi="ar-SA"/>
    </w:rPr>
  </w:style>
  <w:style w:type="character" w:styleId="ListLabel469" w:customStyle="1">
    <w:name w:val="ListLabel 469"/>
    <w:qFormat/>
    <w:rsid w:val="006f6110"/>
    <w:rPr>
      <w:lang w:val="uk-UA" w:eastAsia="en-US" w:bidi="ar-SA"/>
    </w:rPr>
  </w:style>
  <w:style w:type="character" w:styleId="ListLabel470" w:customStyle="1">
    <w:name w:val="ListLabel 470"/>
    <w:qFormat/>
    <w:rsid w:val="006f6110"/>
    <w:rPr>
      <w:rFonts w:eastAsia="Times New Roman" w:cs="Times New Roman"/>
      <w:spacing w:val="-4"/>
      <w:w w:val="100"/>
      <w:sz w:val="28"/>
      <w:szCs w:val="28"/>
      <w:lang w:val="uk-UA" w:eastAsia="en-US" w:bidi="ar-SA"/>
    </w:rPr>
  </w:style>
  <w:style w:type="character" w:styleId="ListLabel471" w:customStyle="1">
    <w:name w:val="ListLabel 471"/>
    <w:qFormat/>
    <w:rsid w:val="006f6110"/>
    <w:rPr>
      <w:rFonts w:eastAsia="Times New Roman" w:cs="Times New Roman"/>
      <w:spacing w:val="-4"/>
      <w:w w:val="100"/>
      <w:sz w:val="28"/>
      <w:szCs w:val="28"/>
      <w:lang w:val="uk-UA" w:eastAsia="en-US" w:bidi="ar-SA"/>
    </w:rPr>
  </w:style>
  <w:style w:type="character" w:styleId="ListLabel472" w:customStyle="1">
    <w:name w:val="ListLabel 472"/>
    <w:qFormat/>
    <w:rsid w:val="006f6110"/>
    <w:rPr>
      <w:rFonts w:eastAsia="Times New Roman" w:cs="Times New Roman"/>
      <w:spacing w:val="-4"/>
      <w:w w:val="100"/>
      <w:sz w:val="28"/>
      <w:szCs w:val="28"/>
      <w:lang w:val="uk-UA" w:eastAsia="en-US" w:bidi="ar-SA"/>
    </w:rPr>
  </w:style>
  <w:style w:type="character" w:styleId="ListLabel473" w:customStyle="1">
    <w:name w:val="ListLabel 473"/>
    <w:qFormat/>
    <w:rsid w:val="006f6110"/>
    <w:rPr>
      <w:rFonts w:cs="Symbol"/>
      <w:lang w:val="uk-UA" w:eastAsia="en-US" w:bidi="ar-SA"/>
    </w:rPr>
  </w:style>
  <w:style w:type="character" w:styleId="ListLabel474" w:customStyle="1">
    <w:name w:val="ListLabel 474"/>
    <w:qFormat/>
    <w:rsid w:val="006f6110"/>
    <w:rPr>
      <w:rFonts w:cs="Symbol"/>
      <w:lang w:val="uk-UA" w:eastAsia="en-US" w:bidi="ar-SA"/>
    </w:rPr>
  </w:style>
  <w:style w:type="character" w:styleId="ListLabel475" w:customStyle="1">
    <w:name w:val="ListLabel 475"/>
    <w:qFormat/>
    <w:rsid w:val="006f6110"/>
    <w:rPr>
      <w:rFonts w:cs="Symbol"/>
      <w:lang w:val="uk-UA" w:eastAsia="en-US" w:bidi="ar-SA"/>
    </w:rPr>
  </w:style>
  <w:style w:type="character" w:styleId="ListLabel476" w:customStyle="1">
    <w:name w:val="ListLabel 476"/>
    <w:qFormat/>
    <w:rsid w:val="006f6110"/>
    <w:rPr>
      <w:rFonts w:cs="Symbol"/>
      <w:lang w:val="uk-UA" w:eastAsia="en-US" w:bidi="ar-SA"/>
    </w:rPr>
  </w:style>
  <w:style w:type="character" w:styleId="ListLabel477" w:customStyle="1">
    <w:name w:val="ListLabel 477"/>
    <w:qFormat/>
    <w:rsid w:val="006f6110"/>
    <w:rPr>
      <w:rFonts w:cs="Symbol"/>
      <w:lang w:val="uk-UA" w:eastAsia="en-US" w:bidi="ar-SA"/>
    </w:rPr>
  </w:style>
  <w:style w:type="character" w:styleId="ListLabel478" w:customStyle="1">
    <w:name w:val="ListLabel 478"/>
    <w:qFormat/>
    <w:rsid w:val="006f6110"/>
    <w:rPr>
      <w:lang w:val="uk-UA" w:eastAsia="en-US" w:bidi="ar-SA"/>
    </w:rPr>
  </w:style>
  <w:style w:type="character" w:styleId="ListLabel479" w:customStyle="1">
    <w:name w:val="ListLabel 479"/>
    <w:qFormat/>
    <w:rsid w:val="006f6110"/>
    <w:rPr>
      <w:rFonts w:eastAsia="Times New Roman" w:cs="Times New Roman"/>
      <w:spacing w:val="-4"/>
      <w:w w:val="100"/>
      <w:sz w:val="28"/>
      <w:szCs w:val="28"/>
      <w:lang w:val="uk-UA" w:eastAsia="en-US" w:bidi="ar-SA"/>
    </w:rPr>
  </w:style>
  <w:style w:type="character" w:styleId="ListLabel480" w:customStyle="1">
    <w:name w:val="ListLabel 480"/>
    <w:qFormat/>
    <w:rsid w:val="006f6110"/>
    <w:rPr>
      <w:rFonts w:cs="Symbol"/>
      <w:lang w:val="uk-UA" w:eastAsia="en-US" w:bidi="ar-SA"/>
    </w:rPr>
  </w:style>
  <w:style w:type="character" w:styleId="ListLabel481" w:customStyle="1">
    <w:name w:val="ListLabel 481"/>
    <w:qFormat/>
    <w:rsid w:val="006f6110"/>
    <w:rPr>
      <w:rFonts w:cs="Symbol"/>
      <w:lang w:val="uk-UA" w:eastAsia="en-US" w:bidi="ar-SA"/>
    </w:rPr>
  </w:style>
  <w:style w:type="character" w:styleId="ListLabel482" w:customStyle="1">
    <w:name w:val="ListLabel 482"/>
    <w:qFormat/>
    <w:rsid w:val="006f6110"/>
    <w:rPr>
      <w:rFonts w:cs="Symbol"/>
      <w:lang w:val="uk-UA" w:eastAsia="en-US" w:bidi="ar-SA"/>
    </w:rPr>
  </w:style>
  <w:style w:type="character" w:styleId="ListLabel483" w:customStyle="1">
    <w:name w:val="ListLabel 483"/>
    <w:qFormat/>
    <w:rsid w:val="006f6110"/>
    <w:rPr>
      <w:rFonts w:cs="Symbol"/>
      <w:lang w:val="uk-UA" w:eastAsia="en-US" w:bidi="ar-SA"/>
    </w:rPr>
  </w:style>
  <w:style w:type="character" w:styleId="ListLabel484" w:customStyle="1">
    <w:name w:val="ListLabel 484"/>
    <w:qFormat/>
    <w:rsid w:val="006f6110"/>
    <w:rPr>
      <w:rFonts w:cs="Symbol"/>
      <w:lang w:val="uk-UA" w:eastAsia="en-US" w:bidi="ar-SA"/>
    </w:rPr>
  </w:style>
  <w:style w:type="character" w:styleId="ListLabel485" w:customStyle="1">
    <w:name w:val="ListLabel 485"/>
    <w:qFormat/>
    <w:rsid w:val="006f6110"/>
    <w:rPr>
      <w:rFonts w:cs="Symbol"/>
      <w:lang w:val="uk-UA" w:eastAsia="en-US" w:bidi="ar-SA"/>
    </w:rPr>
  </w:style>
  <w:style w:type="character" w:styleId="ListLabel486" w:customStyle="1">
    <w:name w:val="ListLabel 486"/>
    <w:qFormat/>
    <w:rsid w:val="006f6110"/>
    <w:rPr>
      <w:rFonts w:cs="Symbol"/>
      <w:lang w:val="uk-UA" w:eastAsia="en-US" w:bidi="ar-SA"/>
    </w:rPr>
  </w:style>
  <w:style w:type="character" w:styleId="ListLabel487" w:customStyle="1">
    <w:name w:val="ListLabel 487"/>
    <w:qFormat/>
    <w:rsid w:val="006f6110"/>
    <w:rPr>
      <w:lang w:val="uk-UA" w:eastAsia="en-US" w:bidi="ar-SA"/>
    </w:rPr>
  </w:style>
  <w:style w:type="character" w:styleId="ListLabel488" w:customStyle="1">
    <w:name w:val="ListLabel 488"/>
    <w:qFormat/>
    <w:rsid w:val="006f6110"/>
    <w:rPr>
      <w:rFonts w:eastAsia="Times New Roman" w:cs="Times New Roman"/>
      <w:w w:val="100"/>
      <w:sz w:val="28"/>
      <w:szCs w:val="28"/>
      <w:lang w:val="uk-UA" w:eastAsia="en-US" w:bidi="ar-SA"/>
    </w:rPr>
  </w:style>
  <w:style w:type="character" w:styleId="ListLabel489" w:customStyle="1">
    <w:name w:val="ListLabel 489"/>
    <w:qFormat/>
    <w:rsid w:val="006f6110"/>
    <w:rPr>
      <w:rFonts w:eastAsia="Times New Roman" w:cs="Times New Roman"/>
      <w:spacing w:val="-3"/>
      <w:w w:val="100"/>
      <w:sz w:val="28"/>
      <w:szCs w:val="28"/>
      <w:lang w:val="uk-UA" w:eastAsia="en-US" w:bidi="ar-SA"/>
    </w:rPr>
  </w:style>
  <w:style w:type="character" w:styleId="ListLabel490" w:customStyle="1">
    <w:name w:val="ListLabel 490"/>
    <w:qFormat/>
    <w:rsid w:val="006f6110"/>
    <w:rPr>
      <w:rFonts w:cs="Symbol"/>
      <w:lang w:val="uk-UA" w:eastAsia="en-US" w:bidi="ar-SA"/>
    </w:rPr>
  </w:style>
  <w:style w:type="character" w:styleId="ListLabel491" w:customStyle="1">
    <w:name w:val="ListLabel 491"/>
    <w:qFormat/>
    <w:rsid w:val="006f6110"/>
    <w:rPr>
      <w:rFonts w:cs="Symbol"/>
      <w:lang w:val="uk-UA" w:eastAsia="en-US" w:bidi="ar-SA"/>
    </w:rPr>
  </w:style>
  <w:style w:type="character" w:styleId="ListLabel492" w:customStyle="1">
    <w:name w:val="ListLabel 492"/>
    <w:qFormat/>
    <w:rsid w:val="006f6110"/>
    <w:rPr>
      <w:rFonts w:cs="Symbol"/>
      <w:lang w:val="uk-UA" w:eastAsia="en-US" w:bidi="ar-SA"/>
    </w:rPr>
  </w:style>
  <w:style w:type="character" w:styleId="ListLabel493" w:customStyle="1">
    <w:name w:val="ListLabel 493"/>
    <w:qFormat/>
    <w:rsid w:val="006f6110"/>
    <w:rPr>
      <w:rFonts w:cs="Symbol"/>
      <w:lang w:val="uk-UA" w:eastAsia="en-US" w:bidi="ar-SA"/>
    </w:rPr>
  </w:style>
  <w:style w:type="character" w:styleId="ListLabel494" w:customStyle="1">
    <w:name w:val="ListLabel 494"/>
    <w:qFormat/>
    <w:rsid w:val="006f6110"/>
    <w:rPr>
      <w:rFonts w:cs="Symbol"/>
      <w:lang w:val="uk-UA" w:eastAsia="en-US" w:bidi="ar-SA"/>
    </w:rPr>
  </w:style>
  <w:style w:type="character" w:styleId="ListLabel495" w:customStyle="1">
    <w:name w:val="ListLabel 495"/>
    <w:qFormat/>
    <w:rsid w:val="006f6110"/>
    <w:rPr>
      <w:rFonts w:cs="Symbol"/>
      <w:lang w:val="uk-UA" w:eastAsia="en-US" w:bidi="ar-SA"/>
    </w:rPr>
  </w:style>
  <w:style w:type="character" w:styleId="ListLabel496" w:customStyle="1">
    <w:name w:val="ListLabel 496"/>
    <w:qFormat/>
    <w:rsid w:val="006f6110"/>
    <w:rPr>
      <w:lang w:val="uk-UA" w:eastAsia="en-US" w:bidi="ar-SA"/>
    </w:rPr>
  </w:style>
  <w:style w:type="character" w:styleId="ListLabel497" w:customStyle="1">
    <w:name w:val="ListLabel 497"/>
    <w:qFormat/>
    <w:rsid w:val="006f6110"/>
    <w:rPr>
      <w:rFonts w:eastAsia="Times New Roman" w:cs="Times New Roman"/>
      <w:w w:val="100"/>
      <w:sz w:val="24"/>
      <w:szCs w:val="28"/>
      <w:lang w:val="uk-UA" w:eastAsia="en-US" w:bidi="ar-SA"/>
    </w:rPr>
  </w:style>
  <w:style w:type="character" w:styleId="ListLabel498" w:customStyle="1">
    <w:name w:val="ListLabel 498"/>
    <w:qFormat/>
    <w:rsid w:val="006f6110"/>
    <w:rPr>
      <w:rFonts w:cs="Symbol"/>
      <w:lang w:val="uk-UA" w:eastAsia="en-US" w:bidi="ar-SA"/>
    </w:rPr>
  </w:style>
  <w:style w:type="character" w:styleId="ListLabel499" w:customStyle="1">
    <w:name w:val="ListLabel 499"/>
    <w:qFormat/>
    <w:rsid w:val="006f6110"/>
    <w:rPr>
      <w:rFonts w:cs="Symbol"/>
      <w:lang w:val="uk-UA" w:eastAsia="en-US" w:bidi="ar-SA"/>
    </w:rPr>
  </w:style>
  <w:style w:type="character" w:styleId="ListLabel500" w:customStyle="1">
    <w:name w:val="ListLabel 500"/>
    <w:qFormat/>
    <w:rsid w:val="006f6110"/>
    <w:rPr>
      <w:rFonts w:cs="Symbol"/>
      <w:lang w:val="uk-UA" w:eastAsia="en-US" w:bidi="ar-SA"/>
    </w:rPr>
  </w:style>
  <w:style w:type="character" w:styleId="ListLabel501" w:customStyle="1">
    <w:name w:val="ListLabel 501"/>
    <w:qFormat/>
    <w:rsid w:val="006f6110"/>
    <w:rPr>
      <w:rFonts w:cs="Symbol"/>
      <w:lang w:val="uk-UA" w:eastAsia="en-US" w:bidi="ar-SA"/>
    </w:rPr>
  </w:style>
  <w:style w:type="character" w:styleId="ListLabel502" w:customStyle="1">
    <w:name w:val="ListLabel 502"/>
    <w:qFormat/>
    <w:rsid w:val="006f6110"/>
    <w:rPr>
      <w:rFonts w:cs="Symbol"/>
      <w:lang w:val="uk-UA" w:eastAsia="en-US" w:bidi="ar-SA"/>
    </w:rPr>
  </w:style>
  <w:style w:type="character" w:styleId="ListLabel503" w:customStyle="1">
    <w:name w:val="ListLabel 503"/>
    <w:qFormat/>
    <w:rsid w:val="006f6110"/>
    <w:rPr>
      <w:rFonts w:cs="Symbol"/>
      <w:lang w:val="uk-UA" w:eastAsia="en-US" w:bidi="ar-SA"/>
    </w:rPr>
  </w:style>
  <w:style w:type="character" w:styleId="ListLabel504" w:customStyle="1">
    <w:name w:val="ListLabel 504"/>
    <w:qFormat/>
    <w:rsid w:val="006f6110"/>
    <w:rPr>
      <w:rFonts w:cs="Symbol"/>
      <w:lang w:val="uk-UA" w:eastAsia="en-US" w:bidi="ar-SA"/>
    </w:rPr>
  </w:style>
  <w:style w:type="character" w:styleId="ListLabel505" w:customStyle="1">
    <w:name w:val="ListLabel 505"/>
    <w:qFormat/>
    <w:rsid w:val="006f6110"/>
    <w:rPr>
      <w:lang w:val="uk-UA" w:eastAsia="en-US" w:bidi="ar-SA"/>
    </w:rPr>
  </w:style>
  <w:style w:type="character" w:styleId="ListLabel506" w:customStyle="1">
    <w:name w:val="ListLabel 506"/>
    <w:qFormat/>
    <w:rsid w:val="006f6110"/>
    <w:rPr>
      <w:rFonts w:eastAsia="Times New Roman" w:cs="Times New Roman"/>
      <w:w w:val="100"/>
      <w:sz w:val="28"/>
      <w:szCs w:val="28"/>
      <w:lang w:val="uk-UA" w:eastAsia="en-US" w:bidi="ar-SA"/>
    </w:rPr>
  </w:style>
  <w:style w:type="character" w:styleId="ListLabel507" w:customStyle="1">
    <w:name w:val="ListLabel 507"/>
    <w:qFormat/>
    <w:rsid w:val="006f6110"/>
    <w:rPr>
      <w:rFonts w:cs="Symbol"/>
      <w:lang w:val="uk-UA" w:eastAsia="en-US" w:bidi="ar-SA"/>
    </w:rPr>
  </w:style>
  <w:style w:type="character" w:styleId="ListLabel508" w:customStyle="1">
    <w:name w:val="ListLabel 508"/>
    <w:qFormat/>
    <w:rsid w:val="006f6110"/>
    <w:rPr>
      <w:rFonts w:cs="Symbol"/>
      <w:lang w:val="uk-UA" w:eastAsia="en-US" w:bidi="ar-SA"/>
    </w:rPr>
  </w:style>
  <w:style w:type="character" w:styleId="ListLabel509" w:customStyle="1">
    <w:name w:val="ListLabel 509"/>
    <w:qFormat/>
    <w:rsid w:val="006f6110"/>
    <w:rPr>
      <w:rFonts w:cs="Symbol"/>
      <w:lang w:val="uk-UA" w:eastAsia="en-US" w:bidi="ar-SA"/>
    </w:rPr>
  </w:style>
  <w:style w:type="character" w:styleId="ListLabel510" w:customStyle="1">
    <w:name w:val="ListLabel 510"/>
    <w:qFormat/>
    <w:rsid w:val="006f6110"/>
    <w:rPr>
      <w:rFonts w:cs="Symbol"/>
      <w:lang w:val="uk-UA" w:eastAsia="en-US" w:bidi="ar-SA"/>
    </w:rPr>
  </w:style>
  <w:style w:type="character" w:styleId="ListLabel511" w:customStyle="1">
    <w:name w:val="ListLabel 511"/>
    <w:qFormat/>
    <w:rsid w:val="006f6110"/>
    <w:rPr>
      <w:rFonts w:cs="Symbol"/>
      <w:lang w:val="uk-UA" w:eastAsia="en-US" w:bidi="ar-SA"/>
    </w:rPr>
  </w:style>
  <w:style w:type="character" w:styleId="ListLabel512" w:customStyle="1">
    <w:name w:val="ListLabel 512"/>
    <w:qFormat/>
    <w:rsid w:val="006f6110"/>
    <w:rPr>
      <w:rFonts w:cs="Symbol"/>
      <w:lang w:val="uk-UA" w:eastAsia="en-US" w:bidi="ar-SA"/>
    </w:rPr>
  </w:style>
  <w:style w:type="character" w:styleId="ListLabel513" w:customStyle="1">
    <w:name w:val="ListLabel 513"/>
    <w:qFormat/>
    <w:rsid w:val="006f6110"/>
    <w:rPr>
      <w:rFonts w:cs="Symbol"/>
      <w:lang w:val="uk-UA" w:eastAsia="en-US" w:bidi="ar-SA"/>
    </w:rPr>
  </w:style>
  <w:style w:type="character" w:styleId="ListLabel514" w:customStyle="1">
    <w:name w:val="ListLabel 514"/>
    <w:qFormat/>
    <w:rsid w:val="006f6110"/>
    <w:rPr>
      <w:lang w:val="uk-UA" w:eastAsia="en-US" w:bidi="ar-SA"/>
    </w:rPr>
  </w:style>
  <w:style w:type="character" w:styleId="ListLabel515" w:customStyle="1">
    <w:name w:val="ListLabel 515"/>
    <w:qFormat/>
    <w:rsid w:val="006f6110"/>
    <w:rPr>
      <w:rFonts w:eastAsia="Times New Roman" w:cs="Times New Roman"/>
      <w:w w:val="100"/>
      <w:sz w:val="28"/>
      <w:szCs w:val="28"/>
      <w:lang w:val="uk-UA" w:eastAsia="en-US" w:bidi="ar-SA"/>
    </w:rPr>
  </w:style>
  <w:style w:type="character" w:styleId="ListLabel516" w:customStyle="1">
    <w:name w:val="ListLabel 516"/>
    <w:qFormat/>
    <w:rsid w:val="006f6110"/>
    <w:rPr>
      <w:rFonts w:cs="Symbol"/>
      <w:lang w:val="uk-UA" w:eastAsia="en-US" w:bidi="ar-SA"/>
    </w:rPr>
  </w:style>
  <w:style w:type="character" w:styleId="ListLabel517" w:customStyle="1">
    <w:name w:val="ListLabel 517"/>
    <w:qFormat/>
    <w:rsid w:val="006f6110"/>
    <w:rPr>
      <w:rFonts w:cs="Symbol"/>
      <w:lang w:val="uk-UA" w:eastAsia="en-US" w:bidi="ar-SA"/>
    </w:rPr>
  </w:style>
  <w:style w:type="character" w:styleId="ListLabel518" w:customStyle="1">
    <w:name w:val="ListLabel 518"/>
    <w:qFormat/>
    <w:rsid w:val="006f6110"/>
    <w:rPr>
      <w:rFonts w:cs="Symbol"/>
      <w:lang w:val="uk-UA" w:eastAsia="en-US" w:bidi="ar-SA"/>
    </w:rPr>
  </w:style>
  <w:style w:type="character" w:styleId="ListLabel519" w:customStyle="1">
    <w:name w:val="ListLabel 519"/>
    <w:qFormat/>
    <w:rsid w:val="006f6110"/>
    <w:rPr>
      <w:rFonts w:cs="Symbol"/>
      <w:lang w:val="uk-UA" w:eastAsia="en-US" w:bidi="ar-SA"/>
    </w:rPr>
  </w:style>
  <w:style w:type="character" w:styleId="ListLabel520" w:customStyle="1">
    <w:name w:val="ListLabel 520"/>
    <w:qFormat/>
    <w:rsid w:val="006f6110"/>
    <w:rPr>
      <w:rFonts w:cs="Symbol"/>
      <w:lang w:val="uk-UA" w:eastAsia="en-US" w:bidi="ar-SA"/>
    </w:rPr>
  </w:style>
  <w:style w:type="character" w:styleId="ListLabel521" w:customStyle="1">
    <w:name w:val="ListLabel 521"/>
    <w:qFormat/>
    <w:rsid w:val="006f6110"/>
    <w:rPr>
      <w:rFonts w:cs="Symbol"/>
      <w:lang w:val="uk-UA" w:eastAsia="en-US" w:bidi="ar-SA"/>
    </w:rPr>
  </w:style>
  <w:style w:type="character" w:styleId="ListLabel522" w:customStyle="1">
    <w:name w:val="ListLabel 522"/>
    <w:qFormat/>
    <w:rsid w:val="006f6110"/>
    <w:rPr>
      <w:rFonts w:cs="Symbol"/>
      <w:lang w:val="uk-UA" w:eastAsia="en-US" w:bidi="ar-SA"/>
    </w:rPr>
  </w:style>
  <w:style w:type="character" w:styleId="ListLabel523" w:customStyle="1">
    <w:name w:val="ListLabel 523"/>
    <w:qFormat/>
    <w:rsid w:val="006f6110"/>
    <w:rPr>
      <w:lang w:val="uk-UA" w:eastAsia="en-US" w:bidi="ar-SA"/>
    </w:rPr>
  </w:style>
  <w:style w:type="character" w:styleId="ListLabel524" w:customStyle="1">
    <w:name w:val="ListLabel 524"/>
    <w:qFormat/>
    <w:rsid w:val="006f6110"/>
    <w:rPr>
      <w:rFonts w:eastAsia="Times New Roman" w:cs="Times New Roman"/>
      <w:w w:val="100"/>
      <w:sz w:val="28"/>
      <w:szCs w:val="28"/>
      <w:lang w:val="uk-UA" w:eastAsia="en-US" w:bidi="ar-SA"/>
    </w:rPr>
  </w:style>
  <w:style w:type="character" w:styleId="ListLabel525" w:customStyle="1">
    <w:name w:val="ListLabel 525"/>
    <w:qFormat/>
    <w:rsid w:val="006f6110"/>
    <w:rPr>
      <w:rFonts w:cs="Symbol"/>
      <w:lang w:val="uk-UA" w:eastAsia="en-US" w:bidi="ar-SA"/>
    </w:rPr>
  </w:style>
  <w:style w:type="character" w:styleId="ListLabel526" w:customStyle="1">
    <w:name w:val="ListLabel 526"/>
    <w:qFormat/>
    <w:rsid w:val="006f6110"/>
    <w:rPr>
      <w:rFonts w:cs="Symbol"/>
      <w:lang w:val="uk-UA" w:eastAsia="en-US" w:bidi="ar-SA"/>
    </w:rPr>
  </w:style>
  <w:style w:type="character" w:styleId="ListLabel527" w:customStyle="1">
    <w:name w:val="ListLabel 527"/>
    <w:qFormat/>
    <w:rsid w:val="006f6110"/>
    <w:rPr>
      <w:rFonts w:cs="Symbol"/>
      <w:lang w:val="uk-UA" w:eastAsia="en-US" w:bidi="ar-SA"/>
    </w:rPr>
  </w:style>
  <w:style w:type="character" w:styleId="ListLabel528" w:customStyle="1">
    <w:name w:val="ListLabel 528"/>
    <w:qFormat/>
    <w:rsid w:val="006f6110"/>
    <w:rPr>
      <w:rFonts w:cs="Symbol"/>
      <w:lang w:val="uk-UA" w:eastAsia="en-US" w:bidi="ar-SA"/>
    </w:rPr>
  </w:style>
  <w:style w:type="character" w:styleId="ListLabel529" w:customStyle="1">
    <w:name w:val="ListLabel 529"/>
    <w:qFormat/>
    <w:rsid w:val="006f6110"/>
    <w:rPr>
      <w:rFonts w:cs="Symbol"/>
      <w:lang w:val="uk-UA" w:eastAsia="en-US" w:bidi="ar-SA"/>
    </w:rPr>
  </w:style>
  <w:style w:type="character" w:styleId="ListLabel530" w:customStyle="1">
    <w:name w:val="ListLabel 530"/>
    <w:qFormat/>
    <w:rsid w:val="006f6110"/>
    <w:rPr>
      <w:rFonts w:cs="Symbol"/>
      <w:lang w:val="uk-UA" w:eastAsia="en-US" w:bidi="ar-SA"/>
    </w:rPr>
  </w:style>
  <w:style w:type="character" w:styleId="ListLabel531" w:customStyle="1">
    <w:name w:val="ListLabel 531"/>
    <w:qFormat/>
    <w:rsid w:val="006f6110"/>
    <w:rPr>
      <w:rFonts w:cs="Symbol"/>
      <w:lang w:val="uk-UA" w:eastAsia="en-US" w:bidi="ar-SA"/>
    </w:rPr>
  </w:style>
  <w:style w:type="character" w:styleId="ListLabel532" w:customStyle="1">
    <w:name w:val="ListLabel 532"/>
    <w:qFormat/>
    <w:rsid w:val="006f6110"/>
    <w:rPr>
      <w:lang w:val="uk-UA" w:eastAsia="en-US" w:bidi="ar-SA"/>
    </w:rPr>
  </w:style>
  <w:style w:type="character" w:styleId="ListLabel533" w:customStyle="1">
    <w:name w:val="ListLabel 533"/>
    <w:qFormat/>
    <w:rsid w:val="006f6110"/>
    <w:rPr>
      <w:rFonts w:eastAsia="Times New Roman" w:cs="Times New Roman"/>
      <w:w w:val="100"/>
      <w:sz w:val="28"/>
      <w:szCs w:val="28"/>
      <w:lang w:val="uk-UA" w:eastAsia="en-US" w:bidi="ar-SA"/>
    </w:rPr>
  </w:style>
  <w:style w:type="character" w:styleId="ListLabel534" w:customStyle="1">
    <w:name w:val="ListLabel 534"/>
    <w:qFormat/>
    <w:rsid w:val="006f6110"/>
    <w:rPr>
      <w:rFonts w:cs="Symbol"/>
      <w:lang w:val="uk-UA" w:eastAsia="en-US" w:bidi="ar-SA"/>
    </w:rPr>
  </w:style>
  <w:style w:type="character" w:styleId="ListLabel535" w:customStyle="1">
    <w:name w:val="ListLabel 535"/>
    <w:qFormat/>
    <w:rsid w:val="006f6110"/>
    <w:rPr>
      <w:rFonts w:cs="Symbol"/>
      <w:lang w:val="uk-UA" w:eastAsia="en-US" w:bidi="ar-SA"/>
    </w:rPr>
  </w:style>
  <w:style w:type="character" w:styleId="ListLabel536" w:customStyle="1">
    <w:name w:val="ListLabel 536"/>
    <w:qFormat/>
    <w:rsid w:val="006f6110"/>
    <w:rPr>
      <w:rFonts w:cs="Symbol"/>
      <w:lang w:val="uk-UA" w:eastAsia="en-US" w:bidi="ar-SA"/>
    </w:rPr>
  </w:style>
  <w:style w:type="character" w:styleId="ListLabel537" w:customStyle="1">
    <w:name w:val="ListLabel 537"/>
    <w:qFormat/>
    <w:rsid w:val="006f6110"/>
    <w:rPr>
      <w:rFonts w:cs="Symbol"/>
      <w:lang w:val="uk-UA" w:eastAsia="en-US" w:bidi="ar-SA"/>
    </w:rPr>
  </w:style>
  <w:style w:type="character" w:styleId="ListLabel538" w:customStyle="1">
    <w:name w:val="ListLabel 538"/>
    <w:qFormat/>
    <w:rsid w:val="006f6110"/>
    <w:rPr>
      <w:rFonts w:cs="Symbol"/>
      <w:lang w:val="uk-UA" w:eastAsia="en-US" w:bidi="ar-SA"/>
    </w:rPr>
  </w:style>
  <w:style w:type="character" w:styleId="ListLabel539" w:customStyle="1">
    <w:name w:val="ListLabel 539"/>
    <w:qFormat/>
    <w:rsid w:val="006f6110"/>
    <w:rPr>
      <w:rFonts w:cs="Symbol"/>
      <w:lang w:val="uk-UA" w:eastAsia="en-US" w:bidi="ar-SA"/>
    </w:rPr>
  </w:style>
  <w:style w:type="character" w:styleId="ListLabel540" w:customStyle="1">
    <w:name w:val="ListLabel 540"/>
    <w:qFormat/>
    <w:rsid w:val="006f6110"/>
    <w:rPr>
      <w:rFonts w:cs="Symbol"/>
      <w:lang w:val="uk-UA" w:eastAsia="en-US" w:bidi="ar-SA"/>
    </w:rPr>
  </w:style>
  <w:style w:type="character" w:styleId="ListLabel541" w:customStyle="1">
    <w:name w:val="ListLabel 541"/>
    <w:qFormat/>
    <w:rsid w:val="006f6110"/>
    <w:rPr>
      <w:lang w:val="uk-UA" w:eastAsia="en-US" w:bidi="ar-SA"/>
    </w:rPr>
  </w:style>
  <w:style w:type="character" w:styleId="ListLabel542" w:customStyle="1">
    <w:name w:val="ListLabel 542"/>
    <w:qFormat/>
    <w:rsid w:val="006f6110"/>
    <w:rPr>
      <w:rFonts w:eastAsia="Times New Roman" w:cs="Times New Roman"/>
      <w:w w:val="100"/>
      <w:sz w:val="28"/>
      <w:szCs w:val="28"/>
      <w:lang w:val="uk-UA" w:eastAsia="en-US" w:bidi="ar-SA"/>
    </w:rPr>
  </w:style>
  <w:style w:type="character" w:styleId="ListLabel543" w:customStyle="1">
    <w:name w:val="ListLabel 543"/>
    <w:qFormat/>
    <w:rsid w:val="006f6110"/>
    <w:rPr>
      <w:rFonts w:cs="Symbol"/>
      <w:lang w:val="uk-UA" w:eastAsia="en-US" w:bidi="ar-SA"/>
    </w:rPr>
  </w:style>
  <w:style w:type="character" w:styleId="ListLabel544" w:customStyle="1">
    <w:name w:val="ListLabel 544"/>
    <w:qFormat/>
    <w:rsid w:val="006f6110"/>
    <w:rPr>
      <w:rFonts w:cs="Symbol"/>
      <w:lang w:val="uk-UA" w:eastAsia="en-US" w:bidi="ar-SA"/>
    </w:rPr>
  </w:style>
  <w:style w:type="character" w:styleId="ListLabel545" w:customStyle="1">
    <w:name w:val="ListLabel 545"/>
    <w:qFormat/>
    <w:rsid w:val="006f6110"/>
    <w:rPr>
      <w:rFonts w:cs="Symbol"/>
      <w:lang w:val="uk-UA" w:eastAsia="en-US" w:bidi="ar-SA"/>
    </w:rPr>
  </w:style>
  <w:style w:type="character" w:styleId="ListLabel546" w:customStyle="1">
    <w:name w:val="ListLabel 546"/>
    <w:qFormat/>
    <w:rsid w:val="006f6110"/>
    <w:rPr>
      <w:rFonts w:cs="Symbol"/>
      <w:lang w:val="uk-UA" w:eastAsia="en-US" w:bidi="ar-SA"/>
    </w:rPr>
  </w:style>
  <w:style w:type="character" w:styleId="ListLabel547" w:customStyle="1">
    <w:name w:val="ListLabel 547"/>
    <w:qFormat/>
    <w:rsid w:val="006f6110"/>
    <w:rPr>
      <w:rFonts w:cs="Symbol"/>
      <w:lang w:val="uk-UA" w:eastAsia="en-US" w:bidi="ar-SA"/>
    </w:rPr>
  </w:style>
  <w:style w:type="character" w:styleId="ListLabel548" w:customStyle="1">
    <w:name w:val="ListLabel 548"/>
    <w:qFormat/>
    <w:rsid w:val="006f6110"/>
    <w:rPr>
      <w:rFonts w:cs="Symbol"/>
      <w:lang w:val="uk-UA" w:eastAsia="en-US" w:bidi="ar-SA"/>
    </w:rPr>
  </w:style>
  <w:style w:type="character" w:styleId="ListLabel549" w:customStyle="1">
    <w:name w:val="ListLabel 549"/>
    <w:qFormat/>
    <w:rsid w:val="006f6110"/>
    <w:rPr>
      <w:rFonts w:cs="Symbol"/>
      <w:lang w:val="uk-UA" w:eastAsia="en-US" w:bidi="ar-SA"/>
    </w:rPr>
  </w:style>
  <w:style w:type="character" w:styleId="ListLabel550" w:customStyle="1">
    <w:name w:val="ListLabel 550"/>
    <w:qFormat/>
    <w:rsid w:val="006f6110"/>
    <w:rPr>
      <w:lang w:val="uk-UA" w:eastAsia="en-US" w:bidi="ar-SA"/>
    </w:rPr>
  </w:style>
  <w:style w:type="character" w:styleId="ListLabel551" w:customStyle="1">
    <w:name w:val="ListLabel 551"/>
    <w:qFormat/>
    <w:rsid w:val="006f6110"/>
    <w:rPr>
      <w:rFonts w:eastAsia="Times New Roman" w:cs="Times New Roman"/>
      <w:w w:val="100"/>
      <w:sz w:val="28"/>
      <w:szCs w:val="28"/>
      <w:lang w:val="uk-UA" w:eastAsia="en-US" w:bidi="ar-SA"/>
    </w:rPr>
  </w:style>
  <w:style w:type="character" w:styleId="ListLabel552" w:customStyle="1">
    <w:name w:val="ListLabel 552"/>
    <w:qFormat/>
    <w:rsid w:val="006f6110"/>
    <w:rPr>
      <w:rFonts w:cs="Symbol"/>
      <w:lang w:val="uk-UA" w:eastAsia="en-US" w:bidi="ar-SA"/>
    </w:rPr>
  </w:style>
  <w:style w:type="character" w:styleId="ListLabel553" w:customStyle="1">
    <w:name w:val="ListLabel 553"/>
    <w:qFormat/>
    <w:rsid w:val="006f6110"/>
    <w:rPr>
      <w:rFonts w:cs="Symbol"/>
      <w:lang w:val="uk-UA" w:eastAsia="en-US" w:bidi="ar-SA"/>
    </w:rPr>
  </w:style>
  <w:style w:type="character" w:styleId="ListLabel554" w:customStyle="1">
    <w:name w:val="ListLabel 554"/>
    <w:qFormat/>
    <w:rsid w:val="006f6110"/>
    <w:rPr>
      <w:rFonts w:cs="Symbol"/>
      <w:lang w:val="uk-UA" w:eastAsia="en-US" w:bidi="ar-SA"/>
    </w:rPr>
  </w:style>
  <w:style w:type="character" w:styleId="ListLabel555" w:customStyle="1">
    <w:name w:val="ListLabel 555"/>
    <w:qFormat/>
    <w:rsid w:val="006f6110"/>
    <w:rPr>
      <w:rFonts w:cs="Symbol"/>
      <w:lang w:val="uk-UA" w:eastAsia="en-US" w:bidi="ar-SA"/>
    </w:rPr>
  </w:style>
  <w:style w:type="character" w:styleId="ListLabel556" w:customStyle="1">
    <w:name w:val="ListLabel 556"/>
    <w:qFormat/>
    <w:rsid w:val="006f6110"/>
    <w:rPr>
      <w:rFonts w:cs="Symbol"/>
      <w:lang w:val="uk-UA" w:eastAsia="en-US" w:bidi="ar-SA"/>
    </w:rPr>
  </w:style>
  <w:style w:type="character" w:styleId="ListLabel557" w:customStyle="1">
    <w:name w:val="ListLabel 557"/>
    <w:qFormat/>
    <w:rsid w:val="006f6110"/>
    <w:rPr>
      <w:rFonts w:cs="Symbol"/>
      <w:lang w:val="uk-UA" w:eastAsia="en-US" w:bidi="ar-SA"/>
    </w:rPr>
  </w:style>
  <w:style w:type="character" w:styleId="ListLabel558" w:customStyle="1">
    <w:name w:val="ListLabel 558"/>
    <w:qFormat/>
    <w:rsid w:val="006f6110"/>
    <w:rPr>
      <w:rFonts w:cs="Symbol"/>
      <w:lang w:val="uk-UA" w:eastAsia="en-US" w:bidi="ar-SA"/>
    </w:rPr>
  </w:style>
  <w:style w:type="character" w:styleId="ListLabel559" w:customStyle="1">
    <w:name w:val="ListLabel 559"/>
    <w:qFormat/>
    <w:rsid w:val="006f6110"/>
    <w:rPr>
      <w:lang w:val="uk-UA" w:eastAsia="en-US" w:bidi="ar-SA"/>
    </w:rPr>
  </w:style>
  <w:style w:type="character" w:styleId="ListLabel560" w:customStyle="1">
    <w:name w:val="ListLabel 560"/>
    <w:qFormat/>
    <w:rsid w:val="006f6110"/>
    <w:rPr>
      <w:rFonts w:eastAsia="Times New Roman" w:cs="Times New Roman"/>
      <w:w w:val="100"/>
      <w:sz w:val="28"/>
      <w:szCs w:val="28"/>
      <w:lang w:val="uk-UA" w:eastAsia="en-US" w:bidi="ar-SA"/>
    </w:rPr>
  </w:style>
  <w:style w:type="character" w:styleId="ListLabel561" w:customStyle="1">
    <w:name w:val="ListLabel 561"/>
    <w:qFormat/>
    <w:rsid w:val="006f6110"/>
    <w:rPr>
      <w:rFonts w:cs="Symbol"/>
      <w:lang w:val="uk-UA" w:eastAsia="en-US" w:bidi="ar-SA"/>
    </w:rPr>
  </w:style>
  <w:style w:type="character" w:styleId="ListLabel562" w:customStyle="1">
    <w:name w:val="ListLabel 562"/>
    <w:qFormat/>
    <w:rsid w:val="006f6110"/>
    <w:rPr>
      <w:rFonts w:cs="Symbol"/>
      <w:lang w:val="uk-UA" w:eastAsia="en-US" w:bidi="ar-SA"/>
    </w:rPr>
  </w:style>
  <w:style w:type="character" w:styleId="ListLabel563" w:customStyle="1">
    <w:name w:val="ListLabel 563"/>
    <w:qFormat/>
    <w:rsid w:val="006f6110"/>
    <w:rPr>
      <w:rFonts w:cs="Symbol"/>
      <w:lang w:val="uk-UA" w:eastAsia="en-US" w:bidi="ar-SA"/>
    </w:rPr>
  </w:style>
  <w:style w:type="character" w:styleId="ListLabel564" w:customStyle="1">
    <w:name w:val="ListLabel 564"/>
    <w:qFormat/>
    <w:rsid w:val="006f6110"/>
    <w:rPr>
      <w:rFonts w:cs="Symbol"/>
      <w:lang w:val="uk-UA" w:eastAsia="en-US" w:bidi="ar-SA"/>
    </w:rPr>
  </w:style>
  <w:style w:type="character" w:styleId="ListLabel565" w:customStyle="1">
    <w:name w:val="ListLabel 565"/>
    <w:qFormat/>
    <w:rsid w:val="006f6110"/>
    <w:rPr>
      <w:rFonts w:cs="Symbol"/>
      <w:lang w:val="uk-UA" w:eastAsia="en-US" w:bidi="ar-SA"/>
    </w:rPr>
  </w:style>
  <w:style w:type="character" w:styleId="ListLabel566" w:customStyle="1">
    <w:name w:val="ListLabel 566"/>
    <w:qFormat/>
    <w:rsid w:val="006f6110"/>
    <w:rPr>
      <w:rFonts w:cs="Symbol"/>
      <w:lang w:val="uk-UA" w:eastAsia="en-US" w:bidi="ar-SA"/>
    </w:rPr>
  </w:style>
  <w:style w:type="character" w:styleId="ListLabel567" w:customStyle="1">
    <w:name w:val="ListLabel 567"/>
    <w:qFormat/>
    <w:rsid w:val="006f6110"/>
    <w:rPr>
      <w:rFonts w:cs="Symbol"/>
      <w:lang w:val="uk-UA" w:eastAsia="en-US" w:bidi="ar-SA"/>
    </w:rPr>
  </w:style>
  <w:style w:type="character" w:styleId="ListLabel568" w:customStyle="1">
    <w:name w:val="ListLabel 568"/>
    <w:qFormat/>
    <w:rsid w:val="006f6110"/>
    <w:rPr>
      <w:rFonts w:eastAsia="Times New Roman" w:cs="Times New Roman"/>
      <w:b/>
      <w:bCs/>
      <w:spacing w:val="0"/>
      <w:w w:val="100"/>
      <w:sz w:val="24"/>
      <w:szCs w:val="28"/>
      <w:lang w:val="uk-UA" w:eastAsia="en-US" w:bidi="ar-SA"/>
    </w:rPr>
  </w:style>
  <w:style w:type="character" w:styleId="ListLabel569" w:customStyle="1">
    <w:name w:val="ListLabel 569"/>
    <w:qFormat/>
    <w:rsid w:val="006f6110"/>
    <w:rPr>
      <w:rFonts w:eastAsia="Times New Roman" w:cs="Times New Roman"/>
      <w:w w:val="100"/>
      <w:sz w:val="28"/>
      <w:szCs w:val="28"/>
      <w:lang w:val="uk-UA" w:eastAsia="en-US" w:bidi="ar-SA"/>
    </w:rPr>
  </w:style>
  <w:style w:type="character" w:styleId="ListLabel570" w:customStyle="1">
    <w:name w:val="ListLabel 570"/>
    <w:qFormat/>
    <w:rsid w:val="006f6110"/>
    <w:rPr>
      <w:rFonts w:cs="Symbol"/>
      <w:lang w:val="uk-UA" w:eastAsia="en-US" w:bidi="ar-SA"/>
    </w:rPr>
  </w:style>
  <w:style w:type="character" w:styleId="ListLabel571" w:customStyle="1">
    <w:name w:val="ListLabel 571"/>
    <w:qFormat/>
    <w:rsid w:val="006f6110"/>
    <w:rPr>
      <w:rFonts w:cs="Symbol"/>
      <w:lang w:val="uk-UA" w:eastAsia="en-US" w:bidi="ar-SA"/>
    </w:rPr>
  </w:style>
  <w:style w:type="character" w:styleId="ListLabel572" w:customStyle="1">
    <w:name w:val="ListLabel 572"/>
    <w:qFormat/>
    <w:rsid w:val="006f6110"/>
    <w:rPr>
      <w:rFonts w:cs="Symbol"/>
      <w:lang w:val="uk-UA" w:eastAsia="en-US" w:bidi="ar-SA"/>
    </w:rPr>
  </w:style>
  <w:style w:type="character" w:styleId="ListLabel573" w:customStyle="1">
    <w:name w:val="ListLabel 573"/>
    <w:qFormat/>
    <w:rsid w:val="006f6110"/>
    <w:rPr>
      <w:rFonts w:cs="Symbol"/>
      <w:lang w:val="uk-UA" w:eastAsia="en-US" w:bidi="ar-SA"/>
    </w:rPr>
  </w:style>
  <w:style w:type="character" w:styleId="ListLabel574" w:customStyle="1">
    <w:name w:val="ListLabel 574"/>
    <w:qFormat/>
    <w:rsid w:val="006f6110"/>
    <w:rPr>
      <w:rFonts w:cs="Symbol"/>
      <w:lang w:val="uk-UA" w:eastAsia="en-US" w:bidi="ar-SA"/>
    </w:rPr>
  </w:style>
  <w:style w:type="character" w:styleId="ListLabel575" w:customStyle="1">
    <w:name w:val="ListLabel 575"/>
    <w:qFormat/>
    <w:rsid w:val="006f6110"/>
    <w:rPr>
      <w:rFonts w:cs="Symbol"/>
      <w:lang w:val="uk-UA" w:eastAsia="en-US" w:bidi="ar-SA"/>
    </w:rPr>
  </w:style>
  <w:style w:type="character" w:styleId="ListLabel576" w:customStyle="1">
    <w:name w:val="ListLabel 576"/>
    <w:qFormat/>
    <w:rsid w:val="006f6110"/>
    <w:rPr>
      <w:rFonts w:cs="Symbol"/>
      <w:lang w:val="uk-UA" w:eastAsia="en-US" w:bidi="ar-SA"/>
    </w:rPr>
  </w:style>
  <w:style w:type="character" w:styleId="ListLabel577" w:customStyle="1">
    <w:name w:val="ListLabel 577"/>
    <w:qFormat/>
    <w:rsid w:val="006f6110"/>
    <w:rPr>
      <w:lang w:val="uk-UA" w:eastAsia="en-US" w:bidi="ar-SA"/>
    </w:rPr>
  </w:style>
  <w:style w:type="character" w:styleId="ListLabel578" w:customStyle="1">
    <w:name w:val="ListLabel 578"/>
    <w:qFormat/>
    <w:rsid w:val="006f6110"/>
    <w:rPr>
      <w:rFonts w:eastAsia="Times New Roman" w:cs="Times New Roman"/>
      <w:spacing w:val="-4"/>
      <w:w w:val="100"/>
      <w:sz w:val="28"/>
      <w:szCs w:val="28"/>
      <w:lang w:val="uk-UA" w:eastAsia="en-US" w:bidi="ar-SA"/>
    </w:rPr>
  </w:style>
  <w:style w:type="character" w:styleId="ListLabel579" w:customStyle="1">
    <w:name w:val="ListLabel 579"/>
    <w:qFormat/>
    <w:rsid w:val="006f6110"/>
    <w:rPr>
      <w:rFonts w:cs="Symbol"/>
      <w:lang w:val="uk-UA" w:eastAsia="en-US" w:bidi="ar-SA"/>
    </w:rPr>
  </w:style>
  <w:style w:type="character" w:styleId="ListLabel580" w:customStyle="1">
    <w:name w:val="ListLabel 580"/>
    <w:qFormat/>
    <w:rsid w:val="006f6110"/>
    <w:rPr>
      <w:rFonts w:cs="Symbol"/>
      <w:lang w:val="uk-UA" w:eastAsia="en-US" w:bidi="ar-SA"/>
    </w:rPr>
  </w:style>
  <w:style w:type="character" w:styleId="ListLabel581" w:customStyle="1">
    <w:name w:val="ListLabel 581"/>
    <w:qFormat/>
    <w:rsid w:val="006f6110"/>
    <w:rPr>
      <w:rFonts w:cs="Symbol"/>
      <w:lang w:val="uk-UA" w:eastAsia="en-US" w:bidi="ar-SA"/>
    </w:rPr>
  </w:style>
  <w:style w:type="character" w:styleId="ListLabel582" w:customStyle="1">
    <w:name w:val="ListLabel 582"/>
    <w:qFormat/>
    <w:rsid w:val="006f6110"/>
    <w:rPr>
      <w:rFonts w:cs="Symbol"/>
      <w:lang w:val="uk-UA" w:eastAsia="en-US" w:bidi="ar-SA"/>
    </w:rPr>
  </w:style>
  <w:style w:type="character" w:styleId="ListLabel583" w:customStyle="1">
    <w:name w:val="ListLabel 583"/>
    <w:qFormat/>
    <w:rsid w:val="006f6110"/>
    <w:rPr>
      <w:rFonts w:cs="Symbol"/>
      <w:lang w:val="uk-UA" w:eastAsia="en-US" w:bidi="ar-SA"/>
    </w:rPr>
  </w:style>
  <w:style w:type="character" w:styleId="ListLabel584" w:customStyle="1">
    <w:name w:val="ListLabel 584"/>
    <w:qFormat/>
    <w:rsid w:val="006f6110"/>
    <w:rPr>
      <w:rFonts w:cs="Symbol"/>
      <w:lang w:val="uk-UA" w:eastAsia="en-US" w:bidi="ar-SA"/>
    </w:rPr>
  </w:style>
  <w:style w:type="character" w:styleId="ListLabel585" w:customStyle="1">
    <w:name w:val="ListLabel 585"/>
    <w:qFormat/>
    <w:rsid w:val="006f6110"/>
    <w:rPr>
      <w:rFonts w:cs="Symbol"/>
      <w:lang w:val="uk-UA" w:eastAsia="en-US" w:bidi="ar-SA"/>
    </w:rPr>
  </w:style>
  <w:style w:type="character" w:styleId="ListLabel586" w:customStyle="1">
    <w:name w:val="ListLabel 586"/>
    <w:qFormat/>
    <w:rsid w:val="006f6110"/>
    <w:rPr>
      <w:lang w:val="uk-UA" w:eastAsia="en-US" w:bidi="ar-SA"/>
    </w:rPr>
  </w:style>
  <w:style w:type="character" w:styleId="ListLabel587" w:customStyle="1">
    <w:name w:val="ListLabel 587"/>
    <w:qFormat/>
    <w:rsid w:val="006f6110"/>
    <w:rPr>
      <w:lang w:val="uk-UA" w:eastAsia="en-US" w:bidi="ar-SA"/>
    </w:rPr>
  </w:style>
  <w:style w:type="character" w:styleId="ListLabel588" w:customStyle="1">
    <w:name w:val="ListLabel 588"/>
    <w:qFormat/>
    <w:rsid w:val="006f6110"/>
    <w:rPr>
      <w:rFonts w:eastAsia="Times New Roman" w:cs="Times New Roman"/>
      <w:spacing w:val="-4"/>
      <w:w w:val="100"/>
      <w:sz w:val="24"/>
      <w:szCs w:val="28"/>
      <w:lang w:val="uk-UA" w:eastAsia="en-US" w:bidi="ar-SA"/>
    </w:rPr>
  </w:style>
  <w:style w:type="character" w:styleId="ListLabel589" w:customStyle="1">
    <w:name w:val="ListLabel 589"/>
    <w:qFormat/>
    <w:rsid w:val="006f6110"/>
    <w:rPr>
      <w:rFonts w:cs="Symbol"/>
      <w:lang w:val="uk-UA" w:eastAsia="en-US" w:bidi="ar-SA"/>
    </w:rPr>
  </w:style>
  <w:style w:type="character" w:styleId="ListLabel590" w:customStyle="1">
    <w:name w:val="ListLabel 590"/>
    <w:qFormat/>
    <w:rsid w:val="006f6110"/>
    <w:rPr>
      <w:rFonts w:cs="Symbol"/>
      <w:lang w:val="uk-UA" w:eastAsia="en-US" w:bidi="ar-SA"/>
    </w:rPr>
  </w:style>
  <w:style w:type="character" w:styleId="ListLabel591" w:customStyle="1">
    <w:name w:val="ListLabel 591"/>
    <w:qFormat/>
    <w:rsid w:val="006f6110"/>
    <w:rPr>
      <w:rFonts w:cs="Symbol"/>
      <w:lang w:val="uk-UA" w:eastAsia="en-US" w:bidi="ar-SA"/>
    </w:rPr>
  </w:style>
  <w:style w:type="character" w:styleId="ListLabel592" w:customStyle="1">
    <w:name w:val="ListLabel 592"/>
    <w:qFormat/>
    <w:rsid w:val="006f6110"/>
    <w:rPr>
      <w:rFonts w:cs="Symbol"/>
      <w:lang w:val="uk-UA" w:eastAsia="en-US" w:bidi="ar-SA"/>
    </w:rPr>
  </w:style>
  <w:style w:type="character" w:styleId="ListLabel593" w:customStyle="1">
    <w:name w:val="ListLabel 593"/>
    <w:qFormat/>
    <w:rsid w:val="006f6110"/>
    <w:rPr>
      <w:rFonts w:cs="Symbol"/>
      <w:lang w:val="uk-UA" w:eastAsia="en-US" w:bidi="ar-SA"/>
    </w:rPr>
  </w:style>
  <w:style w:type="character" w:styleId="ListLabel594" w:customStyle="1">
    <w:name w:val="ListLabel 594"/>
    <w:qFormat/>
    <w:rsid w:val="006f6110"/>
    <w:rPr>
      <w:rFonts w:cs="Symbol"/>
      <w:lang w:val="uk-UA" w:eastAsia="en-US" w:bidi="ar-SA"/>
    </w:rPr>
  </w:style>
  <w:style w:type="character" w:styleId="ListLabel595" w:customStyle="1">
    <w:name w:val="ListLabel 595"/>
    <w:qFormat/>
    <w:rsid w:val="006f6110"/>
    <w:rPr>
      <w:lang w:val="uk-UA" w:eastAsia="en-US" w:bidi="ar-SA"/>
    </w:rPr>
  </w:style>
  <w:style w:type="character" w:styleId="ListLabel596" w:customStyle="1">
    <w:name w:val="ListLabel 596"/>
    <w:qFormat/>
    <w:rsid w:val="006f6110"/>
    <w:rPr>
      <w:lang w:val="uk-UA" w:eastAsia="en-US" w:bidi="ar-SA"/>
    </w:rPr>
  </w:style>
  <w:style w:type="character" w:styleId="ListLabel597" w:customStyle="1">
    <w:name w:val="ListLabel 597"/>
    <w:qFormat/>
    <w:rsid w:val="006f6110"/>
    <w:rPr>
      <w:rFonts w:eastAsia="Times New Roman" w:cs="Times New Roman"/>
      <w:spacing w:val="-4"/>
      <w:w w:val="100"/>
      <w:sz w:val="28"/>
      <w:szCs w:val="28"/>
      <w:lang w:val="uk-UA" w:eastAsia="en-US" w:bidi="ar-SA"/>
    </w:rPr>
  </w:style>
  <w:style w:type="character" w:styleId="ListLabel598" w:customStyle="1">
    <w:name w:val="ListLabel 598"/>
    <w:qFormat/>
    <w:rsid w:val="006f6110"/>
    <w:rPr>
      <w:rFonts w:cs="Symbol"/>
      <w:lang w:val="uk-UA" w:eastAsia="en-US" w:bidi="ar-SA"/>
    </w:rPr>
  </w:style>
  <w:style w:type="character" w:styleId="ListLabel599" w:customStyle="1">
    <w:name w:val="ListLabel 599"/>
    <w:qFormat/>
    <w:rsid w:val="006f6110"/>
    <w:rPr>
      <w:rFonts w:cs="Symbol"/>
      <w:lang w:val="uk-UA" w:eastAsia="en-US" w:bidi="ar-SA"/>
    </w:rPr>
  </w:style>
  <w:style w:type="character" w:styleId="ListLabel600" w:customStyle="1">
    <w:name w:val="ListLabel 600"/>
    <w:qFormat/>
    <w:rsid w:val="006f6110"/>
    <w:rPr>
      <w:rFonts w:cs="Symbol"/>
      <w:lang w:val="uk-UA" w:eastAsia="en-US" w:bidi="ar-SA"/>
    </w:rPr>
  </w:style>
  <w:style w:type="character" w:styleId="ListLabel601" w:customStyle="1">
    <w:name w:val="ListLabel 601"/>
    <w:qFormat/>
    <w:rsid w:val="006f6110"/>
    <w:rPr>
      <w:rFonts w:cs="Symbol"/>
      <w:lang w:val="uk-UA" w:eastAsia="en-US" w:bidi="ar-SA"/>
    </w:rPr>
  </w:style>
  <w:style w:type="character" w:styleId="ListLabel602" w:customStyle="1">
    <w:name w:val="ListLabel 602"/>
    <w:qFormat/>
    <w:rsid w:val="006f6110"/>
    <w:rPr>
      <w:rFonts w:cs="Symbol"/>
      <w:lang w:val="uk-UA" w:eastAsia="en-US" w:bidi="ar-SA"/>
    </w:rPr>
  </w:style>
  <w:style w:type="character" w:styleId="ListLabel603" w:customStyle="1">
    <w:name w:val="ListLabel 603"/>
    <w:qFormat/>
    <w:rsid w:val="006f6110"/>
    <w:rPr>
      <w:rFonts w:cs="Symbol"/>
      <w:lang w:val="uk-UA" w:eastAsia="en-US" w:bidi="ar-SA"/>
    </w:rPr>
  </w:style>
  <w:style w:type="character" w:styleId="ListLabel604" w:customStyle="1">
    <w:name w:val="ListLabel 604"/>
    <w:qFormat/>
    <w:rsid w:val="006f6110"/>
    <w:rPr>
      <w:lang w:val="uk-UA" w:eastAsia="en-US" w:bidi="ar-SA"/>
    </w:rPr>
  </w:style>
  <w:style w:type="character" w:styleId="ListLabel605" w:customStyle="1">
    <w:name w:val="ListLabel 605"/>
    <w:qFormat/>
    <w:rsid w:val="006f6110"/>
    <w:rPr>
      <w:lang w:val="uk-UA" w:eastAsia="en-US" w:bidi="ar-SA"/>
    </w:rPr>
  </w:style>
  <w:style w:type="character" w:styleId="ListLabel606" w:customStyle="1">
    <w:name w:val="ListLabel 606"/>
    <w:qFormat/>
    <w:rsid w:val="006f6110"/>
    <w:rPr>
      <w:rFonts w:eastAsia="Times New Roman" w:cs="Times New Roman"/>
      <w:spacing w:val="-4"/>
      <w:w w:val="100"/>
      <w:sz w:val="28"/>
      <w:szCs w:val="28"/>
      <w:lang w:val="uk-UA" w:eastAsia="en-US" w:bidi="ar-SA"/>
    </w:rPr>
  </w:style>
  <w:style w:type="character" w:styleId="ListLabel607" w:customStyle="1">
    <w:name w:val="ListLabel 607"/>
    <w:qFormat/>
    <w:rsid w:val="006f6110"/>
    <w:rPr>
      <w:rFonts w:cs="Symbol"/>
      <w:lang w:val="uk-UA" w:eastAsia="en-US" w:bidi="ar-SA"/>
    </w:rPr>
  </w:style>
  <w:style w:type="character" w:styleId="ListLabel608" w:customStyle="1">
    <w:name w:val="ListLabel 608"/>
    <w:qFormat/>
    <w:rsid w:val="006f6110"/>
    <w:rPr>
      <w:rFonts w:cs="Symbol"/>
      <w:lang w:val="uk-UA" w:eastAsia="en-US" w:bidi="ar-SA"/>
    </w:rPr>
  </w:style>
  <w:style w:type="character" w:styleId="ListLabel609" w:customStyle="1">
    <w:name w:val="ListLabel 609"/>
    <w:qFormat/>
    <w:rsid w:val="006f6110"/>
    <w:rPr>
      <w:rFonts w:cs="Symbol"/>
      <w:lang w:val="uk-UA" w:eastAsia="en-US" w:bidi="ar-SA"/>
    </w:rPr>
  </w:style>
  <w:style w:type="character" w:styleId="ListLabel610" w:customStyle="1">
    <w:name w:val="ListLabel 610"/>
    <w:qFormat/>
    <w:rsid w:val="006f6110"/>
    <w:rPr>
      <w:rFonts w:cs="Symbol"/>
      <w:lang w:val="uk-UA" w:eastAsia="en-US" w:bidi="ar-SA"/>
    </w:rPr>
  </w:style>
  <w:style w:type="character" w:styleId="ListLabel611" w:customStyle="1">
    <w:name w:val="ListLabel 611"/>
    <w:qFormat/>
    <w:rsid w:val="006f6110"/>
    <w:rPr>
      <w:rFonts w:cs="Symbol"/>
      <w:lang w:val="uk-UA" w:eastAsia="en-US" w:bidi="ar-SA"/>
    </w:rPr>
  </w:style>
  <w:style w:type="character" w:styleId="ListLabel612" w:customStyle="1">
    <w:name w:val="ListLabel 612"/>
    <w:qFormat/>
    <w:rsid w:val="006f6110"/>
    <w:rPr>
      <w:rFonts w:cs="Symbol"/>
      <w:lang w:val="uk-UA" w:eastAsia="en-US" w:bidi="ar-SA"/>
    </w:rPr>
  </w:style>
  <w:style w:type="character" w:styleId="ListLabel613" w:customStyle="1">
    <w:name w:val="ListLabel 613"/>
    <w:qFormat/>
    <w:rsid w:val="006f6110"/>
    <w:rPr>
      <w:lang w:val="uk-UA" w:eastAsia="en-US" w:bidi="ar-SA"/>
    </w:rPr>
  </w:style>
  <w:style w:type="character" w:styleId="ListLabel614" w:customStyle="1">
    <w:name w:val="ListLabel 614"/>
    <w:qFormat/>
    <w:rsid w:val="006f6110"/>
    <w:rPr>
      <w:rFonts w:eastAsia="Times New Roman" w:cs="Times New Roman"/>
      <w:spacing w:val="-4"/>
      <w:w w:val="100"/>
      <w:sz w:val="28"/>
      <w:szCs w:val="28"/>
      <w:lang w:val="uk-UA" w:eastAsia="en-US" w:bidi="ar-SA"/>
    </w:rPr>
  </w:style>
  <w:style w:type="character" w:styleId="ListLabel615" w:customStyle="1">
    <w:name w:val="ListLabel 615"/>
    <w:qFormat/>
    <w:rsid w:val="006f6110"/>
    <w:rPr>
      <w:rFonts w:eastAsia="Times New Roman" w:cs="Times New Roman"/>
      <w:spacing w:val="-4"/>
      <w:w w:val="100"/>
      <w:sz w:val="28"/>
      <w:szCs w:val="28"/>
      <w:lang w:val="uk-UA" w:eastAsia="en-US" w:bidi="ar-SA"/>
    </w:rPr>
  </w:style>
  <w:style w:type="character" w:styleId="ListLabel616" w:customStyle="1">
    <w:name w:val="ListLabel 616"/>
    <w:qFormat/>
    <w:rsid w:val="006f6110"/>
    <w:rPr>
      <w:rFonts w:eastAsia="Times New Roman" w:cs="Times New Roman"/>
      <w:spacing w:val="-4"/>
      <w:w w:val="100"/>
      <w:sz w:val="28"/>
      <w:szCs w:val="28"/>
      <w:lang w:val="uk-UA" w:eastAsia="en-US" w:bidi="ar-SA"/>
    </w:rPr>
  </w:style>
  <w:style w:type="character" w:styleId="ListLabel617" w:customStyle="1">
    <w:name w:val="ListLabel 617"/>
    <w:qFormat/>
    <w:rsid w:val="006f6110"/>
    <w:rPr>
      <w:rFonts w:cs="Symbol"/>
      <w:lang w:val="uk-UA" w:eastAsia="en-US" w:bidi="ar-SA"/>
    </w:rPr>
  </w:style>
  <w:style w:type="character" w:styleId="ListLabel618" w:customStyle="1">
    <w:name w:val="ListLabel 618"/>
    <w:qFormat/>
    <w:rsid w:val="006f6110"/>
    <w:rPr>
      <w:rFonts w:cs="Symbol"/>
      <w:lang w:val="uk-UA" w:eastAsia="en-US" w:bidi="ar-SA"/>
    </w:rPr>
  </w:style>
  <w:style w:type="character" w:styleId="ListLabel619" w:customStyle="1">
    <w:name w:val="ListLabel 619"/>
    <w:qFormat/>
    <w:rsid w:val="006f6110"/>
    <w:rPr>
      <w:rFonts w:cs="Symbol"/>
      <w:lang w:val="uk-UA" w:eastAsia="en-US" w:bidi="ar-SA"/>
    </w:rPr>
  </w:style>
  <w:style w:type="character" w:styleId="ListLabel620" w:customStyle="1">
    <w:name w:val="ListLabel 620"/>
    <w:qFormat/>
    <w:rsid w:val="006f6110"/>
    <w:rPr>
      <w:rFonts w:cs="Symbol"/>
      <w:lang w:val="uk-UA" w:eastAsia="en-US" w:bidi="ar-SA"/>
    </w:rPr>
  </w:style>
  <w:style w:type="character" w:styleId="ListLabel621" w:customStyle="1">
    <w:name w:val="ListLabel 621"/>
    <w:qFormat/>
    <w:rsid w:val="006f6110"/>
    <w:rPr>
      <w:rFonts w:cs="Symbol"/>
      <w:lang w:val="uk-UA" w:eastAsia="en-US" w:bidi="ar-SA"/>
    </w:rPr>
  </w:style>
  <w:style w:type="character" w:styleId="ListLabel622" w:customStyle="1">
    <w:name w:val="ListLabel 622"/>
    <w:qFormat/>
    <w:rsid w:val="006f6110"/>
    <w:rPr>
      <w:lang w:val="uk-UA" w:eastAsia="en-US" w:bidi="ar-SA"/>
    </w:rPr>
  </w:style>
  <w:style w:type="character" w:styleId="ListLabel623" w:customStyle="1">
    <w:name w:val="ListLabel 623"/>
    <w:qFormat/>
    <w:rsid w:val="006f6110"/>
    <w:rPr>
      <w:rFonts w:eastAsia="Times New Roman" w:cs="Times New Roman"/>
      <w:spacing w:val="-4"/>
      <w:w w:val="100"/>
      <w:sz w:val="28"/>
      <w:szCs w:val="28"/>
      <w:lang w:val="uk-UA" w:eastAsia="en-US" w:bidi="ar-SA"/>
    </w:rPr>
  </w:style>
  <w:style w:type="character" w:styleId="ListLabel624" w:customStyle="1">
    <w:name w:val="ListLabel 624"/>
    <w:qFormat/>
    <w:rsid w:val="006f6110"/>
    <w:rPr>
      <w:rFonts w:cs="Symbol"/>
      <w:lang w:val="uk-UA" w:eastAsia="en-US" w:bidi="ar-SA"/>
    </w:rPr>
  </w:style>
  <w:style w:type="character" w:styleId="ListLabel625" w:customStyle="1">
    <w:name w:val="ListLabel 625"/>
    <w:qFormat/>
    <w:rsid w:val="006f6110"/>
    <w:rPr>
      <w:rFonts w:cs="Symbol"/>
      <w:lang w:val="uk-UA" w:eastAsia="en-US" w:bidi="ar-SA"/>
    </w:rPr>
  </w:style>
  <w:style w:type="character" w:styleId="ListLabel626" w:customStyle="1">
    <w:name w:val="ListLabel 626"/>
    <w:qFormat/>
    <w:rsid w:val="006f6110"/>
    <w:rPr>
      <w:rFonts w:cs="Symbol"/>
      <w:lang w:val="uk-UA" w:eastAsia="en-US" w:bidi="ar-SA"/>
    </w:rPr>
  </w:style>
  <w:style w:type="character" w:styleId="ListLabel627" w:customStyle="1">
    <w:name w:val="ListLabel 627"/>
    <w:qFormat/>
    <w:rsid w:val="006f6110"/>
    <w:rPr>
      <w:rFonts w:cs="Symbol"/>
      <w:lang w:val="uk-UA" w:eastAsia="en-US" w:bidi="ar-SA"/>
    </w:rPr>
  </w:style>
  <w:style w:type="character" w:styleId="ListLabel628" w:customStyle="1">
    <w:name w:val="ListLabel 628"/>
    <w:qFormat/>
    <w:rsid w:val="006f6110"/>
    <w:rPr>
      <w:rFonts w:cs="Symbol"/>
      <w:lang w:val="uk-UA" w:eastAsia="en-US" w:bidi="ar-SA"/>
    </w:rPr>
  </w:style>
  <w:style w:type="character" w:styleId="ListLabel629" w:customStyle="1">
    <w:name w:val="ListLabel 629"/>
    <w:qFormat/>
    <w:rsid w:val="006f6110"/>
    <w:rPr>
      <w:rFonts w:cs="Symbol"/>
      <w:lang w:val="uk-UA" w:eastAsia="en-US" w:bidi="ar-SA"/>
    </w:rPr>
  </w:style>
  <w:style w:type="character" w:styleId="ListLabel630" w:customStyle="1">
    <w:name w:val="ListLabel 630"/>
    <w:qFormat/>
    <w:rsid w:val="006f6110"/>
    <w:rPr>
      <w:rFonts w:cs="Symbol"/>
      <w:lang w:val="uk-UA" w:eastAsia="en-US" w:bidi="ar-SA"/>
    </w:rPr>
  </w:style>
  <w:style w:type="character" w:styleId="ListLabel631" w:customStyle="1">
    <w:name w:val="ListLabel 631"/>
    <w:qFormat/>
    <w:rsid w:val="006f6110"/>
    <w:rPr>
      <w:lang w:val="uk-UA" w:eastAsia="en-US" w:bidi="ar-SA"/>
    </w:rPr>
  </w:style>
  <w:style w:type="character" w:styleId="ListLabel632" w:customStyle="1">
    <w:name w:val="ListLabel 632"/>
    <w:qFormat/>
    <w:rsid w:val="006f6110"/>
    <w:rPr>
      <w:rFonts w:eastAsia="Times New Roman" w:cs="Times New Roman"/>
      <w:w w:val="100"/>
      <w:sz w:val="28"/>
      <w:szCs w:val="28"/>
      <w:lang w:val="uk-UA" w:eastAsia="en-US" w:bidi="ar-SA"/>
    </w:rPr>
  </w:style>
  <w:style w:type="character" w:styleId="ListLabel633" w:customStyle="1">
    <w:name w:val="ListLabel 633"/>
    <w:qFormat/>
    <w:rsid w:val="006f6110"/>
    <w:rPr>
      <w:rFonts w:eastAsia="Times New Roman" w:cs="Times New Roman"/>
      <w:spacing w:val="-3"/>
      <w:w w:val="100"/>
      <w:sz w:val="28"/>
      <w:szCs w:val="28"/>
      <w:lang w:val="uk-UA" w:eastAsia="en-US" w:bidi="ar-SA"/>
    </w:rPr>
  </w:style>
  <w:style w:type="character" w:styleId="ListLabel634" w:customStyle="1">
    <w:name w:val="ListLabel 634"/>
    <w:qFormat/>
    <w:rsid w:val="006f6110"/>
    <w:rPr>
      <w:rFonts w:cs="Symbol"/>
      <w:lang w:val="uk-UA" w:eastAsia="en-US" w:bidi="ar-SA"/>
    </w:rPr>
  </w:style>
  <w:style w:type="character" w:styleId="ListLabel635" w:customStyle="1">
    <w:name w:val="ListLabel 635"/>
    <w:qFormat/>
    <w:rsid w:val="006f6110"/>
    <w:rPr>
      <w:rFonts w:cs="Symbol"/>
      <w:lang w:val="uk-UA" w:eastAsia="en-US" w:bidi="ar-SA"/>
    </w:rPr>
  </w:style>
  <w:style w:type="character" w:styleId="ListLabel636" w:customStyle="1">
    <w:name w:val="ListLabel 636"/>
    <w:qFormat/>
    <w:rsid w:val="006f6110"/>
    <w:rPr>
      <w:rFonts w:cs="Symbol"/>
      <w:lang w:val="uk-UA" w:eastAsia="en-US" w:bidi="ar-SA"/>
    </w:rPr>
  </w:style>
  <w:style w:type="character" w:styleId="ListLabel637" w:customStyle="1">
    <w:name w:val="ListLabel 637"/>
    <w:qFormat/>
    <w:rsid w:val="006f6110"/>
    <w:rPr>
      <w:rFonts w:cs="Symbol"/>
      <w:lang w:val="uk-UA" w:eastAsia="en-US" w:bidi="ar-SA"/>
    </w:rPr>
  </w:style>
  <w:style w:type="character" w:styleId="ListLabel638" w:customStyle="1">
    <w:name w:val="ListLabel 638"/>
    <w:qFormat/>
    <w:rsid w:val="006f6110"/>
    <w:rPr>
      <w:rFonts w:cs="Symbol"/>
      <w:lang w:val="uk-UA" w:eastAsia="en-US" w:bidi="ar-SA"/>
    </w:rPr>
  </w:style>
  <w:style w:type="character" w:styleId="ListLabel639" w:customStyle="1">
    <w:name w:val="ListLabel 639"/>
    <w:qFormat/>
    <w:rsid w:val="006f6110"/>
    <w:rPr>
      <w:rFonts w:cs="Symbol"/>
      <w:lang w:val="uk-UA" w:eastAsia="en-US" w:bidi="ar-SA"/>
    </w:rPr>
  </w:style>
  <w:style w:type="character" w:styleId="ListLabel640" w:customStyle="1">
    <w:name w:val="ListLabel 640"/>
    <w:qFormat/>
    <w:rsid w:val="006f6110"/>
    <w:rPr>
      <w:lang w:val="uk-UA" w:eastAsia="en-US" w:bidi="ar-SA"/>
    </w:rPr>
  </w:style>
  <w:style w:type="character" w:styleId="ListLabel641" w:customStyle="1">
    <w:name w:val="ListLabel 641"/>
    <w:qFormat/>
    <w:rsid w:val="006f6110"/>
    <w:rPr>
      <w:rFonts w:eastAsia="Times New Roman" w:cs="Times New Roman"/>
      <w:w w:val="100"/>
      <w:sz w:val="24"/>
      <w:szCs w:val="28"/>
      <w:lang w:val="uk-UA" w:eastAsia="en-US" w:bidi="ar-SA"/>
    </w:rPr>
  </w:style>
  <w:style w:type="character" w:styleId="ListLabel642" w:customStyle="1">
    <w:name w:val="ListLabel 642"/>
    <w:qFormat/>
    <w:rsid w:val="006f6110"/>
    <w:rPr>
      <w:rFonts w:cs="Symbol"/>
      <w:lang w:val="uk-UA" w:eastAsia="en-US" w:bidi="ar-SA"/>
    </w:rPr>
  </w:style>
  <w:style w:type="character" w:styleId="ListLabel643" w:customStyle="1">
    <w:name w:val="ListLabel 643"/>
    <w:qFormat/>
    <w:rsid w:val="006f6110"/>
    <w:rPr>
      <w:rFonts w:cs="Symbol"/>
      <w:lang w:val="uk-UA" w:eastAsia="en-US" w:bidi="ar-SA"/>
    </w:rPr>
  </w:style>
  <w:style w:type="character" w:styleId="ListLabel644" w:customStyle="1">
    <w:name w:val="ListLabel 644"/>
    <w:qFormat/>
    <w:rsid w:val="006f6110"/>
    <w:rPr>
      <w:rFonts w:cs="Symbol"/>
      <w:lang w:val="uk-UA" w:eastAsia="en-US" w:bidi="ar-SA"/>
    </w:rPr>
  </w:style>
  <w:style w:type="character" w:styleId="ListLabel645" w:customStyle="1">
    <w:name w:val="ListLabel 645"/>
    <w:qFormat/>
    <w:rsid w:val="006f6110"/>
    <w:rPr>
      <w:rFonts w:cs="Symbol"/>
      <w:lang w:val="uk-UA" w:eastAsia="en-US" w:bidi="ar-SA"/>
    </w:rPr>
  </w:style>
  <w:style w:type="character" w:styleId="ListLabel646" w:customStyle="1">
    <w:name w:val="ListLabel 646"/>
    <w:qFormat/>
    <w:rsid w:val="006f6110"/>
    <w:rPr>
      <w:rFonts w:cs="Symbol"/>
      <w:lang w:val="uk-UA" w:eastAsia="en-US" w:bidi="ar-SA"/>
    </w:rPr>
  </w:style>
  <w:style w:type="character" w:styleId="ListLabel647" w:customStyle="1">
    <w:name w:val="ListLabel 647"/>
    <w:qFormat/>
    <w:rsid w:val="006f6110"/>
    <w:rPr>
      <w:rFonts w:cs="Symbol"/>
      <w:lang w:val="uk-UA" w:eastAsia="en-US" w:bidi="ar-SA"/>
    </w:rPr>
  </w:style>
  <w:style w:type="character" w:styleId="ListLabel648" w:customStyle="1">
    <w:name w:val="ListLabel 648"/>
    <w:qFormat/>
    <w:rsid w:val="006f6110"/>
    <w:rPr>
      <w:rFonts w:cs="Symbol"/>
      <w:lang w:val="uk-UA" w:eastAsia="en-US" w:bidi="ar-SA"/>
    </w:rPr>
  </w:style>
  <w:style w:type="character" w:styleId="ListLabel649" w:customStyle="1">
    <w:name w:val="ListLabel 649"/>
    <w:qFormat/>
    <w:rsid w:val="006f6110"/>
    <w:rPr>
      <w:lang w:val="uk-UA" w:eastAsia="en-US" w:bidi="ar-SA"/>
    </w:rPr>
  </w:style>
  <w:style w:type="character" w:styleId="ListLabel650" w:customStyle="1">
    <w:name w:val="ListLabel 650"/>
    <w:qFormat/>
    <w:rsid w:val="006f6110"/>
    <w:rPr>
      <w:rFonts w:eastAsia="Times New Roman" w:cs="Times New Roman"/>
      <w:w w:val="100"/>
      <w:sz w:val="28"/>
      <w:szCs w:val="28"/>
      <w:lang w:val="uk-UA" w:eastAsia="en-US" w:bidi="ar-SA"/>
    </w:rPr>
  </w:style>
  <w:style w:type="character" w:styleId="ListLabel651" w:customStyle="1">
    <w:name w:val="ListLabel 651"/>
    <w:qFormat/>
    <w:rsid w:val="006f6110"/>
    <w:rPr>
      <w:rFonts w:cs="Symbol"/>
      <w:lang w:val="uk-UA" w:eastAsia="en-US" w:bidi="ar-SA"/>
    </w:rPr>
  </w:style>
  <w:style w:type="character" w:styleId="ListLabel652" w:customStyle="1">
    <w:name w:val="ListLabel 652"/>
    <w:qFormat/>
    <w:rsid w:val="006f6110"/>
    <w:rPr>
      <w:rFonts w:cs="Symbol"/>
      <w:lang w:val="uk-UA" w:eastAsia="en-US" w:bidi="ar-SA"/>
    </w:rPr>
  </w:style>
  <w:style w:type="character" w:styleId="ListLabel653" w:customStyle="1">
    <w:name w:val="ListLabel 653"/>
    <w:qFormat/>
    <w:rsid w:val="006f6110"/>
    <w:rPr>
      <w:rFonts w:cs="Symbol"/>
      <w:lang w:val="uk-UA" w:eastAsia="en-US" w:bidi="ar-SA"/>
    </w:rPr>
  </w:style>
  <w:style w:type="character" w:styleId="ListLabel654" w:customStyle="1">
    <w:name w:val="ListLabel 654"/>
    <w:qFormat/>
    <w:rsid w:val="006f6110"/>
    <w:rPr>
      <w:rFonts w:cs="Symbol"/>
      <w:lang w:val="uk-UA" w:eastAsia="en-US" w:bidi="ar-SA"/>
    </w:rPr>
  </w:style>
  <w:style w:type="character" w:styleId="ListLabel655" w:customStyle="1">
    <w:name w:val="ListLabel 655"/>
    <w:qFormat/>
    <w:rsid w:val="006f6110"/>
    <w:rPr>
      <w:rFonts w:cs="Symbol"/>
      <w:lang w:val="uk-UA" w:eastAsia="en-US" w:bidi="ar-SA"/>
    </w:rPr>
  </w:style>
  <w:style w:type="character" w:styleId="ListLabel656" w:customStyle="1">
    <w:name w:val="ListLabel 656"/>
    <w:qFormat/>
    <w:rsid w:val="006f6110"/>
    <w:rPr>
      <w:rFonts w:cs="Symbol"/>
      <w:lang w:val="uk-UA" w:eastAsia="en-US" w:bidi="ar-SA"/>
    </w:rPr>
  </w:style>
  <w:style w:type="character" w:styleId="ListLabel657" w:customStyle="1">
    <w:name w:val="ListLabel 657"/>
    <w:qFormat/>
    <w:rsid w:val="006f6110"/>
    <w:rPr>
      <w:rFonts w:cs="Symbol"/>
      <w:lang w:val="uk-UA" w:eastAsia="en-US" w:bidi="ar-SA"/>
    </w:rPr>
  </w:style>
  <w:style w:type="character" w:styleId="ListLabel658" w:customStyle="1">
    <w:name w:val="ListLabel 658"/>
    <w:qFormat/>
    <w:rsid w:val="006f6110"/>
    <w:rPr>
      <w:lang w:val="uk-UA" w:eastAsia="en-US" w:bidi="ar-SA"/>
    </w:rPr>
  </w:style>
  <w:style w:type="character" w:styleId="ListLabel659" w:customStyle="1">
    <w:name w:val="ListLabel 659"/>
    <w:qFormat/>
    <w:rsid w:val="006f6110"/>
    <w:rPr>
      <w:rFonts w:eastAsia="Times New Roman" w:cs="Times New Roman"/>
      <w:w w:val="100"/>
      <w:sz w:val="28"/>
      <w:szCs w:val="28"/>
      <w:lang w:val="uk-UA" w:eastAsia="en-US" w:bidi="ar-SA"/>
    </w:rPr>
  </w:style>
  <w:style w:type="character" w:styleId="ListLabel660" w:customStyle="1">
    <w:name w:val="ListLabel 660"/>
    <w:qFormat/>
    <w:rsid w:val="006f6110"/>
    <w:rPr>
      <w:rFonts w:cs="Symbol"/>
      <w:lang w:val="uk-UA" w:eastAsia="en-US" w:bidi="ar-SA"/>
    </w:rPr>
  </w:style>
  <w:style w:type="character" w:styleId="ListLabel661" w:customStyle="1">
    <w:name w:val="ListLabel 661"/>
    <w:qFormat/>
    <w:rsid w:val="006f6110"/>
    <w:rPr>
      <w:rFonts w:cs="Symbol"/>
      <w:lang w:val="uk-UA" w:eastAsia="en-US" w:bidi="ar-SA"/>
    </w:rPr>
  </w:style>
  <w:style w:type="character" w:styleId="ListLabel662" w:customStyle="1">
    <w:name w:val="ListLabel 662"/>
    <w:qFormat/>
    <w:rsid w:val="006f6110"/>
    <w:rPr>
      <w:rFonts w:cs="Symbol"/>
      <w:lang w:val="uk-UA" w:eastAsia="en-US" w:bidi="ar-SA"/>
    </w:rPr>
  </w:style>
  <w:style w:type="character" w:styleId="ListLabel663" w:customStyle="1">
    <w:name w:val="ListLabel 663"/>
    <w:qFormat/>
    <w:rsid w:val="006f6110"/>
    <w:rPr>
      <w:rFonts w:cs="Symbol"/>
      <w:lang w:val="uk-UA" w:eastAsia="en-US" w:bidi="ar-SA"/>
    </w:rPr>
  </w:style>
  <w:style w:type="character" w:styleId="ListLabel664" w:customStyle="1">
    <w:name w:val="ListLabel 664"/>
    <w:qFormat/>
    <w:rsid w:val="006f6110"/>
    <w:rPr>
      <w:rFonts w:cs="Symbol"/>
      <w:lang w:val="uk-UA" w:eastAsia="en-US" w:bidi="ar-SA"/>
    </w:rPr>
  </w:style>
  <w:style w:type="character" w:styleId="ListLabel665" w:customStyle="1">
    <w:name w:val="ListLabel 665"/>
    <w:qFormat/>
    <w:rsid w:val="006f6110"/>
    <w:rPr>
      <w:rFonts w:cs="Symbol"/>
      <w:lang w:val="uk-UA" w:eastAsia="en-US" w:bidi="ar-SA"/>
    </w:rPr>
  </w:style>
  <w:style w:type="character" w:styleId="ListLabel666" w:customStyle="1">
    <w:name w:val="ListLabel 666"/>
    <w:qFormat/>
    <w:rsid w:val="006f6110"/>
    <w:rPr>
      <w:rFonts w:cs="Symbol"/>
      <w:lang w:val="uk-UA" w:eastAsia="en-US" w:bidi="ar-SA"/>
    </w:rPr>
  </w:style>
  <w:style w:type="character" w:styleId="ListLabel667" w:customStyle="1">
    <w:name w:val="ListLabel 667"/>
    <w:qFormat/>
    <w:rsid w:val="006f6110"/>
    <w:rPr>
      <w:lang w:val="uk-UA" w:eastAsia="en-US" w:bidi="ar-SA"/>
    </w:rPr>
  </w:style>
  <w:style w:type="character" w:styleId="ListLabel668" w:customStyle="1">
    <w:name w:val="ListLabel 668"/>
    <w:qFormat/>
    <w:rsid w:val="006f6110"/>
    <w:rPr>
      <w:rFonts w:eastAsia="Times New Roman" w:cs="Times New Roman"/>
      <w:w w:val="100"/>
      <w:sz w:val="28"/>
      <w:szCs w:val="28"/>
      <w:lang w:val="uk-UA" w:eastAsia="en-US" w:bidi="ar-SA"/>
    </w:rPr>
  </w:style>
  <w:style w:type="character" w:styleId="ListLabel669" w:customStyle="1">
    <w:name w:val="ListLabel 669"/>
    <w:qFormat/>
    <w:rsid w:val="006f6110"/>
    <w:rPr>
      <w:rFonts w:cs="Symbol"/>
      <w:lang w:val="uk-UA" w:eastAsia="en-US" w:bidi="ar-SA"/>
    </w:rPr>
  </w:style>
  <w:style w:type="character" w:styleId="ListLabel670" w:customStyle="1">
    <w:name w:val="ListLabel 670"/>
    <w:qFormat/>
    <w:rsid w:val="006f6110"/>
    <w:rPr>
      <w:rFonts w:cs="Symbol"/>
      <w:lang w:val="uk-UA" w:eastAsia="en-US" w:bidi="ar-SA"/>
    </w:rPr>
  </w:style>
  <w:style w:type="character" w:styleId="ListLabel671" w:customStyle="1">
    <w:name w:val="ListLabel 671"/>
    <w:qFormat/>
    <w:rsid w:val="006f6110"/>
    <w:rPr>
      <w:rFonts w:cs="Symbol"/>
      <w:lang w:val="uk-UA" w:eastAsia="en-US" w:bidi="ar-SA"/>
    </w:rPr>
  </w:style>
  <w:style w:type="character" w:styleId="ListLabel672" w:customStyle="1">
    <w:name w:val="ListLabel 672"/>
    <w:qFormat/>
    <w:rsid w:val="006f6110"/>
    <w:rPr>
      <w:rFonts w:cs="Symbol"/>
      <w:lang w:val="uk-UA" w:eastAsia="en-US" w:bidi="ar-SA"/>
    </w:rPr>
  </w:style>
  <w:style w:type="character" w:styleId="ListLabel673" w:customStyle="1">
    <w:name w:val="ListLabel 673"/>
    <w:qFormat/>
    <w:rsid w:val="006f6110"/>
    <w:rPr>
      <w:rFonts w:cs="Symbol"/>
      <w:lang w:val="uk-UA" w:eastAsia="en-US" w:bidi="ar-SA"/>
    </w:rPr>
  </w:style>
  <w:style w:type="character" w:styleId="ListLabel674" w:customStyle="1">
    <w:name w:val="ListLabel 674"/>
    <w:qFormat/>
    <w:rsid w:val="006f6110"/>
    <w:rPr>
      <w:rFonts w:cs="Symbol"/>
      <w:lang w:val="uk-UA" w:eastAsia="en-US" w:bidi="ar-SA"/>
    </w:rPr>
  </w:style>
  <w:style w:type="character" w:styleId="ListLabel675" w:customStyle="1">
    <w:name w:val="ListLabel 675"/>
    <w:qFormat/>
    <w:rsid w:val="006f6110"/>
    <w:rPr>
      <w:rFonts w:cs="Symbol"/>
      <w:lang w:val="uk-UA" w:eastAsia="en-US" w:bidi="ar-SA"/>
    </w:rPr>
  </w:style>
  <w:style w:type="character" w:styleId="ListLabel676" w:customStyle="1">
    <w:name w:val="ListLabel 676"/>
    <w:qFormat/>
    <w:rsid w:val="006f6110"/>
    <w:rPr>
      <w:lang w:val="uk-UA" w:eastAsia="en-US" w:bidi="ar-SA"/>
    </w:rPr>
  </w:style>
  <w:style w:type="character" w:styleId="ListLabel677" w:customStyle="1">
    <w:name w:val="ListLabel 677"/>
    <w:qFormat/>
    <w:rsid w:val="006f6110"/>
    <w:rPr>
      <w:rFonts w:eastAsia="Times New Roman" w:cs="Times New Roman"/>
      <w:w w:val="100"/>
      <w:sz w:val="28"/>
      <w:szCs w:val="28"/>
      <w:lang w:val="uk-UA" w:eastAsia="en-US" w:bidi="ar-SA"/>
    </w:rPr>
  </w:style>
  <w:style w:type="character" w:styleId="ListLabel678" w:customStyle="1">
    <w:name w:val="ListLabel 678"/>
    <w:qFormat/>
    <w:rsid w:val="006f6110"/>
    <w:rPr>
      <w:rFonts w:cs="Symbol"/>
      <w:lang w:val="uk-UA" w:eastAsia="en-US" w:bidi="ar-SA"/>
    </w:rPr>
  </w:style>
  <w:style w:type="character" w:styleId="ListLabel679" w:customStyle="1">
    <w:name w:val="ListLabel 679"/>
    <w:qFormat/>
    <w:rsid w:val="006f6110"/>
    <w:rPr>
      <w:rFonts w:cs="Symbol"/>
      <w:lang w:val="uk-UA" w:eastAsia="en-US" w:bidi="ar-SA"/>
    </w:rPr>
  </w:style>
  <w:style w:type="character" w:styleId="ListLabel680" w:customStyle="1">
    <w:name w:val="ListLabel 680"/>
    <w:qFormat/>
    <w:rsid w:val="006f6110"/>
    <w:rPr>
      <w:rFonts w:cs="Symbol"/>
      <w:lang w:val="uk-UA" w:eastAsia="en-US" w:bidi="ar-SA"/>
    </w:rPr>
  </w:style>
  <w:style w:type="character" w:styleId="ListLabel681" w:customStyle="1">
    <w:name w:val="ListLabel 681"/>
    <w:qFormat/>
    <w:rsid w:val="006f6110"/>
    <w:rPr>
      <w:rFonts w:cs="Symbol"/>
      <w:lang w:val="uk-UA" w:eastAsia="en-US" w:bidi="ar-SA"/>
    </w:rPr>
  </w:style>
  <w:style w:type="character" w:styleId="ListLabel682" w:customStyle="1">
    <w:name w:val="ListLabel 682"/>
    <w:qFormat/>
    <w:rsid w:val="006f6110"/>
    <w:rPr>
      <w:rFonts w:cs="Symbol"/>
      <w:lang w:val="uk-UA" w:eastAsia="en-US" w:bidi="ar-SA"/>
    </w:rPr>
  </w:style>
  <w:style w:type="character" w:styleId="ListLabel683" w:customStyle="1">
    <w:name w:val="ListLabel 683"/>
    <w:qFormat/>
    <w:rsid w:val="006f6110"/>
    <w:rPr>
      <w:rFonts w:cs="Symbol"/>
      <w:lang w:val="uk-UA" w:eastAsia="en-US" w:bidi="ar-SA"/>
    </w:rPr>
  </w:style>
  <w:style w:type="character" w:styleId="ListLabel684" w:customStyle="1">
    <w:name w:val="ListLabel 684"/>
    <w:qFormat/>
    <w:rsid w:val="006f6110"/>
    <w:rPr>
      <w:rFonts w:cs="Symbol"/>
      <w:lang w:val="uk-UA" w:eastAsia="en-US" w:bidi="ar-SA"/>
    </w:rPr>
  </w:style>
  <w:style w:type="character" w:styleId="ListLabel685" w:customStyle="1">
    <w:name w:val="ListLabel 685"/>
    <w:qFormat/>
    <w:rsid w:val="006f6110"/>
    <w:rPr>
      <w:lang w:val="uk-UA" w:eastAsia="en-US" w:bidi="ar-SA"/>
    </w:rPr>
  </w:style>
  <w:style w:type="character" w:styleId="ListLabel686" w:customStyle="1">
    <w:name w:val="ListLabel 686"/>
    <w:qFormat/>
    <w:rsid w:val="006f6110"/>
    <w:rPr>
      <w:rFonts w:eastAsia="Times New Roman" w:cs="Times New Roman"/>
      <w:w w:val="100"/>
      <w:sz w:val="28"/>
      <w:szCs w:val="28"/>
      <w:lang w:val="uk-UA" w:eastAsia="en-US" w:bidi="ar-SA"/>
    </w:rPr>
  </w:style>
  <w:style w:type="character" w:styleId="ListLabel687" w:customStyle="1">
    <w:name w:val="ListLabel 687"/>
    <w:qFormat/>
    <w:rsid w:val="006f6110"/>
    <w:rPr>
      <w:rFonts w:cs="Symbol"/>
      <w:lang w:val="uk-UA" w:eastAsia="en-US" w:bidi="ar-SA"/>
    </w:rPr>
  </w:style>
  <w:style w:type="character" w:styleId="ListLabel688" w:customStyle="1">
    <w:name w:val="ListLabel 688"/>
    <w:qFormat/>
    <w:rsid w:val="006f6110"/>
    <w:rPr>
      <w:rFonts w:cs="Symbol"/>
      <w:lang w:val="uk-UA" w:eastAsia="en-US" w:bidi="ar-SA"/>
    </w:rPr>
  </w:style>
  <w:style w:type="character" w:styleId="ListLabel689" w:customStyle="1">
    <w:name w:val="ListLabel 689"/>
    <w:qFormat/>
    <w:rsid w:val="006f6110"/>
    <w:rPr>
      <w:rFonts w:cs="Symbol"/>
      <w:lang w:val="uk-UA" w:eastAsia="en-US" w:bidi="ar-SA"/>
    </w:rPr>
  </w:style>
  <w:style w:type="character" w:styleId="ListLabel690" w:customStyle="1">
    <w:name w:val="ListLabel 690"/>
    <w:qFormat/>
    <w:rsid w:val="006f6110"/>
    <w:rPr>
      <w:rFonts w:cs="Symbol"/>
      <w:lang w:val="uk-UA" w:eastAsia="en-US" w:bidi="ar-SA"/>
    </w:rPr>
  </w:style>
  <w:style w:type="character" w:styleId="ListLabel691" w:customStyle="1">
    <w:name w:val="ListLabel 691"/>
    <w:qFormat/>
    <w:rsid w:val="006f6110"/>
    <w:rPr>
      <w:rFonts w:cs="Symbol"/>
      <w:lang w:val="uk-UA" w:eastAsia="en-US" w:bidi="ar-SA"/>
    </w:rPr>
  </w:style>
  <w:style w:type="character" w:styleId="ListLabel692" w:customStyle="1">
    <w:name w:val="ListLabel 692"/>
    <w:qFormat/>
    <w:rsid w:val="006f6110"/>
    <w:rPr>
      <w:rFonts w:cs="Symbol"/>
      <w:lang w:val="uk-UA" w:eastAsia="en-US" w:bidi="ar-SA"/>
    </w:rPr>
  </w:style>
  <w:style w:type="character" w:styleId="ListLabel693" w:customStyle="1">
    <w:name w:val="ListLabel 693"/>
    <w:qFormat/>
    <w:rsid w:val="006f6110"/>
    <w:rPr>
      <w:rFonts w:cs="Symbol"/>
      <w:lang w:val="uk-UA" w:eastAsia="en-US" w:bidi="ar-SA"/>
    </w:rPr>
  </w:style>
  <w:style w:type="character" w:styleId="ListLabel694" w:customStyle="1">
    <w:name w:val="ListLabel 694"/>
    <w:qFormat/>
    <w:rsid w:val="006f6110"/>
    <w:rPr>
      <w:lang w:val="uk-UA" w:eastAsia="en-US" w:bidi="ar-SA"/>
    </w:rPr>
  </w:style>
  <w:style w:type="character" w:styleId="ListLabel695" w:customStyle="1">
    <w:name w:val="ListLabel 695"/>
    <w:qFormat/>
    <w:rsid w:val="006f6110"/>
    <w:rPr>
      <w:rFonts w:eastAsia="Times New Roman" w:cs="Times New Roman"/>
      <w:w w:val="100"/>
      <w:sz w:val="28"/>
      <w:szCs w:val="28"/>
      <w:lang w:val="uk-UA" w:eastAsia="en-US" w:bidi="ar-SA"/>
    </w:rPr>
  </w:style>
  <w:style w:type="character" w:styleId="ListLabel696" w:customStyle="1">
    <w:name w:val="ListLabel 696"/>
    <w:qFormat/>
    <w:rsid w:val="006f6110"/>
    <w:rPr>
      <w:rFonts w:cs="Symbol"/>
      <w:lang w:val="uk-UA" w:eastAsia="en-US" w:bidi="ar-SA"/>
    </w:rPr>
  </w:style>
  <w:style w:type="character" w:styleId="ListLabel697" w:customStyle="1">
    <w:name w:val="ListLabel 697"/>
    <w:qFormat/>
    <w:rsid w:val="006f6110"/>
    <w:rPr>
      <w:rFonts w:cs="Symbol"/>
      <w:lang w:val="uk-UA" w:eastAsia="en-US" w:bidi="ar-SA"/>
    </w:rPr>
  </w:style>
  <w:style w:type="character" w:styleId="ListLabel698" w:customStyle="1">
    <w:name w:val="ListLabel 698"/>
    <w:qFormat/>
    <w:rsid w:val="006f6110"/>
    <w:rPr>
      <w:rFonts w:cs="Symbol"/>
      <w:lang w:val="uk-UA" w:eastAsia="en-US" w:bidi="ar-SA"/>
    </w:rPr>
  </w:style>
  <w:style w:type="character" w:styleId="ListLabel699" w:customStyle="1">
    <w:name w:val="ListLabel 699"/>
    <w:qFormat/>
    <w:rsid w:val="006f6110"/>
    <w:rPr>
      <w:rFonts w:cs="Symbol"/>
      <w:lang w:val="uk-UA" w:eastAsia="en-US" w:bidi="ar-SA"/>
    </w:rPr>
  </w:style>
  <w:style w:type="character" w:styleId="ListLabel700" w:customStyle="1">
    <w:name w:val="ListLabel 700"/>
    <w:qFormat/>
    <w:rsid w:val="006f6110"/>
    <w:rPr>
      <w:rFonts w:cs="Symbol"/>
      <w:lang w:val="uk-UA" w:eastAsia="en-US" w:bidi="ar-SA"/>
    </w:rPr>
  </w:style>
  <w:style w:type="character" w:styleId="ListLabel701" w:customStyle="1">
    <w:name w:val="ListLabel 701"/>
    <w:qFormat/>
    <w:rsid w:val="006f6110"/>
    <w:rPr>
      <w:rFonts w:cs="Symbol"/>
      <w:lang w:val="uk-UA" w:eastAsia="en-US" w:bidi="ar-SA"/>
    </w:rPr>
  </w:style>
  <w:style w:type="character" w:styleId="ListLabel702" w:customStyle="1">
    <w:name w:val="ListLabel 702"/>
    <w:qFormat/>
    <w:rsid w:val="006f6110"/>
    <w:rPr>
      <w:rFonts w:cs="Symbol"/>
      <w:lang w:val="uk-UA" w:eastAsia="en-US" w:bidi="ar-SA"/>
    </w:rPr>
  </w:style>
  <w:style w:type="character" w:styleId="ListLabel703" w:customStyle="1">
    <w:name w:val="ListLabel 703"/>
    <w:qFormat/>
    <w:rsid w:val="006f6110"/>
    <w:rPr>
      <w:lang w:val="uk-UA" w:eastAsia="en-US" w:bidi="ar-SA"/>
    </w:rPr>
  </w:style>
  <w:style w:type="character" w:styleId="ListLabel704" w:customStyle="1">
    <w:name w:val="ListLabel 704"/>
    <w:qFormat/>
    <w:rsid w:val="006f6110"/>
    <w:rPr>
      <w:rFonts w:eastAsia="Times New Roman" w:cs="Times New Roman"/>
      <w:w w:val="100"/>
      <w:sz w:val="28"/>
      <w:szCs w:val="28"/>
      <w:lang w:val="uk-UA" w:eastAsia="en-US" w:bidi="ar-SA"/>
    </w:rPr>
  </w:style>
  <w:style w:type="character" w:styleId="ListLabel705" w:customStyle="1">
    <w:name w:val="ListLabel 705"/>
    <w:qFormat/>
    <w:rsid w:val="006f6110"/>
    <w:rPr>
      <w:rFonts w:cs="Symbol"/>
      <w:lang w:val="uk-UA" w:eastAsia="en-US" w:bidi="ar-SA"/>
    </w:rPr>
  </w:style>
  <w:style w:type="character" w:styleId="ListLabel706" w:customStyle="1">
    <w:name w:val="ListLabel 706"/>
    <w:qFormat/>
    <w:rsid w:val="006f6110"/>
    <w:rPr>
      <w:rFonts w:cs="Symbol"/>
      <w:lang w:val="uk-UA" w:eastAsia="en-US" w:bidi="ar-SA"/>
    </w:rPr>
  </w:style>
  <w:style w:type="character" w:styleId="ListLabel707" w:customStyle="1">
    <w:name w:val="ListLabel 707"/>
    <w:qFormat/>
    <w:rsid w:val="006f6110"/>
    <w:rPr>
      <w:rFonts w:cs="Symbol"/>
      <w:lang w:val="uk-UA" w:eastAsia="en-US" w:bidi="ar-SA"/>
    </w:rPr>
  </w:style>
  <w:style w:type="character" w:styleId="ListLabel708" w:customStyle="1">
    <w:name w:val="ListLabel 708"/>
    <w:qFormat/>
    <w:rsid w:val="006f6110"/>
    <w:rPr>
      <w:rFonts w:cs="Symbol"/>
      <w:lang w:val="uk-UA" w:eastAsia="en-US" w:bidi="ar-SA"/>
    </w:rPr>
  </w:style>
  <w:style w:type="character" w:styleId="ListLabel709" w:customStyle="1">
    <w:name w:val="ListLabel 709"/>
    <w:qFormat/>
    <w:rsid w:val="006f6110"/>
    <w:rPr>
      <w:rFonts w:cs="Symbol"/>
      <w:lang w:val="uk-UA" w:eastAsia="en-US" w:bidi="ar-SA"/>
    </w:rPr>
  </w:style>
  <w:style w:type="character" w:styleId="ListLabel710" w:customStyle="1">
    <w:name w:val="ListLabel 710"/>
    <w:qFormat/>
    <w:rsid w:val="006f6110"/>
    <w:rPr>
      <w:rFonts w:cs="Symbol"/>
      <w:lang w:val="uk-UA" w:eastAsia="en-US" w:bidi="ar-SA"/>
    </w:rPr>
  </w:style>
  <w:style w:type="character" w:styleId="ListLabel711" w:customStyle="1">
    <w:name w:val="ListLabel 711"/>
    <w:qFormat/>
    <w:rsid w:val="006f6110"/>
    <w:rPr>
      <w:rFonts w:cs="Symbol"/>
      <w:lang w:val="uk-UA" w:eastAsia="en-US" w:bidi="ar-SA"/>
    </w:rPr>
  </w:style>
  <w:style w:type="character" w:styleId="ListLabel712" w:customStyle="1">
    <w:name w:val="ListLabel 712"/>
    <w:qFormat/>
    <w:rsid w:val="006f6110"/>
    <w:rPr>
      <w:rFonts w:eastAsia="Times New Roman" w:cs="Times New Roman"/>
      <w:b/>
      <w:bCs/>
      <w:spacing w:val="0"/>
      <w:w w:val="100"/>
      <w:sz w:val="24"/>
      <w:szCs w:val="28"/>
      <w:lang w:val="uk-UA" w:eastAsia="en-US" w:bidi="ar-SA"/>
    </w:rPr>
  </w:style>
  <w:style w:type="character" w:styleId="ListLabel713" w:customStyle="1">
    <w:name w:val="ListLabel 713"/>
    <w:qFormat/>
    <w:rsid w:val="006f6110"/>
    <w:rPr>
      <w:rFonts w:eastAsia="Times New Roman" w:cs="Times New Roman"/>
      <w:w w:val="100"/>
      <w:sz w:val="28"/>
      <w:szCs w:val="28"/>
      <w:lang w:val="uk-UA" w:eastAsia="en-US" w:bidi="ar-SA"/>
    </w:rPr>
  </w:style>
  <w:style w:type="character" w:styleId="ListLabel714" w:customStyle="1">
    <w:name w:val="ListLabel 714"/>
    <w:qFormat/>
    <w:rsid w:val="006f6110"/>
    <w:rPr>
      <w:rFonts w:cs="Symbol"/>
      <w:lang w:val="uk-UA" w:eastAsia="en-US" w:bidi="ar-SA"/>
    </w:rPr>
  </w:style>
  <w:style w:type="character" w:styleId="ListLabel715" w:customStyle="1">
    <w:name w:val="ListLabel 715"/>
    <w:qFormat/>
    <w:rsid w:val="006f6110"/>
    <w:rPr>
      <w:rFonts w:cs="Symbol"/>
      <w:lang w:val="uk-UA" w:eastAsia="en-US" w:bidi="ar-SA"/>
    </w:rPr>
  </w:style>
  <w:style w:type="character" w:styleId="ListLabel716" w:customStyle="1">
    <w:name w:val="ListLabel 716"/>
    <w:qFormat/>
    <w:rsid w:val="006f6110"/>
    <w:rPr>
      <w:rFonts w:cs="Symbol"/>
      <w:lang w:val="uk-UA" w:eastAsia="en-US" w:bidi="ar-SA"/>
    </w:rPr>
  </w:style>
  <w:style w:type="character" w:styleId="ListLabel717" w:customStyle="1">
    <w:name w:val="ListLabel 717"/>
    <w:qFormat/>
    <w:rsid w:val="006f6110"/>
    <w:rPr>
      <w:rFonts w:cs="Symbol"/>
      <w:lang w:val="uk-UA" w:eastAsia="en-US" w:bidi="ar-SA"/>
    </w:rPr>
  </w:style>
  <w:style w:type="character" w:styleId="ListLabel718" w:customStyle="1">
    <w:name w:val="ListLabel 718"/>
    <w:qFormat/>
    <w:rsid w:val="006f6110"/>
    <w:rPr>
      <w:rFonts w:cs="Symbol"/>
      <w:lang w:val="uk-UA" w:eastAsia="en-US" w:bidi="ar-SA"/>
    </w:rPr>
  </w:style>
  <w:style w:type="character" w:styleId="ListLabel719" w:customStyle="1">
    <w:name w:val="ListLabel 719"/>
    <w:qFormat/>
    <w:rsid w:val="006f6110"/>
    <w:rPr>
      <w:rFonts w:cs="Symbol"/>
      <w:lang w:val="uk-UA" w:eastAsia="en-US" w:bidi="ar-SA"/>
    </w:rPr>
  </w:style>
  <w:style w:type="character" w:styleId="ListLabel720" w:customStyle="1">
    <w:name w:val="ListLabel 720"/>
    <w:qFormat/>
    <w:rsid w:val="006f6110"/>
    <w:rPr>
      <w:rFonts w:cs="Symbol"/>
      <w:lang w:val="uk-UA" w:eastAsia="en-US" w:bidi="ar-SA"/>
    </w:rPr>
  </w:style>
  <w:style w:type="character" w:styleId="ListLabel721" w:customStyle="1">
    <w:name w:val="ListLabel 721"/>
    <w:qFormat/>
    <w:rsid w:val="006f6110"/>
    <w:rPr>
      <w:lang w:val="uk-UA" w:eastAsia="en-US" w:bidi="ar-SA"/>
    </w:rPr>
  </w:style>
  <w:style w:type="character" w:styleId="ListLabel722" w:customStyle="1">
    <w:name w:val="ListLabel 722"/>
    <w:qFormat/>
    <w:rsid w:val="006f6110"/>
    <w:rPr>
      <w:rFonts w:eastAsia="Times New Roman" w:cs="Times New Roman"/>
      <w:spacing w:val="-4"/>
      <w:w w:val="100"/>
      <w:sz w:val="28"/>
      <w:szCs w:val="28"/>
      <w:lang w:val="uk-UA" w:eastAsia="en-US" w:bidi="ar-SA"/>
    </w:rPr>
  </w:style>
  <w:style w:type="character" w:styleId="ListLabel723" w:customStyle="1">
    <w:name w:val="ListLabel 723"/>
    <w:qFormat/>
    <w:rsid w:val="006f6110"/>
    <w:rPr>
      <w:rFonts w:cs="Symbol"/>
      <w:lang w:val="uk-UA" w:eastAsia="en-US" w:bidi="ar-SA"/>
    </w:rPr>
  </w:style>
  <w:style w:type="character" w:styleId="ListLabel724" w:customStyle="1">
    <w:name w:val="ListLabel 724"/>
    <w:qFormat/>
    <w:rsid w:val="006f6110"/>
    <w:rPr>
      <w:rFonts w:cs="Symbol"/>
      <w:lang w:val="uk-UA" w:eastAsia="en-US" w:bidi="ar-SA"/>
    </w:rPr>
  </w:style>
  <w:style w:type="character" w:styleId="ListLabel725" w:customStyle="1">
    <w:name w:val="ListLabel 725"/>
    <w:qFormat/>
    <w:rsid w:val="006f6110"/>
    <w:rPr>
      <w:rFonts w:cs="Symbol"/>
      <w:lang w:val="uk-UA" w:eastAsia="en-US" w:bidi="ar-SA"/>
    </w:rPr>
  </w:style>
  <w:style w:type="character" w:styleId="ListLabel726" w:customStyle="1">
    <w:name w:val="ListLabel 726"/>
    <w:qFormat/>
    <w:rsid w:val="006f6110"/>
    <w:rPr>
      <w:rFonts w:cs="Symbol"/>
      <w:lang w:val="uk-UA" w:eastAsia="en-US" w:bidi="ar-SA"/>
    </w:rPr>
  </w:style>
  <w:style w:type="character" w:styleId="ListLabel727" w:customStyle="1">
    <w:name w:val="ListLabel 727"/>
    <w:qFormat/>
    <w:rsid w:val="006f6110"/>
    <w:rPr>
      <w:rFonts w:cs="Symbol"/>
      <w:lang w:val="uk-UA" w:eastAsia="en-US" w:bidi="ar-SA"/>
    </w:rPr>
  </w:style>
  <w:style w:type="character" w:styleId="ListLabel728" w:customStyle="1">
    <w:name w:val="ListLabel 728"/>
    <w:qFormat/>
    <w:rsid w:val="006f6110"/>
    <w:rPr>
      <w:rFonts w:cs="Symbol"/>
      <w:lang w:val="uk-UA" w:eastAsia="en-US" w:bidi="ar-SA"/>
    </w:rPr>
  </w:style>
  <w:style w:type="character" w:styleId="ListLabel729" w:customStyle="1">
    <w:name w:val="ListLabel 729"/>
    <w:qFormat/>
    <w:rsid w:val="006f6110"/>
    <w:rPr>
      <w:rFonts w:cs="Symbol"/>
      <w:lang w:val="uk-UA" w:eastAsia="en-US" w:bidi="ar-SA"/>
    </w:rPr>
  </w:style>
  <w:style w:type="character" w:styleId="ListLabel730" w:customStyle="1">
    <w:name w:val="ListLabel 730"/>
    <w:qFormat/>
    <w:rsid w:val="006f6110"/>
    <w:rPr>
      <w:lang w:val="uk-UA" w:eastAsia="en-US" w:bidi="ar-SA"/>
    </w:rPr>
  </w:style>
  <w:style w:type="character" w:styleId="ListLabel731" w:customStyle="1">
    <w:name w:val="ListLabel 731"/>
    <w:qFormat/>
    <w:rsid w:val="006f6110"/>
    <w:rPr>
      <w:lang w:val="uk-UA" w:eastAsia="en-US" w:bidi="ar-SA"/>
    </w:rPr>
  </w:style>
  <w:style w:type="character" w:styleId="ListLabel732" w:customStyle="1">
    <w:name w:val="ListLabel 732"/>
    <w:qFormat/>
    <w:rsid w:val="006f6110"/>
    <w:rPr>
      <w:rFonts w:eastAsia="Times New Roman" w:cs="Times New Roman"/>
      <w:spacing w:val="-4"/>
      <w:w w:val="100"/>
      <w:sz w:val="24"/>
      <w:szCs w:val="28"/>
      <w:lang w:val="uk-UA" w:eastAsia="en-US" w:bidi="ar-SA"/>
    </w:rPr>
  </w:style>
  <w:style w:type="character" w:styleId="ListLabel733" w:customStyle="1">
    <w:name w:val="ListLabel 733"/>
    <w:qFormat/>
    <w:rsid w:val="006f6110"/>
    <w:rPr>
      <w:rFonts w:cs="Symbol"/>
      <w:lang w:val="uk-UA" w:eastAsia="en-US" w:bidi="ar-SA"/>
    </w:rPr>
  </w:style>
  <w:style w:type="character" w:styleId="ListLabel734" w:customStyle="1">
    <w:name w:val="ListLabel 734"/>
    <w:qFormat/>
    <w:rsid w:val="006f6110"/>
    <w:rPr>
      <w:rFonts w:cs="Symbol"/>
      <w:lang w:val="uk-UA" w:eastAsia="en-US" w:bidi="ar-SA"/>
    </w:rPr>
  </w:style>
  <w:style w:type="character" w:styleId="ListLabel735" w:customStyle="1">
    <w:name w:val="ListLabel 735"/>
    <w:qFormat/>
    <w:rsid w:val="006f6110"/>
    <w:rPr>
      <w:rFonts w:cs="Symbol"/>
      <w:lang w:val="uk-UA" w:eastAsia="en-US" w:bidi="ar-SA"/>
    </w:rPr>
  </w:style>
  <w:style w:type="character" w:styleId="ListLabel736" w:customStyle="1">
    <w:name w:val="ListLabel 736"/>
    <w:qFormat/>
    <w:rsid w:val="006f6110"/>
    <w:rPr>
      <w:rFonts w:cs="Symbol"/>
      <w:lang w:val="uk-UA" w:eastAsia="en-US" w:bidi="ar-SA"/>
    </w:rPr>
  </w:style>
  <w:style w:type="character" w:styleId="ListLabel737" w:customStyle="1">
    <w:name w:val="ListLabel 737"/>
    <w:qFormat/>
    <w:rsid w:val="006f6110"/>
    <w:rPr>
      <w:rFonts w:cs="Symbol"/>
      <w:lang w:val="uk-UA" w:eastAsia="en-US" w:bidi="ar-SA"/>
    </w:rPr>
  </w:style>
  <w:style w:type="character" w:styleId="ListLabel738" w:customStyle="1">
    <w:name w:val="ListLabel 738"/>
    <w:qFormat/>
    <w:rsid w:val="006f6110"/>
    <w:rPr>
      <w:rFonts w:cs="Symbol"/>
      <w:lang w:val="uk-UA" w:eastAsia="en-US" w:bidi="ar-SA"/>
    </w:rPr>
  </w:style>
  <w:style w:type="character" w:styleId="ListLabel739" w:customStyle="1">
    <w:name w:val="ListLabel 739"/>
    <w:qFormat/>
    <w:rsid w:val="006f6110"/>
    <w:rPr>
      <w:lang w:val="uk-UA" w:eastAsia="en-US" w:bidi="ar-SA"/>
    </w:rPr>
  </w:style>
  <w:style w:type="character" w:styleId="ListLabel740" w:customStyle="1">
    <w:name w:val="ListLabel 740"/>
    <w:qFormat/>
    <w:rsid w:val="006f6110"/>
    <w:rPr>
      <w:lang w:val="uk-UA" w:eastAsia="en-US" w:bidi="ar-SA"/>
    </w:rPr>
  </w:style>
  <w:style w:type="character" w:styleId="ListLabel741" w:customStyle="1">
    <w:name w:val="ListLabel 741"/>
    <w:qFormat/>
    <w:rsid w:val="006f6110"/>
    <w:rPr>
      <w:rFonts w:eastAsia="Times New Roman" w:cs="Times New Roman"/>
      <w:spacing w:val="-4"/>
      <w:w w:val="100"/>
      <w:sz w:val="28"/>
      <w:szCs w:val="28"/>
      <w:lang w:val="uk-UA" w:eastAsia="en-US" w:bidi="ar-SA"/>
    </w:rPr>
  </w:style>
  <w:style w:type="character" w:styleId="ListLabel742" w:customStyle="1">
    <w:name w:val="ListLabel 742"/>
    <w:qFormat/>
    <w:rsid w:val="006f6110"/>
    <w:rPr>
      <w:rFonts w:cs="Symbol"/>
      <w:lang w:val="uk-UA" w:eastAsia="en-US" w:bidi="ar-SA"/>
    </w:rPr>
  </w:style>
  <w:style w:type="character" w:styleId="ListLabel743" w:customStyle="1">
    <w:name w:val="ListLabel 743"/>
    <w:qFormat/>
    <w:rsid w:val="006f6110"/>
    <w:rPr>
      <w:rFonts w:cs="Symbol"/>
      <w:lang w:val="uk-UA" w:eastAsia="en-US" w:bidi="ar-SA"/>
    </w:rPr>
  </w:style>
  <w:style w:type="character" w:styleId="ListLabel744" w:customStyle="1">
    <w:name w:val="ListLabel 744"/>
    <w:qFormat/>
    <w:rsid w:val="006f6110"/>
    <w:rPr>
      <w:rFonts w:cs="Symbol"/>
      <w:lang w:val="uk-UA" w:eastAsia="en-US" w:bidi="ar-SA"/>
    </w:rPr>
  </w:style>
  <w:style w:type="character" w:styleId="ListLabel745" w:customStyle="1">
    <w:name w:val="ListLabel 745"/>
    <w:qFormat/>
    <w:rsid w:val="006f6110"/>
    <w:rPr>
      <w:rFonts w:cs="Symbol"/>
      <w:lang w:val="uk-UA" w:eastAsia="en-US" w:bidi="ar-SA"/>
    </w:rPr>
  </w:style>
  <w:style w:type="character" w:styleId="ListLabel746" w:customStyle="1">
    <w:name w:val="ListLabel 746"/>
    <w:qFormat/>
    <w:rsid w:val="006f6110"/>
    <w:rPr>
      <w:rFonts w:cs="Symbol"/>
      <w:lang w:val="uk-UA" w:eastAsia="en-US" w:bidi="ar-SA"/>
    </w:rPr>
  </w:style>
  <w:style w:type="character" w:styleId="ListLabel747" w:customStyle="1">
    <w:name w:val="ListLabel 747"/>
    <w:qFormat/>
    <w:rsid w:val="006f6110"/>
    <w:rPr>
      <w:rFonts w:cs="Symbol"/>
      <w:lang w:val="uk-UA" w:eastAsia="en-US" w:bidi="ar-SA"/>
    </w:rPr>
  </w:style>
  <w:style w:type="character" w:styleId="ListLabel748" w:customStyle="1">
    <w:name w:val="ListLabel 748"/>
    <w:qFormat/>
    <w:rsid w:val="006f6110"/>
    <w:rPr>
      <w:lang w:val="uk-UA" w:eastAsia="en-US" w:bidi="ar-SA"/>
    </w:rPr>
  </w:style>
  <w:style w:type="character" w:styleId="ListLabel749" w:customStyle="1">
    <w:name w:val="ListLabel 749"/>
    <w:qFormat/>
    <w:rsid w:val="006f6110"/>
    <w:rPr>
      <w:lang w:val="uk-UA" w:eastAsia="en-US" w:bidi="ar-SA"/>
    </w:rPr>
  </w:style>
  <w:style w:type="character" w:styleId="ListLabel750" w:customStyle="1">
    <w:name w:val="ListLabel 750"/>
    <w:qFormat/>
    <w:rsid w:val="006f6110"/>
    <w:rPr>
      <w:rFonts w:eastAsia="Times New Roman" w:cs="Times New Roman"/>
      <w:spacing w:val="-4"/>
      <w:w w:val="100"/>
      <w:sz w:val="28"/>
      <w:szCs w:val="28"/>
      <w:lang w:val="uk-UA" w:eastAsia="en-US" w:bidi="ar-SA"/>
    </w:rPr>
  </w:style>
  <w:style w:type="character" w:styleId="ListLabel751" w:customStyle="1">
    <w:name w:val="ListLabel 751"/>
    <w:qFormat/>
    <w:rsid w:val="006f6110"/>
    <w:rPr>
      <w:rFonts w:cs="Symbol"/>
      <w:lang w:val="uk-UA" w:eastAsia="en-US" w:bidi="ar-SA"/>
    </w:rPr>
  </w:style>
  <w:style w:type="character" w:styleId="ListLabel752" w:customStyle="1">
    <w:name w:val="ListLabel 752"/>
    <w:qFormat/>
    <w:rsid w:val="006f6110"/>
    <w:rPr>
      <w:rFonts w:cs="Symbol"/>
      <w:lang w:val="uk-UA" w:eastAsia="en-US" w:bidi="ar-SA"/>
    </w:rPr>
  </w:style>
  <w:style w:type="character" w:styleId="ListLabel753" w:customStyle="1">
    <w:name w:val="ListLabel 753"/>
    <w:qFormat/>
    <w:rsid w:val="006f6110"/>
    <w:rPr>
      <w:rFonts w:cs="Symbol"/>
      <w:lang w:val="uk-UA" w:eastAsia="en-US" w:bidi="ar-SA"/>
    </w:rPr>
  </w:style>
  <w:style w:type="character" w:styleId="ListLabel754" w:customStyle="1">
    <w:name w:val="ListLabel 754"/>
    <w:qFormat/>
    <w:rsid w:val="006f6110"/>
    <w:rPr>
      <w:rFonts w:cs="Symbol"/>
      <w:lang w:val="uk-UA" w:eastAsia="en-US" w:bidi="ar-SA"/>
    </w:rPr>
  </w:style>
  <w:style w:type="character" w:styleId="ListLabel755" w:customStyle="1">
    <w:name w:val="ListLabel 755"/>
    <w:qFormat/>
    <w:rsid w:val="006f6110"/>
    <w:rPr>
      <w:rFonts w:cs="Symbol"/>
      <w:lang w:val="uk-UA" w:eastAsia="en-US" w:bidi="ar-SA"/>
    </w:rPr>
  </w:style>
  <w:style w:type="character" w:styleId="ListLabel756" w:customStyle="1">
    <w:name w:val="ListLabel 756"/>
    <w:qFormat/>
    <w:rsid w:val="006f6110"/>
    <w:rPr>
      <w:rFonts w:cs="Symbol"/>
      <w:lang w:val="uk-UA" w:eastAsia="en-US" w:bidi="ar-SA"/>
    </w:rPr>
  </w:style>
  <w:style w:type="character" w:styleId="ListLabel757" w:customStyle="1">
    <w:name w:val="ListLabel 757"/>
    <w:qFormat/>
    <w:rsid w:val="006f6110"/>
    <w:rPr>
      <w:lang w:val="uk-UA" w:eastAsia="en-US" w:bidi="ar-SA"/>
    </w:rPr>
  </w:style>
  <w:style w:type="character" w:styleId="ListLabel758" w:customStyle="1">
    <w:name w:val="ListLabel 758"/>
    <w:qFormat/>
    <w:rsid w:val="006f6110"/>
    <w:rPr>
      <w:rFonts w:eastAsia="Times New Roman" w:cs="Times New Roman"/>
      <w:spacing w:val="-4"/>
      <w:w w:val="100"/>
      <w:sz w:val="28"/>
      <w:szCs w:val="28"/>
      <w:lang w:val="uk-UA" w:eastAsia="en-US" w:bidi="ar-SA"/>
    </w:rPr>
  </w:style>
  <w:style w:type="character" w:styleId="ListLabel759" w:customStyle="1">
    <w:name w:val="ListLabel 759"/>
    <w:qFormat/>
    <w:rsid w:val="006f6110"/>
    <w:rPr>
      <w:rFonts w:eastAsia="Times New Roman" w:cs="Times New Roman"/>
      <w:spacing w:val="-4"/>
      <w:w w:val="100"/>
      <w:sz w:val="28"/>
      <w:szCs w:val="28"/>
      <w:lang w:val="uk-UA" w:eastAsia="en-US" w:bidi="ar-SA"/>
    </w:rPr>
  </w:style>
  <w:style w:type="character" w:styleId="ListLabel760" w:customStyle="1">
    <w:name w:val="ListLabel 760"/>
    <w:qFormat/>
    <w:rsid w:val="006f6110"/>
    <w:rPr>
      <w:rFonts w:eastAsia="Times New Roman" w:cs="Times New Roman"/>
      <w:spacing w:val="-4"/>
      <w:w w:val="100"/>
      <w:sz w:val="28"/>
      <w:szCs w:val="28"/>
      <w:lang w:val="uk-UA" w:eastAsia="en-US" w:bidi="ar-SA"/>
    </w:rPr>
  </w:style>
  <w:style w:type="character" w:styleId="ListLabel761" w:customStyle="1">
    <w:name w:val="ListLabel 761"/>
    <w:qFormat/>
    <w:rsid w:val="006f6110"/>
    <w:rPr>
      <w:rFonts w:cs="Symbol"/>
      <w:lang w:val="uk-UA" w:eastAsia="en-US" w:bidi="ar-SA"/>
    </w:rPr>
  </w:style>
  <w:style w:type="character" w:styleId="ListLabel762" w:customStyle="1">
    <w:name w:val="ListLabel 762"/>
    <w:qFormat/>
    <w:rsid w:val="006f6110"/>
    <w:rPr>
      <w:rFonts w:cs="Symbol"/>
      <w:lang w:val="uk-UA" w:eastAsia="en-US" w:bidi="ar-SA"/>
    </w:rPr>
  </w:style>
  <w:style w:type="character" w:styleId="ListLabel763" w:customStyle="1">
    <w:name w:val="ListLabel 763"/>
    <w:qFormat/>
    <w:rsid w:val="006f6110"/>
    <w:rPr>
      <w:rFonts w:cs="Symbol"/>
      <w:lang w:val="uk-UA" w:eastAsia="en-US" w:bidi="ar-SA"/>
    </w:rPr>
  </w:style>
  <w:style w:type="character" w:styleId="ListLabel764" w:customStyle="1">
    <w:name w:val="ListLabel 764"/>
    <w:qFormat/>
    <w:rsid w:val="006f6110"/>
    <w:rPr>
      <w:rFonts w:cs="Symbol"/>
      <w:lang w:val="uk-UA" w:eastAsia="en-US" w:bidi="ar-SA"/>
    </w:rPr>
  </w:style>
  <w:style w:type="character" w:styleId="ListLabel765" w:customStyle="1">
    <w:name w:val="ListLabel 765"/>
    <w:qFormat/>
    <w:rsid w:val="006f6110"/>
    <w:rPr>
      <w:rFonts w:cs="Symbol"/>
      <w:lang w:val="uk-UA" w:eastAsia="en-US" w:bidi="ar-SA"/>
    </w:rPr>
  </w:style>
  <w:style w:type="character" w:styleId="ListLabel766" w:customStyle="1">
    <w:name w:val="ListLabel 766"/>
    <w:qFormat/>
    <w:rsid w:val="006f6110"/>
    <w:rPr>
      <w:lang w:val="uk-UA" w:eastAsia="en-US" w:bidi="ar-SA"/>
    </w:rPr>
  </w:style>
  <w:style w:type="character" w:styleId="ListLabel767" w:customStyle="1">
    <w:name w:val="ListLabel 767"/>
    <w:qFormat/>
    <w:rsid w:val="006f6110"/>
    <w:rPr>
      <w:rFonts w:eastAsia="Times New Roman" w:cs="Times New Roman"/>
      <w:spacing w:val="-4"/>
      <w:w w:val="100"/>
      <w:sz w:val="28"/>
      <w:szCs w:val="28"/>
      <w:lang w:val="uk-UA" w:eastAsia="en-US" w:bidi="ar-SA"/>
    </w:rPr>
  </w:style>
  <w:style w:type="character" w:styleId="ListLabel768" w:customStyle="1">
    <w:name w:val="ListLabel 768"/>
    <w:qFormat/>
    <w:rsid w:val="006f6110"/>
    <w:rPr>
      <w:rFonts w:cs="Symbol"/>
      <w:lang w:val="uk-UA" w:eastAsia="en-US" w:bidi="ar-SA"/>
    </w:rPr>
  </w:style>
  <w:style w:type="character" w:styleId="ListLabel769" w:customStyle="1">
    <w:name w:val="ListLabel 769"/>
    <w:qFormat/>
    <w:rsid w:val="006f6110"/>
    <w:rPr>
      <w:rFonts w:cs="Symbol"/>
      <w:lang w:val="uk-UA" w:eastAsia="en-US" w:bidi="ar-SA"/>
    </w:rPr>
  </w:style>
  <w:style w:type="character" w:styleId="ListLabel770" w:customStyle="1">
    <w:name w:val="ListLabel 770"/>
    <w:qFormat/>
    <w:rsid w:val="006f6110"/>
    <w:rPr>
      <w:rFonts w:cs="Symbol"/>
      <w:lang w:val="uk-UA" w:eastAsia="en-US" w:bidi="ar-SA"/>
    </w:rPr>
  </w:style>
  <w:style w:type="character" w:styleId="ListLabel771" w:customStyle="1">
    <w:name w:val="ListLabel 771"/>
    <w:qFormat/>
    <w:rsid w:val="006f6110"/>
    <w:rPr>
      <w:rFonts w:cs="Symbol"/>
      <w:lang w:val="uk-UA" w:eastAsia="en-US" w:bidi="ar-SA"/>
    </w:rPr>
  </w:style>
  <w:style w:type="character" w:styleId="ListLabel772" w:customStyle="1">
    <w:name w:val="ListLabel 772"/>
    <w:qFormat/>
    <w:rsid w:val="006f6110"/>
    <w:rPr>
      <w:rFonts w:cs="Symbol"/>
      <w:lang w:val="uk-UA" w:eastAsia="en-US" w:bidi="ar-SA"/>
    </w:rPr>
  </w:style>
  <w:style w:type="character" w:styleId="ListLabel773" w:customStyle="1">
    <w:name w:val="ListLabel 773"/>
    <w:qFormat/>
    <w:rsid w:val="006f6110"/>
    <w:rPr>
      <w:rFonts w:cs="Symbol"/>
      <w:lang w:val="uk-UA" w:eastAsia="en-US" w:bidi="ar-SA"/>
    </w:rPr>
  </w:style>
  <w:style w:type="character" w:styleId="ListLabel774" w:customStyle="1">
    <w:name w:val="ListLabel 774"/>
    <w:qFormat/>
    <w:rsid w:val="006f6110"/>
    <w:rPr>
      <w:rFonts w:cs="Symbol"/>
      <w:lang w:val="uk-UA" w:eastAsia="en-US" w:bidi="ar-SA"/>
    </w:rPr>
  </w:style>
  <w:style w:type="character" w:styleId="ListLabel775" w:customStyle="1">
    <w:name w:val="ListLabel 775"/>
    <w:qFormat/>
    <w:rsid w:val="006f6110"/>
    <w:rPr>
      <w:lang w:val="uk-UA" w:eastAsia="en-US" w:bidi="ar-SA"/>
    </w:rPr>
  </w:style>
  <w:style w:type="character" w:styleId="ListLabel776" w:customStyle="1">
    <w:name w:val="ListLabel 776"/>
    <w:qFormat/>
    <w:rsid w:val="006f6110"/>
    <w:rPr>
      <w:rFonts w:eastAsia="Times New Roman" w:cs="Times New Roman"/>
      <w:w w:val="100"/>
      <w:sz w:val="28"/>
      <w:szCs w:val="28"/>
      <w:lang w:val="uk-UA" w:eastAsia="en-US" w:bidi="ar-SA"/>
    </w:rPr>
  </w:style>
  <w:style w:type="character" w:styleId="ListLabel777" w:customStyle="1">
    <w:name w:val="ListLabel 777"/>
    <w:qFormat/>
    <w:rsid w:val="006f6110"/>
    <w:rPr>
      <w:rFonts w:eastAsia="Times New Roman" w:cs="Times New Roman"/>
      <w:spacing w:val="-3"/>
      <w:w w:val="100"/>
      <w:sz w:val="28"/>
      <w:szCs w:val="28"/>
      <w:lang w:val="uk-UA" w:eastAsia="en-US" w:bidi="ar-SA"/>
    </w:rPr>
  </w:style>
  <w:style w:type="character" w:styleId="ListLabel778" w:customStyle="1">
    <w:name w:val="ListLabel 778"/>
    <w:qFormat/>
    <w:rsid w:val="006f6110"/>
    <w:rPr>
      <w:rFonts w:cs="Symbol"/>
      <w:lang w:val="uk-UA" w:eastAsia="en-US" w:bidi="ar-SA"/>
    </w:rPr>
  </w:style>
  <w:style w:type="character" w:styleId="ListLabel779" w:customStyle="1">
    <w:name w:val="ListLabel 779"/>
    <w:qFormat/>
    <w:rsid w:val="006f6110"/>
    <w:rPr>
      <w:rFonts w:cs="Symbol"/>
      <w:lang w:val="uk-UA" w:eastAsia="en-US" w:bidi="ar-SA"/>
    </w:rPr>
  </w:style>
  <w:style w:type="character" w:styleId="ListLabel780" w:customStyle="1">
    <w:name w:val="ListLabel 780"/>
    <w:qFormat/>
    <w:rsid w:val="006f6110"/>
    <w:rPr>
      <w:rFonts w:cs="Symbol"/>
      <w:lang w:val="uk-UA" w:eastAsia="en-US" w:bidi="ar-SA"/>
    </w:rPr>
  </w:style>
  <w:style w:type="character" w:styleId="ListLabel781" w:customStyle="1">
    <w:name w:val="ListLabel 781"/>
    <w:qFormat/>
    <w:rsid w:val="006f6110"/>
    <w:rPr>
      <w:rFonts w:cs="Symbol"/>
      <w:lang w:val="uk-UA" w:eastAsia="en-US" w:bidi="ar-SA"/>
    </w:rPr>
  </w:style>
  <w:style w:type="character" w:styleId="ListLabel782" w:customStyle="1">
    <w:name w:val="ListLabel 782"/>
    <w:qFormat/>
    <w:rsid w:val="006f6110"/>
    <w:rPr>
      <w:rFonts w:cs="Symbol"/>
      <w:lang w:val="uk-UA" w:eastAsia="en-US" w:bidi="ar-SA"/>
    </w:rPr>
  </w:style>
  <w:style w:type="character" w:styleId="ListLabel783" w:customStyle="1">
    <w:name w:val="ListLabel 783"/>
    <w:qFormat/>
    <w:rsid w:val="006f6110"/>
    <w:rPr>
      <w:rFonts w:cs="Symbol"/>
      <w:lang w:val="uk-UA" w:eastAsia="en-US" w:bidi="ar-SA"/>
    </w:rPr>
  </w:style>
  <w:style w:type="character" w:styleId="ListLabel784" w:customStyle="1">
    <w:name w:val="ListLabel 784"/>
    <w:qFormat/>
    <w:rsid w:val="006f6110"/>
    <w:rPr>
      <w:lang w:val="uk-UA" w:eastAsia="en-US" w:bidi="ar-SA"/>
    </w:rPr>
  </w:style>
  <w:style w:type="character" w:styleId="ListLabel785" w:customStyle="1">
    <w:name w:val="ListLabel 785"/>
    <w:qFormat/>
    <w:rsid w:val="006f6110"/>
    <w:rPr>
      <w:rFonts w:eastAsia="Times New Roman" w:cs="Times New Roman"/>
      <w:w w:val="100"/>
      <w:sz w:val="24"/>
      <w:szCs w:val="28"/>
      <w:lang w:val="uk-UA" w:eastAsia="en-US" w:bidi="ar-SA"/>
    </w:rPr>
  </w:style>
  <w:style w:type="character" w:styleId="ListLabel786" w:customStyle="1">
    <w:name w:val="ListLabel 786"/>
    <w:qFormat/>
    <w:rsid w:val="006f6110"/>
    <w:rPr>
      <w:rFonts w:cs="Symbol"/>
      <w:lang w:val="uk-UA" w:eastAsia="en-US" w:bidi="ar-SA"/>
    </w:rPr>
  </w:style>
  <w:style w:type="character" w:styleId="ListLabel787" w:customStyle="1">
    <w:name w:val="ListLabel 787"/>
    <w:qFormat/>
    <w:rsid w:val="006f6110"/>
    <w:rPr>
      <w:rFonts w:cs="Symbol"/>
      <w:lang w:val="uk-UA" w:eastAsia="en-US" w:bidi="ar-SA"/>
    </w:rPr>
  </w:style>
  <w:style w:type="character" w:styleId="ListLabel788" w:customStyle="1">
    <w:name w:val="ListLabel 788"/>
    <w:qFormat/>
    <w:rsid w:val="006f6110"/>
    <w:rPr>
      <w:rFonts w:cs="Symbol"/>
      <w:lang w:val="uk-UA" w:eastAsia="en-US" w:bidi="ar-SA"/>
    </w:rPr>
  </w:style>
  <w:style w:type="character" w:styleId="ListLabel789" w:customStyle="1">
    <w:name w:val="ListLabel 789"/>
    <w:qFormat/>
    <w:rsid w:val="006f6110"/>
    <w:rPr>
      <w:rFonts w:cs="Symbol"/>
      <w:lang w:val="uk-UA" w:eastAsia="en-US" w:bidi="ar-SA"/>
    </w:rPr>
  </w:style>
  <w:style w:type="character" w:styleId="ListLabel790" w:customStyle="1">
    <w:name w:val="ListLabel 790"/>
    <w:qFormat/>
    <w:rsid w:val="006f6110"/>
    <w:rPr>
      <w:rFonts w:cs="Symbol"/>
      <w:lang w:val="uk-UA" w:eastAsia="en-US" w:bidi="ar-SA"/>
    </w:rPr>
  </w:style>
  <w:style w:type="character" w:styleId="ListLabel791" w:customStyle="1">
    <w:name w:val="ListLabel 791"/>
    <w:qFormat/>
    <w:rsid w:val="006f6110"/>
    <w:rPr>
      <w:rFonts w:cs="Symbol"/>
      <w:lang w:val="uk-UA" w:eastAsia="en-US" w:bidi="ar-SA"/>
    </w:rPr>
  </w:style>
  <w:style w:type="character" w:styleId="ListLabel792" w:customStyle="1">
    <w:name w:val="ListLabel 792"/>
    <w:qFormat/>
    <w:rsid w:val="006f6110"/>
    <w:rPr>
      <w:rFonts w:cs="Symbol"/>
      <w:lang w:val="uk-UA" w:eastAsia="en-US" w:bidi="ar-SA"/>
    </w:rPr>
  </w:style>
  <w:style w:type="character" w:styleId="ListLabel793" w:customStyle="1">
    <w:name w:val="ListLabel 793"/>
    <w:qFormat/>
    <w:rsid w:val="006f6110"/>
    <w:rPr>
      <w:lang w:val="uk-UA" w:eastAsia="en-US" w:bidi="ar-SA"/>
    </w:rPr>
  </w:style>
  <w:style w:type="character" w:styleId="ListLabel794" w:customStyle="1">
    <w:name w:val="ListLabel 794"/>
    <w:qFormat/>
    <w:rsid w:val="006f6110"/>
    <w:rPr>
      <w:rFonts w:eastAsia="Times New Roman" w:cs="Times New Roman"/>
      <w:w w:val="100"/>
      <w:sz w:val="28"/>
      <w:szCs w:val="28"/>
      <w:lang w:val="uk-UA" w:eastAsia="en-US" w:bidi="ar-SA"/>
    </w:rPr>
  </w:style>
  <w:style w:type="character" w:styleId="ListLabel795" w:customStyle="1">
    <w:name w:val="ListLabel 795"/>
    <w:qFormat/>
    <w:rsid w:val="006f6110"/>
    <w:rPr>
      <w:rFonts w:cs="Symbol"/>
      <w:lang w:val="uk-UA" w:eastAsia="en-US" w:bidi="ar-SA"/>
    </w:rPr>
  </w:style>
  <w:style w:type="character" w:styleId="ListLabel796" w:customStyle="1">
    <w:name w:val="ListLabel 796"/>
    <w:qFormat/>
    <w:rsid w:val="006f6110"/>
    <w:rPr>
      <w:rFonts w:cs="Symbol"/>
      <w:lang w:val="uk-UA" w:eastAsia="en-US" w:bidi="ar-SA"/>
    </w:rPr>
  </w:style>
  <w:style w:type="character" w:styleId="ListLabel797" w:customStyle="1">
    <w:name w:val="ListLabel 797"/>
    <w:qFormat/>
    <w:rsid w:val="006f6110"/>
    <w:rPr>
      <w:rFonts w:cs="Symbol"/>
      <w:lang w:val="uk-UA" w:eastAsia="en-US" w:bidi="ar-SA"/>
    </w:rPr>
  </w:style>
  <w:style w:type="character" w:styleId="ListLabel798" w:customStyle="1">
    <w:name w:val="ListLabel 798"/>
    <w:qFormat/>
    <w:rsid w:val="006f6110"/>
    <w:rPr>
      <w:rFonts w:cs="Symbol"/>
      <w:lang w:val="uk-UA" w:eastAsia="en-US" w:bidi="ar-SA"/>
    </w:rPr>
  </w:style>
  <w:style w:type="character" w:styleId="ListLabel799" w:customStyle="1">
    <w:name w:val="ListLabel 799"/>
    <w:qFormat/>
    <w:rsid w:val="006f6110"/>
    <w:rPr>
      <w:rFonts w:cs="Symbol"/>
      <w:lang w:val="uk-UA" w:eastAsia="en-US" w:bidi="ar-SA"/>
    </w:rPr>
  </w:style>
  <w:style w:type="character" w:styleId="ListLabel800" w:customStyle="1">
    <w:name w:val="ListLabel 800"/>
    <w:qFormat/>
    <w:rsid w:val="006f6110"/>
    <w:rPr>
      <w:rFonts w:cs="Symbol"/>
      <w:lang w:val="uk-UA" w:eastAsia="en-US" w:bidi="ar-SA"/>
    </w:rPr>
  </w:style>
  <w:style w:type="character" w:styleId="ListLabel801" w:customStyle="1">
    <w:name w:val="ListLabel 801"/>
    <w:qFormat/>
    <w:rsid w:val="006f6110"/>
    <w:rPr>
      <w:rFonts w:cs="Symbol"/>
      <w:lang w:val="uk-UA" w:eastAsia="en-US" w:bidi="ar-SA"/>
    </w:rPr>
  </w:style>
  <w:style w:type="character" w:styleId="ListLabel802" w:customStyle="1">
    <w:name w:val="ListLabel 802"/>
    <w:qFormat/>
    <w:rsid w:val="006f6110"/>
    <w:rPr>
      <w:lang w:val="uk-UA" w:eastAsia="en-US" w:bidi="ar-SA"/>
    </w:rPr>
  </w:style>
  <w:style w:type="character" w:styleId="ListLabel803" w:customStyle="1">
    <w:name w:val="ListLabel 803"/>
    <w:qFormat/>
    <w:rsid w:val="006f6110"/>
    <w:rPr>
      <w:rFonts w:eastAsia="Times New Roman" w:cs="Times New Roman"/>
      <w:w w:val="100"/>
      <w:sz w:val="28"/>
      <w:szCs w:val="28"/>
      <w:lang w:val="uk-UA" w:eastAsia="en-US" w:bidi="ar-SA"/>
    </w:rPr>
  </w:style>
  <w:style w:type="character" w:styleId="ListLabel804" w:customStyle="1">
    <w:name w:val="ListLabel 804"/>
    <w:qFormat/>
    <w:rsid w:val="006f6110"/>
    <w:rPr>
      <w:rFonts w:cs="Symbol"/>
      <w:lang w:val="uk-UA" w:eastAsia="en-US" w:bidi="ar-SA"/>
    </w:rPr>
  </w:style>
  <w:style w:type="character" w:styleId="ListLabel805" w:customStyle="1">
    <w:name w:val="ListLabel 805"/>
    <w:qFormat/>
    <w:rsid w:val="006f6110"/>
    <w:rPr>
      <w:rFonts w:cs="Symbol"/>
      <w:lang w:val="uk-UA" w:eastAsia="en-US" w:bidi="ar-SA"/>
    </w:rPr>
  </w:style>
  <w:style w:type="character" w:styleId="ListLabel806" w:customStyle="1">
    <w:name w:val="ListLabel 806"/>
    <w:qFormat/>
    <w:rsid w:val="006f6110"/>
    <w:rPr>
      <w:rFonts w:cs="Symbol"/>
      <w:lang w:val="uk-UA" w:eastAsia="en-US" w:bidi="ar-SA"/>
    </w:rPr>
  </w:style>
  <w:style w:type="character" w:styleId="ListLabel807" w:customStyle="1">
    <w:name w:val="ListLabel 807"/>
    <w:qFormat/>
    <w:rsid w:val="006f6110"/>
    <w:rPr>
      <w:rFonts w:cs="Symbol"/>
      <w:lang w:val="uk-UA" w:eastAsia="en-US" w:bidi="ar-SA"/>
    </w:rPr>
  </w:style>
  <w:style w:type="character" w:styleId="ListLabel808" w:customStyle="1">
    <w:name w:val="ListLabel 808"/>
    <w:qFormat/>
    <w:rsid w:val="006f6110"/>
    <w:rPr>
      <w:rFonts w:cs="Symbol"/>
      <w:lang w:val="uk-UA" w:eastAsia="en-US" w:bidi="ar-SA"/>
    </w:rPr>
  </w:style>
  <w:style w:type="character" w:styleId="ListLabel809" w:customStyle="1">
    <w:name w:val="ListLabel 809"/>
    <w:qFormat/>
    <w:rsid w:val="006f6110"/>
    <w:rPr>
      <w:rFonts w:cs="Symbol"/>
      <w:lang w:val="uk-UA" w:eastAsia="en-US" w:bidi="ar-SA"/>
    </w:rPr>
  </w:style>
  <w:style w:type="character" w:styleId="ListLabel810" w:customStyle="1">
    <w:name w:val="ListLabel 810"/>
    <w:qFormat/>
    <w:rsid w:val="006f6110"/>
    <w:rPr>
      <w:rFonts w:cs="Symbol"/>
      <w:lang w:val="uk-UA" w:eastAsia="en-US" w:bidi="ar-SA"/>
    </w:rPr>
  </w:style>
  <w:style w:type="character" w:styleId="ListLabel811" w:customStyle="1">
    <w:name w:val="ListLabel 811"/>
    <w:qFormat/>
    <w:rsid w:val="006f6110"/>
    <w:rPr>
      <w:lang w:val="uk-UA" w:eastAsia="en-US" w:bidi="ar-SA"/>
    </w:rPr>
  </w:style>
  <w:style w:type="character" w:styleId="ListLabel812" w:customStyle="1">
    <w:name w:val="ListLabel 812"/>
    <w:qFormat/>
    <w:rsid w:val="006f6110"/>
    <w:rPr>
      <w:rFonts w:eastAsia="Times New Roman" w:cs="Times New Roman"/>
      <w:w w:val="100"/>
      <w:sz w:val="28"/>
      <w:szCs w:val="28"/>
      <w:lang w:val="uk-UA" w:eastAsia="en-US" w:bidi="ar-SA"/>
    </w:rPr>
  </w:style>
  <w:style w:type="character" w:styleId="ListLabel813" w:customStyle="1">
    <w:name w:val="ListLabel 813"/>
    <w:qFormat/>
    <w:rsid w:val="006f6110"/>
    <w:rPr>
      <w:rFonts w:cs="Symbol"/>
      <w:lang w:val="uk-UA" w:eastAsia="en-US" w:bidi="ar-SA"/>
    </w:rPr>
  </w:style>
  <w:style w:type="character" w:styleId="ListLabel814" w:customStyle="1">
    <w:name w:val="ListLabel 814"/>
    <w:qFormat/>
    <w:rsid w:val="006f6110"/>
    <w:rPr>
      <w:rFonts w:cs="Symbol"/>
      <w:lang w:val="uk-UA" w:eastAsia="en-US" w:bidi="ar-SA"/>
    </w:rPr>
  </w:style>
  <w:style w:type="character" w:styleId="ListLabel815" w:customStyle="1">
    <w:name w:val="ListLabel 815"/>
    <w:qFormat/>
    <w:rsid w:val="006f6110"/>
    <w:rPr>
      <w:rFonts w:cs="Symbol"/>
      <w:lang w:val="uk-UA" w:eastAsia="en-US" w:bidi="ar-SA"/>
    </w:rPr>
  </w:style>
  <w:style w:type="character" w:styleId="ListLabel816" w:customStyle="1">
    <w:name w:val="ListLabel 816"/>
    <w:qFormat/>
    <w:rsid w:val="006f6110"/>
    <w:rPr>
      <w:rFonts w:cs="Symbol"/>
      <w:lang w:val="uk-UA" w:eastAsia="en-US" w:bidi="ar-SA"/>
    </w:rPr>
  </w:style>
  <w:style w:type="character" w:styleId="ListLabel817" w:customStyle="1">
    <w:name w:val="ListLabel 817"/>
    <w:qFormat/>
    <w:rsid w:val="006f6110"/>
    <w:rPr>
      <w:rFonts w:cs="Symbol"/>
      <w:lang w:val="uk-UA" w:eastAsia="en-US" w:bidi="ar-SA"/>
    </w:rPr>
  </w:style>
  <w:style w:type="character" w:styleId="ListLabel818" w:customStyle="1">
    <w:name w:val="ListLabel 818"/>
    <w:qFormat/>
    <w:rsid w:val="006f6110"/>
    <w:rPr>
      <w:rFonts w:cs="Symbol"/>
      <w:lang w:val="uk-UA" w:eastAsia="en-US" w:bidi="ar-SA"/>
    </w:rPr>
  </w:style>
  <w:style w:type="character" w:styleId="ListLabel819" w:customStyle="1">
    <w:name w:val="ListLabel 819"/>
    <w:qFormat/>
    <w:rsid w:val="006f6110"/>
    <w:rPr>
      <w:rFonts w:cs="Symbol"/>
      <w:lang w:val="uk-UA" w:eastAsia="en-US" w:bidi="ar-SA"/>
    </w:rPr>
  </w:style>
  <w:style w:type="character" w:styleId="ListLabel820" w:customStyle="1">
    <w:name w:val="ListLabel 820"/>
    <w:qFormat/>
    <w:rsid w:val="006f6110"/>
    <w:rPr>
      <w:lang w:val="uk-UA" w:eastAsia="en-US" w:bidi="ar-SA"/>
    </w:rPr>
  </w:style>
  <w:style w:type="character" w:styleId="ListLabel821" w:customStyle="1">
    <w:name w:val="ListLabel 821"/>
    <w:qFormat/>
    <w:rsid w:val="006f6110"/>
    <w:rPr>
      <w:rFonts w:eastAsia="Times New Roman" w:cs="Times New Roman"/>
      <w:w w:val="100"/>
      <w:sz w:val="28"/>
      <w:szCs w:val="28"/>
      <w:lang w:val="uk-UA" w:eastAsia="en-US" w:bidi="ar-SA"/>
    </w:rPr>
  </w:style>
  <w:style w:type="character" w:styleId="ListLabel822" w:customStyle="1">
    <w:name w:val="ListLabel 822"/>
    <w:qFormat/>
    <w:rsid w:val="006f6110"/>
    <w:rPr>
      <w:rFonts w:cs="Symbol"/>
      <w:lang w:val="uk-UA" w:eastAsia="en-US" w:bidi="ar-SA"/>
    </w:rPr>
  </w:style>
  <w:style w:type="character" w:styleId="ListLabel823" w:customStyle="1">
    <w:name w:val="ListLabel 823"/>
    <w:qFormat/>
    <w:rsid w:val="006f6110"/>
    <w:rPr>
      <w:rFonts w:cs="Symbol"/>
      <w:lang w:val="uk-UA" w:eastAsia="en-US" w:bidi="ar-SA"/>
    </w:rPr>
  </w:style>
  <w:style w:type="character" w:styleId="ListLabel824" w:customStyle="1">
    <w:name w:val="ListLabel 824"/>
    <w:qFormat/>
    <w:rsid w:val="006f6110"/>
    <w:rPr>
      <w:rFonts w:cs="Symbol"/>
      <w:lang w:val="uk-UA" w:eastAsia="en-US" w:bidi="ar-SA"/>
    </w:rPr>
  </w:style>
  <w:style w:type="character" w:styleId="ListLabel825" w:customStyle="1">
    <w:name w:val="ListLabel 825"/>
    <w:qFormat/>
    <w:rsid w:val="006f6110"/>
    <w:rPr>
      <w:rFonts w:cs="Symbol"/>
      <w:lang w:val="uk-UA" w:eastAsia="en-US" w:bidi="ar-SA"/>
    </w:rPr>
  </w:style>
  <w:style w:type="character" w:styleId="ListLabel826" w:customStyle="1">
    <w:name w:val="ListLabel 826"/>
    <w:qFormat/>
    <w:rsid w:val="006f6110"/>
    <w:rPr>
      <w:rFonts w:cs="Symbol"/>
      <w:lang w:val="uk-UA" w:eastAsia="en-US" w:bidi="ar-SA"/>
    </w:rPr>
  </w:style>
  <w:style w:type="character" w:styleId="ListLabel827" w:customStyle="1">
    <w:name w:val="ListLabel 827"/>
    <w:qFormat/>
    <w:rsid w:val="006f6110"/>
    <w:rPr>
      <w:rFonts w:cs="Symbol"/>
      <w:lang w:val="uk-UA" w:eastAsia="en-US" w:bidi="ar-SA"/>
    </w:rPr>
  </w:style>
  <w:style w:type="character" w:styleId="ListLabel828" w:customStyle="1">
    <w:name w:val="ListLabel 828"/>
    <w:qFormat/>
    <w:rsid w:val="006f6110"/>
    <w:rPr>
      <w:rFonts w:cs="Symbol"/>
      <w:lang w:val="uk-UA" w:eastAsia="en-US" w:bidi="ar-SA"/>
    </w:rPr>
  </w:style>
  <w:style w:type="character" w:styleId="ListLabel829" w:customStyle="1">
    <w:name w:val="ListLabel 829"/>
    <w:qFormat/>
    <w:rsid w:val="006f6110"/>
    <w:rPr>
      <w:lang w:val="uk-UA" w:eastAsia="en-US" w:bidi="ar-SA"/>
    </w:rPr>
  </w:style>
  <w:style w:type="character" w:styleId="ListLabel830" w:customStyle="1">
    <w:name w:val="ListLabel 830"/>
    <w:qFormat/>
    <w:rsid w:val="006f6110"/>
    <w:rPr>
      <w:rFonts w:eastAsia="Times New Roman" w:cs="Times New Roman"/>
      <w:w w:val="100"/>
      <w:sz w:val="28"/>
      <w:szCs w:val="28"/>
      <w:lang w:val="uk-UA" w:eastAsia="en-US" w:bidi="ar-SA"/>
    </w:rPr>
  </w:style>
  <w:style w:type="character" w:styleId="ListLabel831" w:customStyle="1">
    <w:name w:val="ListLabel 831"/>
    <w:qFormat/>
    <w:rsid w:val="006f6110"/>
    <w:rPr>
      <w:rFonts w:cs="Symbol"/>
      <w:lang w:val="uk-UA" w:eastAsia="en-US" w:bidi="ar-SA"/>
    </w:rPr>
  </w:style>
  <w:style w:type="character" w:styleId="ListLabel832" w:customStyle="1">
    <w:name w:val="ListLabel 832"/>
    <w:qFormat/>
    <w:rsid w:val="006f6110"/>
    <w:rPr>
      <w:rFonts w:cs="Symbol"/>
      <w:lang w:val="uk-UA" w:eastAsia="en-US" w:bidi="ar-SA"/>
    </w:rPr>
  </w:style>
  <w:style w:type="character" w:styleId="ListLabel833" w:customStyle="1">
    <w:name w:val="ListLabel 833"/>
    <w:qFormat/>
    <w:rsid w:val="006f6110"/>
    <w:rPr>
      <w:rFonts w:cs="Symbol"/>
      <w:lang w:val="uk-UA" w:eastAsia="en-US" w:bidi="ar-SA"/>
    </w:rPr>
  </w:style>
  <w:style w:type="character" w:styleId="ListLabel834" w:customStyle="1">
    <w:name w:val="ListLabel 834"/>
    <w:qFormat/>
    <w:rsid w:val="006f6110"/>
    <w:rPr>
      <w:rFonts w:cs="Symbol"/>
      <w:lang w:val="uk-UA" w:eastAsia="en-US" w:bidi="ar-SA"/>
    </w:rPr>
  </w:style>
  <w:style w:type="character" w:styleId="ListLabel835" w:customStyle="1">
    <w:name w:val="ListLabel 835"/>
    <w:qFormat/>
    <w:rsid w:val="006f6110"/>
    <w:rPr>
      <w:rFonts w:cs="Symbol"/>
      <w:lang w:val="uk-UA" w:eastAsia="en-US" w:bidi="ar-SA"/>
    </w:rPr>
  </w:style>
  <w:style w:type="character" w:styleId="ListLabel836" w:customStyle="1">
    <w:name w:val="ListLabel 836"/>
    <w:qFormat/>
    <w:rsid w:val="006f6110"/>
    <w:rPr>
      <w:rFonts w:cs="Symbol"/>
      <w:lang w:val="uk-UA" w:eastAsia="en-US" w:bidi="ar-SA"/>
    </w:rPr>
  </w:style>
  <w:style w:type="character" w:styleId="ListLabel837" w:customStyle="1">
    <w:name w:val="ListLabel 837"/>
    <w:qFormat/>
    <w:rsid w:val="006f6110"/>
    <w:rPr>
      <w:rFonts w:cs="Symbol"/>
      <w:lang w:val="uk-UA" w:eastAsia="en-US" w:bidi="ar-SA"/>
    </w:rPr>
  </w:style>
  <w:style w:type="character" w:styleId="ListLabel838" w:customStyle="1">
    <w:name w:val="ListLabel 838"/>
    <w:qFormat/>
    <w:rsid w:val="006f6110"/>
    <w:rPr>
      <w:lang w:val="uk-UA" w:eastAsia="en-US" w:bidi="ar-SA"/>
    </w:rPr>
  </w:style>
  <w:style w:type="character" w:styleId="ListLabel839" w:customStyle="1">
    <w:name w:val="ListLabel 839"/>
    <w:qFormat/>
    <w:rsid w:val="006f6110"/>
    <w:rPr>
      <w:rFonts w:eastAsia="Times New Roman" w:cs="Times New Roman"/>
      <w:w w:val="100"/>
      <w:sz w:val="28"/>
      <w:szCs w:val="28"/>
      <w:lang w:val="uk-UA" w:eastAsia="en-US" w:bidi="ar-SA"/>
    </w:rPr>
  </w:style>
  <w:style w:type="character" w:styleId="ListLabel840" w:customStyle="1">
    <w:name w:val="ListLabel 840"/>
    <w:qFormat/>
    <w:rsid w:val="006f6110"/>
    <w:rPr>
      <w:rFonts w:cs="Symbol"/>
      <w:lang w:val="uk-UA" w:eastAsia="en-US" w:bidi="ar-SA"/>
    </w:rPr>
  </w:style>
  <w:style w:type="character" w:styleId="ListLabel841" w:customStyle="1">
    <w:name w:val="ListLabel 841"/>
    <w:qFormat/>
    <w:rsid w:val="006f6110"/>
    <w:rPr>
      <w:rFonts w:cs="Symbol"/>
      <w:lang w:val="uk-UA" w:eastAsia="en-US" w:bidi="ar-SA"/>
    </w:rPr>
  </w:style>
  <w:style w:type="character" w:styleId="ListLabel842" w:customStyle="1">
    <w:name w:val="ListLabel 842"/>
    <w:qFormat/>
    <w:rsid w:val="006f6110"/>
    <w:rPr>
      <w:rFonts w:cs="Symbol"/>
      <w:lang w:val="uk-UA" w:eastAsia="en-US" w:bidi="ar-SA"/>
    </w:rPr>
  </w:style>
  <w:style w:type="character" w:styleId="ListLabel843" w:customStyle="1">
    <w:name w:val="ListLabel 843"/>
    <w:qFormat/>
    <w:rsid w:val="006f6110"/>
    <w:rPr>
      <w:rFonts w:cs="Symbol"/>
      <w:lang w:val="uk-UA" w:eastAsia="en-US" w:bidi="ar-SA"/>
    </w:rPr>
  </w:style>
  <w:style w:type="character" w:styleId="ListLabel844" w:customStyle="1">
    <w:name w:val="ListLabel 844"/>
    <w:qFormat/>
    <w:rsid w:val="006f6110"/>
    <w:rPr>
      <w:rFonts w:cs="Symbol"/>
      <w:lang w:val="uk-UA" w:eastAsia="en-US" w:bidi="ar-SA"/>
    </w:rPr>
  </w:style>
  <w:style w:type="character" w:styleId="ListLabel845" w:customStyle="1">
    <w:name w:val="ListLabel 845"/>
    <w:qFormat/>
    <w:rsid w:val="006f6110"/>
    <w:rPr>
      <w:rFonts w:cs="Symbol"/>
      <w:lang w:val="uk-UA" w:eastAsia="en-US" w:bidi="ar-SA"/>
    </w:rPr>
  </w:style>
  <w:style w:type="character" w:styleId="ListLabel846" w:customStyle="1">
    <w:name w:val="ListLabel 846"/>
    <w:qFormat/>
    <w:rsid w:val="006f6110"/>
    <w:rPr>
      <w:rFonts w:cs="Symbol"/>
      <w:lang w:val="uk-UA" w:eastAsia="en-US" w:bidi="ar-SA"/>
    </w:rPr>
  </w:style>
  <w:style w:type="character" w:styleId="ListLabel847" w:customStyle="1">
    <w:name w:val="ListLabel 847"/>
    <w:qFormat/>
    <w:rsid w:val="006f6110"/>
    <w:rPr>
      <w:lang w:val="uk-UA" w:eastAsia="en-US" w:bidi="ar-SA"/>
    </w:rPr>
  </w:style>
  <w:style w:type="character" w:styleId="ListLabel848" w:customStyle="1">
    <w:name w:val="ListLabel 848"/>
    <w:qFormat/>
    <w:rsid w:val="006f6110"/>
    <w:rPr>
      <w:rFonts w:eastAsia="Times New Roman" w:cs="Times New Roman"/>
      <w:w w:val="100"/>
      <w:sz w:val="28"/>
      <w:szCs w:val="28"/>
      <w:lang w:val="uk-UA" w:eastAsia="en-US" w:bidi="ar-SA"/>
    </w:rPr>
  </w:style>
  <w:style w:type="character" w:styleId="ListLabel849" w:customStyle="1">
    <w:name w:val="ListLabel 849"/>
    <w:qFormat/>
    <w:rsid w:val="006f6110"/>
    <w:rPr>
      <w:rFonts w:cs="Symbol"/>
      <w:lang w:val="uk-UA" w:eastAsia="en-US" w:bidi="ar-SA"/>
    </w:rPr>
  </w:style>
  <w:style w:type="character" w:styleId="ListLabel850" w:customStyle="1">
    <w:name w:val="ListLabel 850"/>
    <w:qFormat/>
    <w:rsid w:val="006f6110"/>
    <w:rPr>
      <w:rFonts w:cs="Symbol"/>
      <w:lang w:val="uk-UA" w:eastAsia="en-US" w:bidi="ar-SA"/>
    </w:rPr>
  </w:style>
  <w:style w:type="character" w:styleId="ListLabel851" w:customStyle="1">
    <w:name w:val="ListLabel 851"/>
    <w:qFormat/>
    <w:rsid w:val="006f6110"/>
    <w:rPr>
      <w:rFonts w:cs="Symbol"/>
      <w:lang w:val="uk-UA" w:eastAsia="en-US" w:bidi="ar-SA"/>
    </w:rPr>
  </w:style>
  <w:style w:type="character" w:styleId="ListLabel852" w:customStyle="1">
    <w:name w:val="ListLabel 852"/>
    <w:qFormat/>
    <w:rsid w:val="006f6110"/>
    <w:rPr>
      <w:rFonts w:cs="Symbol"/>
      <w:lang w:val="uk-UA" w:eastAsia="en-US" w:bidi="ar-SA"/>
    </w:rPr>
  </w:style>
  <w:style w:type="character" w:styleId="ListLabel853" w:customStyle="1">
    <w:name w:val="ListLabel 853"/>
    <w:qFormat/>
    <w:rsid w:val="006f6110"/>
    <w:rPr>
      <w:rFonts w:cs="Symbol"/>
      <w:lang w:val="uk-UA" w:eastAsia="en-US" w:bidi="ar-SA"/>
    </w:rPr>
  </w:style>
  <w:style w:type="character" w:styleId="ListLabel854" w:customStyle="1">
    <w:name w:val="ListLabel 854"/>
    <w:qFormat/>
    <w:rsid w:val="006f6110"/>
    <w:rPr>
      <w:rFonts w:cs="Symbol"/>
      <w:lang w:val="uk-UA" w:eastAsia="en-US" w:bidi="ar-SA"/>
    </w:rPr>
  </w:style>
  <w:style w:type="character" w:styleId="ListLabel855" w:customStyle="1">
    <w:name w:val="ListLabel 855"/>
    <w:qFormat/>
    <w:rsid w:val="006f6110"/>
    <w:rPr>
      <w:rFonts w:cs="Symbol"/>
      <w:lang w:val="uk-UA" w:eastAsia="en-US" w:bidi="ar-SA"/>
    </w:rPr>
  </w:style>
  <w:style w:type="character" w:styleId="ListLabel856" w:customStyle="1">
    <w:name w:val="ListLabel 856"/>
    <w:qFormat/>
    <w:rsid w:val="006f6110"/>
    <w:rPr>
      <w:rFonts w:eastAsia="Times New Roman" w:cs="Times New Roman"/>
      <w:b/>
      <w:bCs/>
      <w:spacing w:val="0"/>
      <w:w w:val="100"/>
      <w:sz w:val="24"/>
      <w:szCs w:val="28"/>
      <w:lang w:val="uk-UA" w:eastAsia="en-US" w:bidi="ar-SA"/>
    </w:rPr>
  </w:style>
  <w:style w:type="character" w:styleId="ListLabel857" w:customStyle="1">
    <w:name w:val="ListLabel 857"/>
    <w:qFormat/>
    <w:rsid w:val="006f6110"/>
    <w:rPr>
      <w:rFonts w:eastAsia="Times New Roman" w:cs="Times New Roman"/>
      <w:w w:val="100"/>
      <w:sz w:val="28"/>
      <w:szCs w:val="28"/>
      <w:lang w:val="uk-UA" w:eastAsia="en-US" w:bidi="ar-SA"/>
    </w:rPr>
  </w:style>
  <w:style w:type="character" w:styleId="ListLabel858" w:customStyle="1">
    <w:name w:val="ListLabel 858"/>
    <w:qFormat/>
    <w:rsid w:val="006f6110"/>
    <w:rPr>
      <w:rFonts w:cs="Symbol"/>
      <w:lang w:val="uk-UA" w:eastAsia="en-US" w:bidi="ar-SA"/>
    </w:rPr>
  </w:style>
  <w:style w:type="character" w:styleId="ListLabel859" w:customStyle="1">
    <w:name w:val="ListLabel 859"/>
    <w:qFormat/>
    <w:rsid w:val="006f6110"/>
    <w:rPr>
      <w:rFonts w:cs="Symbol"/>
      <w:lang w:val="uk-UA" w:eastAsia="en-US" w:bidi="ar-SA"/>
    </w:rPr>
  </w:style>
  <w:style w:type="character" w:styleId="ListLabel860" w:customStyle="1">
    <w:name w:val="ListLabel 860"/>
    <w:qFormat/>
    <w:rsid w:val="006f6110"/>
    <w:rPr>
      <w:rFonts w:cs="Symbol"/>
      <w:lang w:val="uk-UA" w:eastAsia="en-US" w:bidi="ar-SA"/>
    </w:rPr>
  </w:style>
  <w:style w:type="character" w:styleId="ListLabel861" w:customStyle="1">
    <w:name w:val="ListLabel 861"/>
    <w:qFormat/>
    <w:rsid w:val="006f6110"/>
    <w:rPr>
      <w:rFonts w:cs="Symbol"/>
      <w:lang w:val="uk-UA" w:eastAsia="en-US" w:bidi="ar-SA"/>
    </w:rPr>
  </w:style>
  <w:style w:type="character" w:styleId="ListLabel862" w:customStyle="1">
    <w:name w:val="ListLabel 862"/>
    <w:qFormat/>
    <w:rsid w:val="006f6110"/>
    <w:rPr>
      <w:rFonts w:cs="Symbol"/>
      <w:lang w:val="uk-UA" w:eastAsia="en-US" w:bidi="ar-SA"/>
    </w:rPr>
  </w:style>
  <w:style w:type="character" w:styleId="ListLabel863" w:customStyle="1">
    <w:name w:val="ListLabel 863"/>
    <w:qFormat/>
    <w:rsid w:val="006f6110"/>
    <w:rPr>
      <w:rFonts w:cs="Symbol"/>
      <w:lang w:val="uk-UA" w:eastAsia="en-US" w:bidi="ar-SA"/>
    </w:rPr>
  </w:style>
  <w:style w:type="character" w:styleId="ListLabel864" w:customStyle="1">
    <w:name w:val="ListLabel 864"/>
    <w:qFormat/>
    <w:rsid w:val="006f6110"/>
    <w:rPr>
      <w:rFonts w:cs="Symbol"/>
      <w:lang w:val="uk-UA" w:eastAsia="en-US" w:bidi="ar-SA"/>
    </w:rPr>
  </w:style>
  <w:style w:type="character" w:styleId="ListLabel865">
    <w:name w:val="ListLabel 865"/>
    <w:qFormat/>
    <w:rPr>
      <w:lang w:val="uk-UA" w:eastAsia="en-US" w:bidi="ar-SA"/>
    </w:rPr>
  </w:style>
  <w:style w:type="character" w:styleId="ListLabel866">
    <w:name w:val="ListLabel 866"/>
    <w:qFormat/>
    <w:rPr>
      <w:rFonts w:eastAsia="Times New Roman" w:cs="Times New Roman"/>
      <w:spacing w:val="-4"/>
      <w:w w:val="100"/>
      <w:sz w:val="28"/>
      <w:szCs w:val="28"/>
      <w:lang w:val="uk-UA" w:eastAsia="en-US" w:bidi="ar-SA"/>
    </w:rPr>
  </w:style>
  <w:style w:type="character" w:styleId="ListLabel867">
    <w:name w:val="ListLabel 867"/>
    <w:qFormat/>
    <w:rPr>
      <w:rFonts w:cs="Symbol"/>
      <w:lang w:val="uk-UA" w:eastAsia="en-US" w:bidi="ar-SA"/>
    </w:rPr>
  </w:style>
  <w:style w:type="character" w:styleId="ListLabel868">
    <w:name w:val="ListLabel 868"/>
    <w:qFormat/>
    <w:rPr>
      <w:rFonts w:cs="Symbol"/>
      <w:lang w:val="uk-UA" w:eastAsia="en-US" w:bidi="ar-SA"/>
    </w:rPr>
  </w:style>
  <w:style w:type="character" w:styleId="ListLabel869">
    <w:name w:val="ListLabel 869"/>
    <w:qFormat/>
    <w:rPr>
      <w:rFonts w:cs="Symbol"/>
      <w:lang w:val="uk-UA" w:eastAsia="en-US" w:bidi="ar-SA"/>
    </w:rPr>
  </w:style>
  <w:style w:type="character" w:styleId="ListLabel870">
    <w:name w:val="ListLabel 870"/>
    <w:qFormat/>
    <w:rPr>
      <w:rFonts w:cs="Symbol"/>
      <w:lang w:val="uk-UA" w:eastAsia="en-US" w:bidi="ar-SA"/>
    </w:rPr>
  </w:style>
  <w:style w:type="character" w:styleId="ListLabel871">
    <w:name w:val="ListLabel 871"/>
    <w:qFormat/>
    <w:rPr>
      <w:rFonts w:cs="Symbol"/>
      <w:lang w:val="uk-UA" w:eastAsia="en-US" w:bidi="ar-SA"/>
    </w:rPr>
  </w:style>
  <w:style w:type="character" w:styleId="ListLabel872">
    <w:name w:val="ListLabel 872"/>
    <w:qFormat/>
    <w:rPr>
      <w:rFonts w:cs="Symbol"/>
      <w:lang w:val="uk-UA" w:eastAsia="en-US" w:bidi="ar-SA"/>
    </w:rPr>
  </w:style>
  <w:style w:type="character" w:styleId="ListLabel873">
    <w:name w:val="ListLabel 873"/>
    <w:qFormat/>
    <w:rPr>
      <w:rFonts w:cs="Symbol"/>
      <w:lang w:val="uk-UA" w:eastAsia="en-US" w:bidi="ar-SA"/>
    </w:rPr>
  </w:style>
  <w:style w:type="character" w:styleId="ListLabel874">
    <w:name w:val="ListLabel 874"/>
    <w:qFormat/>
    <w:rPr>
      <w:lang w:val="uk-UA" w:eastAsia="en-US" w:bidi="ar-SA"/>
    </w:rPr>
  </w:style>
  <w:style w:type="character" w:styleId="ListLabel875">
    <w:name w:val="ListLabel 875"/>
    <w:qFormat/>
    <w:rPr>
      <w:lang w:val="uk-UA" w:eastAsia="en-US" w:bidi="ar-SA"/>
    </w:rPr>
  </w:style>
  <w:style w:type="character" w:styleId="ListLabel876">
    <w:name w:val="ListLabel 876"/>
    <w:qFormat/>
    <w:rPr>
      <w:rFonts w:eastAsia="Times New Roman" w:cs="Times New Roman"/>
      <w:spacing w:val="-4"/>
      <w:w w:val="100"/>
      <w:sz w:val="24"/>
      <w:szCs w:val="28"/>
      <w:lang w:val="uk-UA" w:eastAsia="en-US" w:bidi="ar-SA"/>
    </w:rPr>
  </w:style>
  <w:style w:type="character" w:styleId="ListLabel877">
    <w:name w:val="ListLabel 877"/>
    <w:qFormat/>
    <w:rPr>
      <w:rFonts w:cs="Symbol"/>
      <w:lang w:val="uk-UA" w:eastAsia="en-US" w:bidi="ar-SA"/>
    </w:rPr>
  </w:style>
  <w:style w:type="character" w:styleId="ListLabel878">
    <w:name w:val="ListLabel 878"/>
    <w:qFormat/>
    <w:rPr>
      <w:rFonts w:cs="Symbol"/>
      <w:lang w:val="uk-UA" w:eastAsia="en-US" w:bidi="ar-SA"/>
    </w:rPr>
  </w:style>
  <w:style w:type="character" w:styleId="ListLabel879">
    <w:name w:val="ListLabel 879"/>
    <w:qFormat/>
    <w:rPr>
      <w:rFonts w:cs="Symbol"/>
      <w:lang w:val="uk-UA" w:eastAsia="en-US" w:bidi="ar-SA"/>
    </w:rPr>
  </w:style>
  <w:style w:type="character" w:styleId="ListLabel880">
    <w:name w:val="ListLabel 880"/>
    <w:qFormat/>
    <w:rPr>
      <w:rFonts w:cs="Symbol"/>
      <w:lang w:val="uk-UA" w:eastAsia="en-US" w:bidi="ar-SA"/>
    </w:rPr>
  </w:style>
  <w:style w:type="character" w:styleId="ListLabel881">
    <w:name w:val="ListLabel 881"/>
    <w:qFormat/>
    <w:rPr>
      <w:rFonts w:cs="Symbol"/>
      <w:lang w:val="uk-UA" w:eastAsia="en-US" w:bidi="ar-SA"/>
    </w:rPr>
  </w:style>
  <w:style w:type="character" w:styleId="ListLabel882">
    <w:name w:val="ListLabel 882"/>
    <w:qFormat/>
    <w:rPr>
      <w:rFonts w:cs="Symbol"/>
      <w:lang w:val="uk-UA" w:eastAsia="en-US" w:bidi="ar-SA"/>
    </w:rPr>
  </w:style>
  <w:style w:type="character" w:styleId="ListLabel883">
    <w:name w:val="ListLabel 883"/>
    <w:qFormat/>
    <w:rPr>
      <w:lang w:val="uk-UA" w:eastAsia="en-US" w:bidi="ar-SA"/>
    </w:rPr>
  </w:style>
  <w:style w:type="character" w:styleId="ListLabel884">
    <w:name w:val="ListLabel 884"/>
    <w:qFormat/>
    <w:rPr>
      <w:lang w:val="uk-UA" w:eastAsia="en-US" w:bidi="ar-SA"/>
    </w:rPr>
  </w:style>
  <w:style w:type="character" w:styleId="ListLabel885">
    <w:name w:val="ListLabel 885"/>
    <w:qFormat/>
    <w:rPr>
      <w:rFonts w:eastAsia="Times New Roman" w:cs="Times New Roman"/>
      <w:spacing w:val="-4"/>
      <w:w w:val="100"/>
      <w:sz w:val="28"/>
      <w:szCs w:val="28"/>
      <w:lang w:val="uk-UA" w:eastAsia="en-US" w:bidi="ar-SA"/>
    </w:rPr>
  </w:style>
  <w:style w:type="character" w:styleId="ListLabel886">
    <w:name w:val="ListLabel 886"/>
    <w:qFormat/>
    <w:rPr>
      <w:rFonts w:cs="Symbol"/>
      <w:lang w:val="uk-UA" w:eastAsia="en-US" w:bidi="ar-SA"/>
    </w:rPr>
  </w:style>
  <w:style w:type="character" w:styleId="ListLabel887">
    <w:name w:val="ListLabel 887"/>
    <w:qFormat/>
    <w:rPr>
      <w:rFonts w:cs="Symbol"/>
      <w:lang w:val="uk-UA" w:eastAsia="en-US" w:bidi="ar-SA"/>
    </w:rPr>
  </w:style>
  <w:style w:type="character" w:styleId="ListLabel888">
    <w:name w:val="ListLabel 888"/>
    <w:qFormat/>
    <w:rPr>
      <w:rFonts w:cs="Symbol"/>
      <w:lang w:val="uk-UA" w:eastAsia="en-US" w:bidi="ar-SA"/>
    </w:rPr>
  </w:style>
  <w:style w:type="character" w:styleId="ListLabel889">
    <w:name w:val="ListLabel 889"/>
    <w:qFormat/>
    <w:rPr>
      <w:rFonts w:cs="Symbol"/>
      <w:lang w:val="uk-UA" w:eastAsia="en-US" w:bidi="ar-SA"/>
    </w:rPr>
  </w:style>
  <w:style w:type="character" w:styleId="ListLabel890">
    <w:name w:val="ListLabel 890"/>
    <w:qFormat/>
    <w:rPr>
      <w:rFonts w:cs="Symbol"/>
      <w:lang w:val="uk-UA" w:eastAsia="en-US" w:bidi="ar-SA"/>
    </w:rPr>
  </w:style>
  <w:style w:type="character" w:styleId="ListLabel891">
    <w:name w:val="ListLabel 891"/>
    <w:qFormat/>
    <w:rPr>
      <w:rFonts w:cs="Symbol"/>
      <w:lang w:val="uk-UA" w:eastAsia="en-US" w:bidi="ar-SA"/>
    </w:rPr>
  </w:style>
  <w:style w:type="character" w:styleId="ListLabel892">
    <w:name w:val="ListLabel 892"/>
    <w:qFormat/>
    <w:rPr>
      <w:lang w:val="uk-UA" w:eastAsia="en-US" w:bidi="ar-SA"/>
    </w:rPr>
  </w:style>
  <w:style w:type="character" w:styleId="ListLabel893">
    <w:name w:val="ListLabel 893"/>
    <w:qFormat/>
    <w:rPr>
      <w:lang w:val="uk-UA" w:eastAsia="en-US" w:bidi="ar-SA"/>
    </w:rPr>
  </w:style>
  <w:style w:type="character" w:styleId="ListLabel894">
    <w:name w:val="ListLabel 894"/>
    <w:qFormat/>
    <w:rPr>
      <w:rFonts w:eastAsia="Times New Roman" w:cs="Times New Roman"/>
      <w:spacing w:val="-4"/>
      <w:w w:val="100"/>
      <w:sz w:val="28"/>
      <w:szCs w:val="28"/>
      <w:lang w:val="uk-UA" w:eastAsia="en-US" w:bidi="ar-SA"/>
    </w:rPr>
  </w:style>
  <w:style w:type="character" w:styleId="ListLabel895">
    <w:name w:val="ListLabel 895"/>
    <w:qFormat/>
    <w:rPr>
      <w:rFonts w:cs="Symbol"/>
      <w:lang w:val="uk-UA" w:eastAsia="en-US" w:bidi="ar-SA"/>
    </w:rPr>
  </w:style>
  <w:style w:type="character" w:styleId="ListLabel896">
    <w:name w:val="ListLabel 896"/>
    <w:qFormat/>
    <w:rPr>
      <w:rFonts w:cs="Symbol"/>
      <w:lang w:val="uk-UA" w:eastAsia="en-US" w:bidi="ar-SA"/>
    </w:rPr>
  </w:style>
  <w:style w:type="character" w:styleId="ListLabel897">
    <w:name w:val="ListLabel 897"/>
    <w:qFormat/>
    <w:rPr>
      <w:rFonts w:cs="Symbol"/>
      <w:lang w:val="uk-UA" w:eastAsia="en-US" w:bidi="ar-SA"/>
    </w:rPr>
  </w:style>
  <w:style w:type="character" w:styleId="ListLabel898">
    <w:name w:val="ListLabel 898"/>
    <w:qFormat/>
    <w:rPr>
      <w:rFonts w:cs="Symbol"/>
      <w:lang w:val="uk-UA" w:eastAsia="en-US" w:bidi="ar-SA"/>
    </w:rPr>
  </w:style>
  <w:style w:type="character" w:styleId="ListLabel899">
    <w:name w:val="ListLabel 899"/>
    <w:qFormat/>
    <w:rPr>
      <w:rFonts w:cs="Symbol"/>
      <w:lang w:val="uk-UA" w:eastAsia="en-US" w:bidi="ar-SA"/>
    </w:rPr>
  </w:style>
  <w:style w:type="character" w:styleId="ListLabel900">
    <w:name w:val="ListLabel 900"/>
    <w:qFormat/>
    <w:rPr>
      <w:rFonts w:cs="Symbol"/>
      <w:lang w:val="uk-UA" w:eastAsia="en-US" w:bidi="ar-SA"/>
    </w:rPr>
  </w:style>
  <w:style w:type="character" w:styleId="ListLabel901">
    <w:name w:val="ListLabel 901"/>
    <w:qFormat/>
    <w:rPr>
      <w:lang w:val="uk-UA" w:eastAsia="en-US" w:bidi="ar-SA"/>
    </w:rPr>
  </w:style>
  <w:style w:type="character" w:styleId="ListLabel902">
    <w:name w:val="ListLabel 902"/>
    <w:qFormat/>
    <w:rPr>
      <w:rFonts w:eastAsia="Times New Roman" w:cs="Times New Roman"/>
      <w:spacing w:val="-4"/>
      <w:w w:val="100"/>
      <w:sz w:val="28"/>
      <w:szCs w:val="28"/>
      <w:lang w:val="uk-UA" w:eastAsia="en-US" w:bidi="ar-SA"/>
    </w:rPr>
  </w:style>
  <w:style w:type="character" w:styleId="ListLabel903">
    <w:name w:val="ListLabel 903"/>
    <w:qFormat/>
    <w:rPr>
      <w:rFonts w:eastAsia="Times New Roman" w:cs="Times New Roman"/>
      <w:spacing w:val="-4"/>
      <w:w w:val="100"/>
      <w:sz w:val="28"/>
      <w:szCs w:val="28"/>
      <w:lang w:val="uk-UA" w:eastAsia="en-US" w:bidi="ar-SA"/>
    </w:rPr>
  </w:style>
  <w:style w:type="character" w:styleId="ListLabel904">
    <w:name w:val="ListLabel 904"/>
    <w:qFormat/>
    <w:rPr>
      <w:rFonts w:eastAsia="Times New Roman" w:cs="Times New Roman"/>
      <w:spacing w:val="-4"/>
      <w:w w:val="100"/>
      <w:sz w:val="28"/>
      <w:szCs w:val="28"/>
      <w:lang w:val="uk-UA" w:eastAsia="en-US" w:bidi="ar-SA"/>
    </w:rPr>
  </w:style>
  <w:style w:type="character" w:styleId="ListLabel905">
    <w:name w:val="ListLabel 905"/>
    <w:qFormat/>
    <w:rPr>
      <w:rFonts w:cs="Symbol"/>
      <w:lang w:val="uk-UA" w:eastAsia="en-US" w:bidi="ar-SA"/>
    </w:rPr>
  </w:style>
  <w:style w:type="character" w:styleId="ListLabel906">
    <w:name w:val="ListLabel 906"/>
    <w:qFormat/>
    <w:rPr>
      <w:rFonts w:cs="Symbol"/>
      <w:lang w:val="uk-UA" w:eastAsia="en-US" w:bidi="ar-SA"/>
    </w:rPr>
  </w:style>
  <w:style w:type="character" w:styleId="ListLabel907">
    <w:name w:val="ListLabel 907"/>
    <w:qFormat/>
    <w:rPr>
      <w:rFonts w:cs="Symbol"/>
      <w:lang w:val="uk-UA" w:eastAsia="en-US" w:bidi="ar-SA"/>
    </w:rPr>
  </w:style>
  <w:style w:type="character" w:styleId="ListLabel908">
    <w:name w:val="ListLabel 908"/>
    <w:qFormat/>
    <w:rPr>
      <w:rFonts w:cs="Symbol"/>
      <w:lang w:val="uk-UA" w:eastAsia="en-US" w:bidi="ar-SA"/>
    </w:rPr>
  </w:style>
  <w:style w:type="character" w:styleId="ListLabel909">
    <w:name w:val="ListLabel 909"/>
    <w:qFormat/>
    <w:rPr>
      <w:rFonts w:cs="Symbol"/>
      <w:lang w:val="uk-UA" w:eastAsia="en-US" w:bidi="ar-SA"/>
    </w:rPr>
  </w:style>
  <w:style w:type="character" w:styleId="ListLabel910">
    <w:name w:val="ListLabel 910"/>
    <w:qFormat/>
    <w:rPr>
      <w:lang w:val="uk-UA" w:eastAsia="en-US" w:bidi="ar-SA"/>
    </w:rPr>
  </w:style>
  <w:style w:type="character" w:styleId="ListLabel911">
    <w:name w:val="ListLabel 911"/>
    <w:qFormat/>
    <w:rPr>
      <w:rFonts w:eastAsia="Times New Roman" w:cs="Times New Roman"/>
      <w:spacing w:val="-4"/>
      <w:w w:val="100"/>
      <w:sz w:val="28"/>
      <w:szCs w:val="28"/>
      <w:lang w:val="uk-UA" w:eastAsia="en-US" w:bidi="ar-SA"/>
    </w:rPr>
  </w:style>
  <w:style w:type="character" w:styleId="ListLabel912">
    <w:name w:val="ListLabel 912"/>
    <w:qFormat/>
    <w:rPr>
      <w:rFonts w:cs="Symbol"/>
      <w:lang w:val="uk-UA" w:eastAsia="en-US" w:bidi="ar-SA"/>
    </w:rPr>
  </w:style>
  <w:style w:type="character" w:styleId="ListLabel913">
    <w:name w:val="ListLabel 913"/>
    <w:qFormat/>
    <w:rPr>
      <w:rFonts w:cs="Symbol"/>
      <w:lang w:val="uk-UA" w:eastAsia="en-US" w:bidi="ar-SA"/>
    </w:rPr>
  </w:style>
  <w:style w:type="character" w:styleId="ListLabel914">
    <w:name w:val="ListLabel 914"/>
    <w:qFormat/>
    <w:rPr>
      <w:rFonts w:cs="Symbol"/>
      <w:lang w:val="uk-UA" w:eastAsia="en-US" w:bidi="ar-SA"/>
    </w:rPr>
  </w:style>
  <w:style w:type="character" w:styleId="ListLabel915">
    <w:name w:val="ListLabel 915"/>
    <w:qFormat/>
    <w:rPr>
      <w:rFonts w:cs="Symbol"/>
      <w:lang w:val="uk-UA" w:eastAsia="en-US" w:bidi="ar-SA"/>
    </w:rPr>
  </w:style>
  <w:style w:type="character" w:styleId="ListLabel916">
    <w:name w:val="ListLabel 916"/>
    <w:qFormat/>
    <w:rPr>
      <w:rFonts w:cs="Symbol"/>
      <w:lang w:val="uk-UA" w:eastAsia="en-US" w:bidi="ar-SA"/>
    </w:rPr>
  </w:style>
  <w:style w:type="character" w:styleId="ListLabel917">
    <w:name w:val="ListLabel 917"/>
    <w:qFormat/>
    <w:rPr>
      <w:rFonts w:cs="Symbol"/>
      <w:lang w:val="uk-UA" w:eastAsia="en-US" w:bidi="ar-SA"/>
    </w:rPr>
  </w:style>
  <w:style w:type="character" w:styleId="ListLabel918">
    <w:name w:val="ListLabel 918"/>
    <w:qFormat/>
    <w:rPr>
      <w:rFonts w:cs="Symbol"/>
      <w:lang w:val="uk-UA" w:eastAsia="en-US" w:bidi="ar-SA"/>
    </w:rPr>
  </w:style>
  <w:style w:type="character" w:styleId="ListLabel919">
    <w:name w:val="ListLabel 919"/>
    <w:qFormat/>
    <w:rPr>
      <w:lang w:val="uk-UA" w:eastAsia="en-US" w:bidi="ar-SA"/>
    </w:rPr>
  </w:style>
  <w:style w:type="character" w:styleId="ListLabel920">
    <w:name w:val="ListLabel 920"/>
    <w:qFormat/>
    <w:rPr>
      <w:rFonts w:eastAsia="Times New Roman" w:cs="Times New Roman"/>
      <w:w w:val="100"/>
      <w:sz w:val="28"/>
      <w:szCs w:val="28"/>
      <w:lang w:val="uk-UA" w:eastAsia="en-US" w:bidi="ar-SA"/>
    </w:rPr>
  </w:style>
  <w:style w:type="character" w:styleId="ListLabel921">
    <w:name w:val="ListLabel 921"/>
    <w:qFormat/>
    <w:rPr>
      <w:rFonts w:eastAsia="Times New Roman" w:cs="Times New Roman"/>
      <w:spacing w:val="-3"/>
      <w:w w:val="100"/>
      <w:sz w:val="28"/>
      <w:szCs w:val="28"/>
      <w:lang w:val="uk-UA" w:eastAsia="en-US" w:bidi="ar-SA"/>
    </w:rPr>
  </w:style>
  <w:style w:type="character" w:styleId="ListLabel922">
    <w:name w:val="ListLabel 922"/>
    <w:qFormat/>
    <w:rPr>
      <w:rFonts w:cs="Symbol"/>
      <w:lang w:val="uk-UA" w:eastAsia="en-US" w:bidi="ar-SA"/>
    </w:rPr>
  </w:style>
  <w:style w:type="character" w:styleId="ListLabel923">
    <w:name w:val="ListLabel 923"/>
    <w:qFormat/>
    <w:rPr>
      <w:rFonts w:cs="Symbol"/>
      <w:lang w:val="uk-UA" w:eastAsia="en-US" w:bidi="ar-SA"/>
    </w:rPr>
  </w:style>
  <w:style w:type="character" w:styleId="ListLabel924">
    <w:name w:val="ListLabel 924"/>
    <w:qFormat/>
    <w:rPr>
      <w:rFonts w:cs="Symbol"/>
      <w:lang w:val="uk-UA" w:eastAsia="en-US" w:bidi="ar-SA"/>
    </w:rPr>
  </w:style>
  <w:style w:type="character" w:styleId="ListLabel925">
    <w:name w:val="ListLabel 925"/>
    <w:qFormat/>
    <w:rPr>
      <w:rFonts w:cs="Symbol"/>
      <w:lang w:val="uk-UA" w:eastAsia="en-US" w:bidi="ar-SA"/>
    </w:rPr>
  </w:style>
  <w:style w:type="character" w:styleId="ListLabel926">
    <w:name w:val="ListLabel 926"/>
    <w:qFormat/>
    <w:rPr>
      <w:rFonts w:cs="Symbol"/>
      <w:lang w:val="uk-UA" w:eastAsia="en-US" w:bidi="ar-SA"/>
    </w:rPr>
  </w:style>
  <w:style w:type="character" w:styleId="ListLabel927">
    <w:name w:val="ListLabel 927"/>
    <w:qFormat/>
    <w:rPr>
      <w:rFonts w:cs="Symbol"/>
      <w:lang w:val="uk-UA" w:eastAsia="en-US" w:bidi="ar-SA"/>
    </w:rPr>
  </w:style>
  <w:style w:type="character" w:styleId="ListLabel928">
    <w:name w:val="ListLabel 928"/>
    <w:qFormat/>
    <w:rPr>
      <w:lang w:val="uk-UA" w:eastAsia="en-US" w:bidi="ar-SA"/>
    </w:rPr>
  </w:style>
  <w:style w:type="character" w:styleId="ListLabel929">
    <w:name w:val="ListLabel 929"/>
    <w:qFormat/>
    <w:rPr>
      <w:rFonts w:eastAsia="Times New Roman" w:cs="Times New Roman"/>
      <w:w w:val="100"/>
      <w:sz w:val="24"/>
      <w:szCs w:val="28"/>
      <w:lang w:val="uk-UA" w:eastAsia="en-US" w:bidi="ar-SA"/>
    </w:rPr>
  </w:style>
  <w:style w:type="character" w:styleId="ListLabel930">
    <w:name w:val="ListLabel 930"/>
    <w:qFormat/>
    <w:rPr>
      <w:rFonts w:cs="Symbol"/>
      <w:lang w:val="uk-UA" w:eastAsia="en-US" w:bidi="ar-SA"/>
    </w:rPr>
  </w:style>
  <w:style w:type="character" w:styleId="ListLabel931">
    <w:name w:val="ListLabel 931"/>
    <w:qFormat/>
    <w:rPr>
      <w:rFonts w:cs="Symbol"/>
      <w:lang w:val="uk-UA" w:eastAsia="en-US" w:bidi="ar-SA"/>
    </w:rPr>
  </w:style>
  <w:style w:type="character" w:styleId="ListLabel932">
    <w:name w:val="ListLabel 932"/>
    <w:qFormat/>
    <w:rPr>
      <w:rFonts w:cs="Symbol"/>
      <w:lang w:val="uk-UA" w:eastAsia="en-US" w:bidi="ar-SA"/>
    </w:rPr>
  </w:style>
  <w:style w:type="character" w:styleId="ListLabel933">
    <w:name w:val="ListLabel 933"/>
    <w:qFormat/>
    <w:rPr>
      <w:rFonts w:cs="Symbol"/>
      <w:lang w:val="uk-UA" w:eastAsia="en-US" w:bidi="ar-SA"/>
    </w:rPr>
  </w:style>
  <w:style w:type="character" w:styleId="ListLabel934">
    <w:name w:val="ListLabel 934"/>
    <w:qFormat/>
    <w:rPr>
      <w:rFonts w:cs="Symbol"/>
      <w:lang w:val="uk-UA" w:eastAsia="en-US" w:bidi="ar-SA"/>
    </w:rPr>
  </w:style>
  <w:style w:type="character" w:styleId="ListLabel935">
    <w:name w:val="ListLabel 935"/>
    <w:qFormat/>
    <w:rPr>
      <w:rFonts w:cs="Symbol"/>
      <w:lang w:val="uk-UA" w:eastAsia="en-US" w:bidi="ar-SA"/>
    </w:rPr>
  </w:style>
  <w:style w:type="character" w:styleId="ListLabel936">
    <w:name w:val="ListLabel 936"/>
    <w:qFormat/>
    <w:rPr>
      <w:rFonts w:cs="Symbol"/>
      <w:lang w:val="uk-UA" w:eastAsia="en-US" w:bidi="ar-SA"/>
    </w:rPr>
  </w:style>
  <w:style w:type="character" w:styleId="ListLabel937">
    <w:name w:val="ListLabel 937"/>
    <w:qFormat/>
    <w:rPr>
      <w:lang w:val="uk-UA" w:eastAsia="en-US" w:bidi="ar-SA"/>
    </w:rPr>
  </w:style>
  <w:style w:type="character" w:styleId="ListLabel938">
    <w:name w:val="ListLabel 938"/>
    <w:qFormat/>
    <w:rPr>
      <w:rFonts w:eastAsia="Times New Roman" w:cs="Times New Roman"/>
      <w:w w:val="100"/>
      <w:sz w:val="28"/>
      <w:szCs w:val="28"/>
      <w:lang w:val="uk-UA" w:eastAsia="en-US" w:bidi="ar-SA"/>
    </w:rPr>
  </w:style>
  <w:style w:type="character" w:styleId="ListLabel939">
    <w:name w:val="ListLabel 939"/>
    <w:qFormat/>
    <w:rPr>
      <w:rFonts w:cs="Symbol"/>
      <w:lang w:val="uk-UA" w:eastAsia="en-US" w:bidi="ar-SA"/>
    </w:rPr>
  </w:style>
  <w:style w:type="character" w:styleId="ListLabel940">
    <w:name w:val="ListLabel 940"/>
    <w:qFormat/>
    <w:rPr>
      <w:rFonts w:cs="Symbol"/>
      <w:lang w:val="uk-UA" w:eastAsia="en-US" w:bidi="ar-SA"/>
    </w:rPr>
  </w:style>
  <w:style w:type="character" w:styleId="ListLabel941">
    <w:name w:val="ListLabel 941"/>
    <w:qFormat/>
    <w:rPr>
      <w:rFonts w:cs="Symbol"/>
      <w:lang w:val="uk-UA" w:eastAsia="en-US" w:bidi="ar-SA"/>
    </w:rPr>
  </w:style>
  <w:style w:type="character" w:styleId="ListLabel942">
    <w:name w:val="ListLabel 942"/>
    <w:qFormat/>
    <w:rPr>
      <w:rFonts w:cs="Symbol"/>
      <w:lang w:val="uk-UA" w:eastAsia="en-US" w:bidi="ar-SA"/>
    </w:rPr>
  </w:style>
  <w:style w:type="character" w:styleId="ListLabel943">
    <w:name w:val="ListLabel 943"/>
    <w:qFormat/>
    <w:rPr>
      <w:rFonts w:cs="Symbol"/>
      <w:lang w:val="uk-UA" w:eastAsia="en-US" w:bidi="ar-SA"/>
    </w:rPr>
  </w:style>
  <w:style w:type="character" w:styleId="ListLabel944">
    <w:name w:val="ListLabel 944"/>
    <w:qFormat/>
    <w:rPr>
      <w:rFonts w:cs="Symbol"/>
      <w:lang w:val="uk-UA" w:eastAsia="en-US" w:bidi="ar-SA"/>
    </w:rPr>
  </w:style>
  <w:style w:type="character" w:styleId="ListLabel945">
    <w:name w:val="ListLabel 945"/>
    <w:qFormat/>
    <w:rPr>
      <w:rFonts w:cs="Symbol"/>
      <w:lang w:val="uk-UA" w:eastAsia="en-US" w:bidi="ar-SA"/>
    </w:rPr>
  </w:style>
  <w:style w:type="character" w:styleId="ListLabel946">
    <w:name w:val="ListLabel 946"/>
    <w:qFormat/>
    <w:rPr>
      <w:lang w:val="uk-UA" w:eastAsia="en-US" w:bidi="ar-SA"/>
    </w:rPr>
  </w:style>
  <w:style w:type="character" w:styleId="ListLabel947">
    <w:name w:val="ListLabel 947"/>
    <w:qFormat/>
    <w:rPr>
      <w:rFonts w:eastAsia="Times New Roman" w:cs="Times New Roman"/>
      <w:w w:val="100"/>
      <w:sz w:val="28"/>
      <w:szCs w:val="28"/>
      <w:lang w:val="uk-UA" w:eastAsia="en-US" w:bidi="ar-SA"/>
    </w:rPr>
  </w:style>
  <w:style w:type="character" w:styleId="ListLabel948">
    <w:name w:val="ListLabel 948"/>
    <w:qFormat/>
    <w:rPr>
      <w:rFonts w:cs="Symbol"/>
      <w:lang w:val="uk-UA" w:eastAsia="en-US" w:bidi="ar-SA"/>
    </w:rPr>
  </w:style>
  <w:style w:type="character" w:styleId="ListLabel949">
    <w:name w:val="ListLabel 949"/>
    <w:qFormat/>
    <w:rPr>
      <w:rFonts w:cs="Symbol"/>
      <w:lang w:val="uk-UA" w:eastAsia="en-US" w:bidi="ar-SA"/>
    </w:rPr>
  </w:style>
  <w:style w:type="character" w:styleId="ListLabel950">
    <w:name w:val="ListLabel 950"/>
    <w:qFormat/>
    <w:rPr>
      <w:rFonts w:cs="Symbol"/>
      <w:lang w:val="uk-UA" w:eastAsia="en-US" w:bidi="ar-SA"/>
    </w:rPr>
  </w:style>
  <w:style w:type="character" w:styleId="ListLabel951">
    <w:name w:val="ListLabel 951"/>
    <w:qFormat/>
    <w:rPr>
      <w:rFonts w:cs="Symbol"/>
      <w:lang w:val="uk-UA" w:eastAsia="en-US" w:bidi="ar-SA"/>
    </w:rPr>
  </w:style>
  <w:style w:type="character" w:styleId="ListLabel952">
    <w:name w:val="ListLabel 952"/>
    <w:qFormat/>
    <w:rPr>
      <w:rFonts w:cs="Symbol"/>
      <w:lang w:val="uk-UA" w:eastAsia="en-US" w:bidi="ar-SA"/>
    </w:rPr>
  </w:style>
  <w:style w:type="character" w:styleId="ListLabel953">
    <w:name w:val="ListLabel 953"/>
    <w:qFormat/>
    <w:rPr>
      <w:rFonts w:cs="Symbol"/>
      <w:lang w:val="uk-UA" w:eastAsia="en-US" w:bidi="ar-SA"/>
    </w:rPr>
  </w:style>
  <w:style w:type="character" w:styleId="ListLabel954">
    <w:name w:val="ListLabel 954"/>
    <w:qFormat/>
    <w:rPr>
      <w:rFonts w:cs="Symbol"/>
      <w:lang w:val="uk-UA" w:eastAsia="en-US" w:bidi="ar-SA"/>
    </w:rPr>
  </w:style>
  <w:style w:type="character" w:styleId="ListLabel955">
    <w:name w:val="ListLabel 955"/>
    <w:qFormat/>
    <w:rPr>
      <w:lang w:val="uk-UA" w:eastAsia="en-US" w:bidi="ar-SA"/>
    </w:rPr>
  </w:style>
  <w:style w:type="character" w:styleId="ListLabel956">
    <w:name w:val="ListLabel 956"/>
    <w:qFormat/>
    <w:rPr>
      <w:rFonts w:eastAsia="Times New Roman" w:cs="Times New Roman"/>
      <w:w w:val="100"/>
      <w:sz w:val="28"/>
      <w:szCs w:val="28"/>
      <w:lang w:val="uk-UA" w:eastAsia="en-US" w:bidi="ar-SA"/>
    </w:rPr>
  </w:style>
  <w:style w:type="character" w:styleId="ListLabel957">
    <w:name w:val="ListLabel 957"/>
    <w:qFormat/>
    <w:rPr>
      <w:rFonts w:cs="Symbol"/>
      <w:lang w:val="uk-UA" w:eastAsia="en-US" w:bidi="ar-SA"/>
    </w:rPr>
  </w:style>
  <w:style w:type="character" w:styleId="ListLabel958">
    <w:name w:val="ListLabel 958"/>
    <w:qFormat/>
    <w:rPr>
      <w:rFonts w:cs="Symbol"/>
      <w:lang w:val="uk-UA" w:eastAsia="en-US" w:bidi="ar-SA"/>
    </w:rPr>
  </w:style>
  <w:style w:type="character" w:styleId="ListLabel959">
    <w:name w:val="ListLabel 959"/>
    <w:qFormat/>
    <w:rPr>
      <w:rFonts w:cs="Symbol"/>
      <w:lang w:val="uk-UA" w:eastAsia="en-US" w:bidi="ar-SA"/>
    </w:rPr>
  </w:style>
  <w:style w:type="character" w:styleId="ListLabel960">
    <w:name w:val="ListLabel 960"/>
    <w:qFormat/>
    <w:rPr>
      <w:rFonts w:cs="Symbol"/>
      <w:lang w:val="uk-UA" w:eastAsia="en-US" w:bidi="ar-SA"/>
    </w:rPr>
  </w:style>
  <w:style w:type="character" w:styleId="ListLabel961">
    <w:name w:val="ListLabel 961"/>
    <w:qFormat/>
    <w:rPr>
      <w:rFonts w:cs="Symbol"/>
      <w:lang w:val="uk-UA" w:eastAsia="en-US" w:bidi="ar-SA"/>
    </w:rPr>
  </w:style>
  <w:style w:type="character" w:styleId="ListLabel962">
    <w:name w:val="ListLabel 962"/>
    <w:qFormat/>
    <w:rPr>
      <w:rFonts w:cs="Symbol"/>
      <w:lang w:val="uk-UA" w:eastAsia="en-US" w:bidi="ar-SA"/>
    </w:rPr>
  </w:style>
  <w:style w:type="character" w:styleId="ListLabel963">
    <w:name w:val="ListLabel 963"/>
    <w:qFormat/>
    <w:rPr>
      <w:rFonts w:cs="Symbol"/>
      <w:lang w:val="uk-UA" w:eastAsia="en-US" w:bidi="ar-SA"/>
    </w:rPr>
  </w:style>
  <w:style w:type="character" w:styleId="ListLabel964">
    <w:name w:val="ListLabel 964"/>
    <w:qFormat/>
    <w:rPr>
      <w:lang w:val="uk-UA" w:eastAsia="en-US" w:bidi="ar-SA"/>
    </w:rPr>
  </w:style>
  <w:style w:type="character" w:styleId="ListLabel965">
    <w:name w:val="ListLabel 965"/>
    <w:qFormat/>
    <w:rPr>
      <w:rFonts w:eastAsia="Times New Roman" w:cs="Times New Roman"/>
      <w:w w:val="100"/>
      <w:sz w:val="28"/>
      <w:szCs w:val="28"/>
      <w:lang w:val="uk-UA" w:eastAsia="en-US" w:bidi="ar-SA"/>
    </w:rPr>
  </w:style>
  <w:style w:type="character" w:styleId="ListLabel966">
    <w:name w:val="ListLabel 966"/>
    <w:qFormat/>
    <w:rPr>
      <w:rFonts w:cs="Symbol"/>
      <w:lang w:val="uk-UA" w:eastAsia="en-US" w:bidi="ar-SA"/>
    </w:rPr>
  </w:style>
  <w:style w:type="character" w:styleId="ListLabel967">
    <w:name w:val="ListLabel 967"/>
    <w:qFormat/>
    <w:rPr>
      <w:rFonts w:cs="Symbol"/>
      <w:lang w:val="uk-UA" w:eastAsia="en-US" w:bidi="ar-SA"/>
    </w:rPr>
  </w:style>
  <w:style w:type="character" w:styleId="ListLabel968">
    <w:name w:val="ListLabel 968"/>
    <w:qFormat/>
    <w:rPr>
      <w:rFonts w:cs="Symbol"/>
      <w:lang w:val="uk-UA" w:eastAsia="en-US" w:bidi="ar-SA"/>
    </w:rPr>
  </w:style>
  <w:style w:type="character" w:styleId="ListLabel969">
    <w:name w:val="ListLabel 969"/>
    <w:qFormat/>
    <w:rPr>
      <w:rFonts w:cs="Symbol"/>
      <w:lang w:val="uk-UA" w:eastAsia="en-US" w:bidi="ar-SA"/>
    </w:rPr>
  </w:style>
  <w:style w:type="character" w:styleId="ListLabel970">
    <w:name w:val="ListLabel 970"/>
    <w:qFormat/>
    <w:rPr>
      <w:rFonts w:cs="Symbol"/>
      <w:lang w:val="uk-UA" w:eastAsia="en-US" w:bidi="ar-SA"/>
    </w:rPr>
  </w:style>
  <w:style w:type="character" w:styleId="ListLabel971">
    <w:name w:val="ListLabel 971"/>
    <w:qFormat/>
    <w:rPr>
      <w:rFonts w:cs="Symbol"/>
      <w:lang w:val="uk-UA" w:eastAsia="en-US" w:bidi="ar-SA"/>
    </w:rPr>
  </w:style>
  <w:style w:type="character" w:styleId="ListLabel972">
    <w:name w:val="ListLabel 972"/>
    <w:qFormat/>
    <w:rPr>
      <w:rFonts w:cs="Symbol"/>
      <w:lang w:val="uk-UA" w:eastAsia="en-US" w:bidi="ar-SA"/>
    </w:rPr>
  </w:style>
  <w:style w:type="character" w:styleId="ListLabel973">
    <w:name w:val="ListLabel 973"/>
    <w:qFormat/>
    <w:rPr>
      <w:lang w:val="uk-UA" w:eastAsia="en-US" w:bidi="ar-SA"/>
    </w:rPr>
  </w:style>
  <w:style w:type="character" w:styleId="ListLabel974">
    <w:name w:val="ListLabel 974"/>
    <w:qFormat/>
    <w:rPr>
      <w:rFonts w:eastAsia="Times New Roman" w:cs="Times New Roman"/>
      <w:w w:val="100"/>
      <w:sz w:val="28"/>
      <w:szCs w:val="28"/>
      <w:lang w:val="uk-UA" w:eastAsia="en-US" w:bidi="ar-SA"/>
    </w:rPr>
  </w:style>
  <w:style w:type="character" w:styleId="ListLabel975">
    <w:name w:val="ListLabel 975"/>
    <w:qFormat/>
    <w:rPr>
      <w:rFonts w:cs="Symbol"/>
      <w:lang w:val="uk-UA" w:eastAsia="en-US" w:bidi="ar-SA"/>
    </w:rPr>
  </w:style>
  <w:style w:type="character" w:styleId="ListLabel976">
    <w:name w:val="ListLabel 976"/>
    <w:qFormat/>
    <w:rPr>
      <w:rFonts w:cs="Symbol"/>
      <w:lang w:val="uk-UA" w:eastAsia="en-US" w:bidi="ar-SA"/>
    </w:rPr>
  </w:style>
  <w:style w:type="character" w:styleId="ListLabel977">
    <w:name w:val="ListLabel 977"/>
    <w:qFormat/>
    <w:rPr>
      <w:rFonts w:cs="Symbol"/>
      <w:lang w:val="uk-UA" w:eastAsia="en-US" w:bidi="ar-SA"/>
    </w:rPr>
  </w:style>
  <w:style w:type="character" w:styleId="ListLabel978">
    <w:name w:val="ListLabel 978"/>
    <w:qFormat/>
    <w:rPr>
      <w:rFonts w:cs="Symbol"/>
      <w:lang w:val="uk-UA" w:eastAsia="en-US" w:bidi="ar-SA"/>
    </w:rPr>
  </w:style>
  <w:style w:type="character" w:styleId="ListLabel979">
    <w:name w:val="ListLabel 979"/>
    <w:qFormat/>
    <w:rPr>
      <w:rFonts w:cs="Symbol"/>
      <w:lang w:val="uk-UA" w:eastAsia="en-US" w:bidi="ar-SA"/>
    </w:rPr>
  </w:style>
  <w:style w:type="character" w:styleId="ListLabel980">
    <w:name w:val="ListLabel 980"/>
    <w:qFormat/>
    <w:rPr>
      <w:rFonts w:cs="Symbol"/>
      <w:lang w:val="uk-UA" w:eastAsia="en-US" w:bidi="ar-SA"/>
    </w:rPr>
  </w:style>
  <w:style w:type="character" w:styleId="ListLabel981">
    <w:name w:val="ListLabel 981"/>
    <w:qFormat/>
    <w:rPr>
      <w:rFonts w:cs="Symbol"/>
      <w:lang w:val="uk-UA" w:eastAsia="en-US" w:bidi="ar-SA"/>
    </w:rPr>
  </w:style>
  <w:style w:type="character" w:styleId="ListLabel982">
    <w:name w:val="ListLabel 982"/>
    <w:qFormat/>
    <w:rPr>
      <w:lang w:val="uk-UA" w:eastAsia="en-US" w:bidi="ar-SA"/>
    </w:rPr>
  </w:style>
  <w:style w:type="character" w:styleId="ListLabel983">
    <w:name w:val="ListLabel 983"/>
    <w:qFormat/>
    <w:rPr>
      <w:rFonts w:eastAsia="Times New Roman" w:cs="Times New Roman"/>
      <w:w w:val="100"/>
      <w:sz w:val="28"/>
      <w:szCs w:val="28"/>
      <w:lang w:val="uk-UA" w:eastAsia="en-US" w:bidi="ar-SA"/>
    </w:rPr>
  </w:style>
  <w:style w:type="character" w:styleId="ListLabel984">
    <w:name w:val="ListLabel 984"/>
    <w:qFormat/>
    <w:rPr>
      <w:rFonts w:cs="Symbol"/>
      <w:lang w:val="uk-UA" w:eastAsia="en-US" w:bidi="ar-SA"/>
    </w:rPr>
  </w:style>
  <w:style w:type="character" w:styleId="ListLabel985">
    <w:name w:val="ListLabel 985"/>
    <w:qFormat/>
    <w:rPr>
      <w:rFonts w:cs="Symbol"/>
      <w:lang w:val="uk-UA" w:eastAsia="en-US" w:bidi="ar-SA"/>
    </w:rPr>
  </w:style>
  <w:style w:type="character" w:styleId="ListLabel986">
    <w:name w:val="ListLabel 986"/>
    <w:qFormat/>
    <w:rPr>
      <w:rFonts w:cs="Symbol"/>
      <w:lang w:val="uk-UA" w:eastAsia="en-US" w:bidi="ar-SA"/>
    </w:rPr>
  </w:style>
  <w:style w:type="character" w:styleId="ListLabel987">
    <w:name w:val="ListLabel 987"/>
    <w:qFormat/>
    <w:rPr>
      <w:rFonts w:cs="Symbol"/>
      <w:lang w:val="uk-UA" w:eastAsia="en-US" w:bidi="ar-SA"/>
    </w:rPr>
  </w:style>
  <w:style w:type="character" w:styleId="ListLabel988">
    <w:name w:val="ListLabel 988"/>
    <w:qFormat/>
    <w:rPr>
      <w:rFonts w:cs="Symbol"/>
      <w:lang w:val="uk-UA" w:eastAsia="en-US" w:bidi="ar-SA"/>
    </w:rPr>
  </w:style>
  <w:style w:type="character" w:styleId="ListLabel989">
    <w:name w:val="ListLabel 989"/>
    <w:qFormat/>
    <w:rPr>
      <w:rFonts w:cs="Symbol"/>
      <w:lang w:val="uk-UA" w:eastAsia="en-US" w:bidi="ar-SA"/>
    </w:rPr>
  </w:style>
  <w:style w:type="character" w:styleId="ListLabel990">
    <w:name w:val="ListLabel 990"/>
    <w:qFormat/>
    <w:rPr>
      <w:rFonts w:cs="Symbol"/>
      <w:lang w:val="uk-UA" w:eastAsia="en-US" w:bidi="ar-SA"/>
    </w:rPr>
  </w:style>
  <w:style w:type="character" w:styleId="ListLabel991">
    <w:name w:val="ListLabel 991"/>
    <w:qFormat/>
    <w:rPr>
      <w:lang w:val="uk-UA" w:eastAsia="en-US" w:bidi="ar-SA"/>
    </w:rPr>
  </w:style>
  <w:style w:type="character" w:styleId="ListLabel992">
    <w:name w:val="ListLabel 992"/>
    <w:qFormat/>
    <w:rPr>
      <w:rFonts w:eastAsia="Times New Roman" w:cs="Times New Roman"/>
      <w:w w:val="100"/>
      <w:sz w:val="28"/>
      <w:szCs w:val="28"/>
      <w:lang w:val="uk-UA" w:eastAsia="en-US" w:bidi="ar-SA"/>
    </w:rPr>
  </w:style>
  <w:style w:type="character" w:styleId="ListLabel993">
    <w:name w:val="ListLabel 993"/>
    <w:qFormat/>
    <w:rPr>
      <w:rFonts w:cs="Symbol"/>
      <w:lang w:val="uk-UA" w:eastAsia="en-US" w:bidi="ar-SA"/>
    </w:rPr>
  </w:style>
  <w:style w:type="character" w:styleId="ListLabel994">
    <w:name w:val="ListLabel 994"/>
    <w:qFormat/>
    <w:rPr>
      <w:rFonts w:cs="Symbol"/>
      <w:lang w:val="uk-UA" w:eastAsia="en-US" w:bidi="ar-SA"/>
    </w:rPr>
  </w:style>
  <w:style w:type="character" w:styleId="ListLabel995">
    <w:name w:val="ListLabel 995"/>
    <w:qFormat/>
    <w:rPr>
      <w:rFonts w:cs="Symbol"/>
      <w:lang w:val="uk-UA" w:eastAsia="en-US" w:bidi="ar-SA"/>
    </w:rPr>
  </w:style>
  <w:style w:type="character" w:styleId="ListLabel996">
    <w:name w:val="ListLabel 996"/>
    <w:qFormat/>
    <w:rPr>
      <w:rFonts w:cs="Symbol"/>
      <w:lang w:val="uk-UA" w:eastAsia="en-US" w:bidi="ar-SA"/>
    </w:rPr>
  </w:style>
  <w:style w:type="character" w:styleId="ListLabel997">
    <w:name w:val="ListLabel 997"/>
    <w:qFormat/>
    <w:rPr>
      <w:rFonts w:cs="Symbol"/>
      <w:lang w:val="uk-UA" w:eastAsia="en-US" w:bidi="ar-SA"/>
    </w:rPr>
  </w:style>
  <w:style w:type="character" w:styleId="ListLabel998">
    <w:name w:val="ListLabel 998"/>
    <w:qFormat/>
    <w:rPr>
      <w:rFonts w:cs="Symbol"/>
      <w:lang w:val="uk-UA" w:eastAsia="en-US" w:bidi="ar-SA"/>
    </w:rPr>
  </w:style>
  <w:style w:type="character" w:styleId="ListLabel999">
    <w:name w:val="ListLabel 999"/>
    <w:qFormat/>
    <w:rPr>
      <w:rFonts w:cs="Symbol"/>
      <w:lang w:val="uk-UA" w:eastAsia="en-US" w:bidi="ar-SA"/>
    </w:rPr>
  </w:style>
  <w:style w:type="character" w:styleId="ListLabel1000">
    <w:name w:val="ListLabel 1000"/>
    <w:qFormat/>
    <w:rPr>
      <w:rFonts w:eastAsia="Times New Roman" w:cs="Times New Roman"/>
      <w:b/>
      <w:bCs/>
      <w:spacing w:val="0"/>
      <w:w w:val="100"/>
      <w:sz w:val="24"/>
      <w:szCs w:val="28"/>
      <w:lang w:val="uk-UA" w:eastAsia="en-US" w:bidi="ar-SA"/>
    </w:rPr>
  </w:style>
  <w:style w:type="character" w:styleId="ListLabel1001">
    <w:name w:val="ListLabel 1001"/>
    <w:qFormat/>
    <w:rPr>
      <w:rFonts w:eastAsia="Times New Roman" w:cs="Times New Roman"/>
      <w:w w:val="100"/>
      <w:sz w:val="28"/>
      <w:szCs w:val="28"/>
      <w:lang w:val="uk-UA" w:eastAsia="en-US" w:bidi="ar-SA"/>
    </w:rPr>
  </w:style>
  <w:style w:type="character" w:styleId="ListLabel1002">
    <w:name w:val="ListLabel 1002"/>
    <w:qFormat/>
    <w:rPr>
      <w:rFonts w:cs="Symbol"/>
      <w:lang w:val="uk-UA" w:eastAsia="en-US" w:bidi="ar-SA"/>
    </w:rPr>
  </w:style>
  <w:style w:type="character" w:styleId="ListLabel1003">
    <w:name w:val="ListLabel 1003"/>
    <w:qFormat/>
    <w:rPr>
      <w:rFonts w:cs="Symbol"/>
      <w:lang w:val="uk-UA" w:eastAsia="en-US" w:bidi="ar-SA"/>
    </w:rPr>
  </w:style>
  <w:style w:type="character" w:styleId="ListLabel1004">
    <w:name w:val="ListLabel 1004"/>
    <w:qFormat/>
    <w:rPr>
      <w:rFonts w:cs="Symbol"/>
      <w:lang w:val="uk-UA" w:eastAsia="en-US" w:bidi="ar-SA"/>
    </w:rPr>
  </w:style>
  <w:style w:type="character" w:styleId="ListLabel1005">
    <w:name w:val="ListLabel 1005"/>
    <w:qFormat/>
    <w:rPr>
      <w:rFonts w:cs="Symbol"/>
      <w:lang w:val="uk-UA" w:eastAsia="en-US" w:bidi="ar-SA"/>
    </w:rPr>
  </w:style>
  <w:style w:type="character" w:styleId="ListLabel1006">
    <w:name w:val="ListLabel 1006"/>
    <w:qFormat/>
    <w:rPr>
      <w:rFonts w:cs="Symbol"/>
      <w:lang w:val="uk-UA" w:eastAsia="en-US" w:bidi="ar-SA"/>
    </w:rPr>
  </w:style>
  <w:style w:type="character" w:styleId="ListLabel1007">
    <w:name w:val="ListLabel 1007"/>
    <w:qFormat/>
    <w:rPr>
      <w:rFonts w:cs="Symbol"/>
      <w:lang w:val="uk-UA" w:eastAsia="en-US" w:bidi="ar-SA"/>
    </w:rPr>
  </w:style>
  <w:style w:type="character" w:styleId="ListLabel1008">
    <w:name w:val="ListLabel 1008"/>
    <w:qFormat/>
    <w:rPr>
      <w:rFonts w:cs="Symbol"/>
      <w:lang w:val="uk-UA" w:eastAsia="en-US" w:bidi="ar-SA"/>
    </w:rPr>
  </w:style>
  <w:style w:type="character" w:styleId="ListLabel1009">
    <w:name w:val="ListLabel 1009"/>
    <w:qFormat/>
    <w:rPr>
      <w:lang w:val="uk-UA" w:eastAsia="en-US" w:bidi="ar-SA"/>
    </w:rPr>
  </w:style>
  <w:style w:type="character" w:styleId="ListLabel1010">
    <w:name w:val="ListLabel 1010"/>
    <w:qFormat/>
    <w:rPr>
      <w:rFonts w:eastAsia="Times New Roman" w:cs="Times New Roman"/>
      <w:spacing w:val="-4"/>
      <w:w w:val="100"/>
      <w:sz w:val="28"/>
      <w:szCs w:val="28"/>
      <w:lang w:val="uk-UA" w:eastAsia="en-US" w:bidi="ar-SA"/>
    </w:rPr>
  </w:style>
  <w:style w:type="character" w:styleId="ListLabel1011">
    <w:name w:val="ListLabel 1011"/>
    <w:qFormat/>
    <w:rPr>
      <w:rFonts w:cs="Symbol"/>
      <w:lang w:val="uk-UA" w:eastAsia="en-US" w:bidi="ar-SA"/>
    </w:rPr>
  </w:style>
  <w:style w:type="character" w:styleId="ListLabel1012">
    <w:name w:val="ListLabel 1012"/>
    <w:qFormat/>
    <w:rPr>
      <w:rFonts w:cs="Symbol"/>
      <w:lang w:val="uk-UA" w:eastAsia="en-US" w:bidi="ar-SA"/>
    </w:rPr>
  </w:style>
  <w:style w:type="character" w:styleId="ListLabel1013">
    <w:name w:val="ListLabel 1013"/>
    <w:qFormat/>
    <w:rPr>
      <w:rFonts w:cs="Symbol"/>
      <w:lang w:val="uk-UA" w:eastAsia="en-US" w:bidi="ar-SA"/>
    </w:rPr>
  </w:style>
  <w:style w:type="character" w:styleId="ListLabel1014">
    <w:name w:val="ListLabel 1014"/>
    <w:qFormat/>
    <w:rPr>
      <w:rFonts w:cs="Symbol"/>
      <w:lang w:val="uk-UA" w:eastAsia="en-US" w:bidi="ar-SA"/>
    </w:rPr>
  </w:style>
  <w:style w:type="character" w:styleId="ListLabel1015">
    <w:name w:val="ListLabel 1015"/>
    <w:qFormat/>
    <w:rPr>
      <w:rFonts w:cs="Symbol"/>
      <w:lang w:val="uk-UA" w:eastAsia="en-US" w:bidi="ar-SA"/>
    </w:rPr>
  </w:style>
  <w:style w:type="character" w:styleId="ListLabel1016">
    <w:name w:val="ListLabel 1016"/>
    <w:qFormat/>
    <w:rPr>
      <w:rFonts w:cs="Symbol"/>
      <w:lang w:val="uk-UA" w:eastAsia="en-US" w:bidi="ar-SA"/>
    </w:rPr>
  </w:style>
  <w:style w:type="character" w:styleId="ListLabel1017">
    <w:name w:val="ListLabel 1017"/>
    <w:qFormat/>
    <w:rPr>
      <w:rFonts w:cs="Symbol"/>
      <w:lang w:val="uk-UA" w:eastAsia="en-US" w:bidi="ar-SA"/>
    </w:rPr>
  </w:style>
  <w:style w:type="character" w:styleId="ListLabel1018">
    <w:name w:val="ListLabel 1018"/>
    <w:qFormat/>
    <w:rPr>
      <w:lang w:val="uk-UA" w:eastAsia="en-US" w:bidi="ar-SA"/>
    </w:rPr>
  </w:style>
  <w:style w:type="character" w:styleId="ListLabel1019">
    <w:name w:val="ListLabel 1019"/>
    <w:qFormat/>
    <w:rPr>
      <w:lang w:val="uk-UA" w:eastAsia="en-US" w:bidi="ar-SA"/>
    </w:rPr>
  </w:style>
  <w:style w:type="character" w:styleId="ListLabel1020">
    <w:name w:val="ListLabel 1020"/>
    <w:qFormat/>
    <w:rPr>
      <w:rFonts w:eastAsia="Times New Roman" w:cs="Times New Roman"/>
      <w:spacing w:val="-4"/>
      <w:w w:val="100"/>
      <w:sz w:val="24"/>
      <w:szCs w:val="28"/>
      <w:lang w:val="uk-UA" w:eastAsia="en-US" w:bidi="ar-SA"/>
    </w:rPr>
  </w:style>
  <w:style w:type="character" w:styleId="ListLabel1021">
    <w:name w:val="ListLabel 1021"/>
    <w:qFormat/>
    <w:rPr>
      <w:rFonts w:cs="Symbol"/>
      <w:lang w:val="uk-UA" w:eastAsia="en-US" w:bidi="ar-SA"/>
    </w:rPr>
  </w:style>
  <w:style w:type="character" w:styleId="ListLabel1022">
    <w:name w:val="ListLabel 1022"/>
    <w:qFormat/>
    <w:rPr>
      <w:rFonts w:cs="Symbol"/>
      <w:lang w:val="uk-UA" w:eastAsia="en-US" w:bidi="ar-SA"/>
    </w:rPr>
  </w:style>
  <w:style w:type="character" w:styleId="ListLabel1023">
    <w:name w:val="ListLabel 1023"/>
    <w:qFormat/>
    <w:rPr>
      <w:rFonts w:cs="Symbol"/>
      <w:lang w:val="uk-UA" w:eastAsia="en-US" w:bidi="ar-SA"/>
    </w:rPr>
  </w:style>
  <w:style w:type="character" w:styleId="ListLabel1024">
    <w:name w:val="ListLabel 1024"/>
    <w:qFormat/>
    <w:rPr>
      <w:rFonts w:cs="Symbol"/>
      <w:lang w:val="uk-UA" w:eastAsia="en-US" w:bidi="ar-SA"/>
    </w:rPr>
  </w:style>
  <w:style w:type="character" w:styleId="ListLabel1025">
    <w:name w:val="ListLabel 1025"/>
    <w:qFormat/>
    <w:rPr>
      <w:rFonts w:cs="Symbol"/>
      <w:lang w:val="uk-UA" w:eastAsia="en-US" w:bidi="ar-SA"/>
    </w:rPr>
  </w:style>
  <w:style w:type="character" w:styleId="ListLabel1026">
    <w:name w:val="ListLabel 1026"/>
    <w:qFormat/>
    <w:rPr>
      <w:rFonts w:cs="Symbol"/>
      <w:lang w:val="uk-UA" w:eastAsia="en-US" w:bidi="ar-SA"/>
    </w:rPr>
  </w:style>
  <w:style w:type="character" w:styleId="ListLabel1027">
    <w:name w:val="ListLabel 1027"/>
    <w:qFormat/>
    <w:rPr>
      <w:lang w:val="uk-UA" w:eastAsia="en-US" w:bidi="ar-SA"/>
    </w:rPr>
  </w:style>
  <w:style w:type="character" w:styleId="ListLabel1028">
    <w:name w:val="ListLabel 1028"/>
    <w:qFormat/>
    <w:rPr>
      <w:lang w:val="uk-UA" w:eastAsia="en-US" w:bidi="ar-SA"/>
    </w:rPr>
  </w:style>
  <w:style w:type="character" w:styleId="ListLabel1029">
    <w:name w:val="ListLabel 1029"/>
    <w:qFormat/>
    <w:rPr>
      <w:rFonts w:eastAsia="Times New Roman" w:cs="Times New Roman"/>
      <w:spacing w:val="-4"/>
      <w:w w:val="100"/>
      <w:sz w:val="28"/>
      <w:szCs w:val="28"/>
      <w:lang w:val="uk-UA" w:eastAsia="en-US" w:bidi="ar-SA"/>
    </w:rPr>
  </w:style>
  <w:style w:type="character" w:styleId="ListLabel1030">
    <w:name w:val="ListLabel 1030"/>
    <w:qFormat/>
    <w:rPr>
      <w:rFonts w:cs="Symbol"/>
      <w:lang w:val="uk-UA" w:eastAsia="en-US" w:bidi="ar-SA"/>
    </w:rPr>
  </w:style>
  <w:style w:type="character" w:styleId="ListLabel1031">
    <w:name w:val="ListLabel 1031"/>
    <w:qFormat/>
    <w:rPr>
      <w:rFonts w:cs="Symbol"/>
      <w:lang w:val="uk-UA" w:eastAsia="en-US" w:bidi="ar-SA"/>
    </w:rPr>
  </w:style>
  <w:style w:type="character" w:styleId="ListLabel1032">
    <w:name w:val="ListLabel 1032"/>
    <w:qFormat/>
    <w:rPr>
      <w:rFonts w:cs="Symbol"/>
      <w:lang w:val="uk-UA" w:eastAsia="en-US" w:bidi="ar-SA"/>
    </w:rPr>
  </w:style>
  <w:style w:type="character" w:styleId="ListLabel1033">
    <w:name w:val="ListLabel 1033"/>
    <w:qFormat/>
    <w:rPr>
      <w:rFonts w:cs="Symbol"/>
      <w:lang w:val="uk-UA" w:eastAsia="en-US" w:bidi="ar-SA"/>
    </w:rPr>
  </w:style>
  <w:style w:type="character" w:styleId="ListLabel1034">
    <w:name w:val="ListLabel 1034"/>
    <w:qFormat/>
    <w:rPr>
      <w:rFonts w:cs="Symbol"/>
      <w:lang w:val="uk-UA" w:eastAsia="en-US" w:bidi="ar-SA"/>
    </w:rPr>
  </w:style>
  <w:style w:type="character" w:styleId="ListLabel1035">
    <w:name w:val="ListLabel 1035"/>
    <w:qFormat/>
    <w:rPr>
      <w:rFonts w:cs="Symbol"/>
      <w:lang w:val="uk-UA" w:eastAsia="en-US" w:bidi="ar-SA"/>
    </w:rPr>
  </w:style>
  <w:style w:type="character" w:styleId="ListLabel1036">
    <w:name w:val="ListLabel 1036"/>
    <w:qFormat/>
    <w:rPr>
      <w:lang w:val="uk-UA" w:eastAsia="en-US" w:bidi="ar-SA"/>
    </w:rPr>
  </w:style>
  <w:style w:type="character" w:styleId="ListLabel1037">
    <w:name w:val="ListLabel 1037"/>
    <w:qFormat/>
    <w:rPr>
      <w:lang w:val="uk-UA" w:eastAsia="en-US" w:bidi="ar-SA"/>
    </w:rPr>
  </w:style>
  <w:style w:type="character" w:styleId="ListLabel1038">
    <w:name w:val="ListLabel 1038"/>
    <w:qFormat/>
    <w:rPr>
      <w:rFonts w:eastAsia="Times New Roman" w:cs="Times New Roman"/>
      <w:spacing w:val="-4"/>
      <w:w w:val="100"/>
      <w:sz w:val="28"/>
      <w:szCs w:val="28"/>
      <w:lang w:val="uk-UA" w:eastAsia="en-US" w:bidi="ar-SA"/>
    </w:rPr>
  </w:style>
  <w:style w:type="character" w:styleId="ListLabel1039">
    <w:name w:val="ListLabel 1039"/>
    <w:qFormat/>
    <w:rPr>
      <w:rFonts w:cs="Symbol"/>
      <w:lang w:val="uk-UA" w:eastAsia="en-US" w:bidi="ar-SA"/>
    </w:rPr>
  </w:style>
  <w:style w:type="character" w:styleId="ListLabel1040">
    <w:name w:val="ListLabel 1040"/>
    <w:qFormat/>
    <w:rPr>
      <w:rFonts w:cs="Symbol"/>
      <w:lang w:val="uk-UA" w:eastAsia="en-US" w:bidi="ar-SA"/>
    </w:rPr>
  </w:style>
  <w:style w:type="character" w:styleId="ListLabel1041">
    <w:name w:val="ListLabel 1041"/>
    <w:qFormat/>
    <w:rPr>
      <w:rFonts w:cs="Symbol"/>
      <w:lang w:val="uk-UA" w:eastAsia="en-US" w:bidi="ar-SA"/>
    </w:rPr>
  </w:style>
  <w:style w:type="character" w:styleId="ListLabel1042">
    <w:name w:val="ListLabel 1042"/>
    <w:qFormat/>
    <w:rPr>
      <w:rFonts w:cs="Symbol"/>
      <w:lang w:val="uk-UA" w:eastAsia="en-US" w:bidi="ar-SA"/>
    </w:rPr>
  </w:style>
  <w:style w:type="character" w:styleId="ListLabel1043">
    <w:name w:val="ListLabel 1043"/>
    <w:qFormat/>
    <w:rPr>
      <w:rFonts w:cs="Symbol"/>
      <w:lang w:val="uk-UA" w:eastAsia="en-US" w:bidi="ar-SA"/>
    </w:rPr>
  </w:style>
  <w:style w:type="character" w:styleId="ListLabel1044">
    <w:name w:val="ListLabel 1044"/>
    <w:qFormat/>
    <w:rPr>
      <w:rFonts w:cs="Symbol"/>
      <w:lang w:val="uk-UA" w:eastAsia="en-US" w:bidi="ar-SA"/>
    </w:rPr>
  </w:style>
  <w:style w:type="character" w:styleId="ListLabel1045">
    <w:name w:val="ListLabel 1045"/>
    <w:qFormat/>
    <w:rPr>
      <w:lang w:val="uk-UA" w:eastAsia="en-US" w:bidi="ar-SA"/>
    </w:rPr>
  </w:style>
  <w:style w:type="character" w:styleId="ListLabel1046">
    <w:name w:val="ListLabel 1046"/>
    <w:qFormat/>
    <w:rPr>
      <w:rFonts w:eastAsia="Times New Roman" w:cs="Times New Roman"/>
      <w:spacing w:val="-4"/>
      <w:w w:val="100"/>
      <w:sz w:val="28"/>
      <w:szCs w:val="28"/>
      <w:lang w:val="uk-UA" w:eastAsia="en-US" w:bidi="ar-SA"/>
    </w:rPr>
  </w:style>
  <w:style w:type="character" w:styleId="ListLabel1047">
    <w:name w:val="ListLabel 1047"/>
    <w:qFormat/>
    <w:rPr>
      <w:rFonts w:eastAsia="Times New Roman" w:cs="Times New Roman"/>
      <w:spacing w:val="-4"/>
      <w:w w:val="100"/>
      <w:sz w:val="28"/>
      <w:szCs w:val="28"/>
      <w:lang w:val="uk-UA" w:eastAsia="en-US" w:bidi="ar-SA"/>
    </w:rPr>
  </w:style>
  <w:style w:type="character" w:styleId="ListLabel1048">
    <w:name w:val="ListLabel 1048"/>
    <w:qFormat/>
    <w:rPr>
      <w:rFonts w:eastAsia="Times New Roman" w:cs="Times New Roman"/>
      <w:spacing w:val="-4"/>
      <w:w w:val="100"/>
      <w:sz w:val="28"/>
      <w:szCs w:val="28"/>
      <w:lang w:val="uk-UA" w:eastAsia="en-US" w:bidi="ar-SA"/>
    </w:rPr>
  </w:style>
  <w:style w:type="character" w:styleId="ListLabel1049">
    <w:name w:val="ListLabel 1049"/>
    <w:qFormat/>
    <w:rPr>
      <w:rFonts w:cs="Symbol"/>
      <w:lang w:val="uk-UA" w:eastAsia="en-US" w:bidi="ar-SA"/>
    </w:rPr>
  </w:style>
  <w:style w:type="character" w:styleId="ListLabel1050">
    <w:name w:val="ListLabel 1050"/>
    <w:qFormat/>
    <w:rPr>
      <w:rFonts w:cs="Symbol"/>
      <w:lang w:val="uk-UA" w:eastAsia="en-US" w:bidi="ar-SA"/>
    </w:rPr>
  </w:style>
  <w:style w:type="character" w:styleId="ListLabel1051">
    <w:name w:val="ListLabel 1051"/>
    <w:qFormat/>
    <w:rPr>
      <w:rFonts w:cs="Symbol"/>
      <w:lang w:val="uk-UA" w:eastAsia="en-US" w:bidi="ar-SA"/>
    </w:rPr>
  </w:style>
  <w:style w:type="character" w:styleId="ListLabel1052">
    <w:name w:val="ListLabel 1052"/>
    <w:qFormat/>
    <w:rPr>
      <w:rFonts w:cs="Symbol"/>
      <w:lang w:val="uk-UA" w:eastAsia="en-US" w:bidi="ar-SA"/>
    </w:rPr>
  </w:style>
  <w:style w:type="character" w:styleId="ListLabel1053">
    <w:name w:val="ListLabel 1053"/>
    <w:qFormat/>
    <w:rPr>
      <w:rFonts w:cs="Symbol"/>
      <w:lang w:val="uk-UA" w:eastAsia="en-US" w:bidi="ar-SA"/>
    </w:rPr>
  </w:style>
  <w:style w:type="character" w:styleId="ListLabel1054">
    <w:name w:val="ListLabel 1054"/>
    <w:qFormat/>
    <w:rPr>
      <w:lang w:val="uk-UA" w:eastAsia="en-US" w:bidi="ar-SA"/>
    </w:rPr>
  </w:style>
  <w:style w:type="character" w:styleId="ListLabel1055">
    <w:name w:val="ListLabel 1055"/>
    <w:qFormat/>
    <w:rPr>
      <w:rFonts w:eastAsia="Times New Roman" w:cs="Times New Roman"/>
      <w:spacing w:val="-4"/>
      <w:w w:val="100"/>
      <w:sz w:val="28"/>
      <w:szCs w:val="28"/>
      <w:lang w:val="uk-UA" w:eastAsia="en-US" w:bidi="ar-SA"/>
    </w:rPr>
  </w:style>
  <w:style w:type="character" w:styleId="ListLabel1056">
    <w:name w:val="ListLabel 1056"/>
    <w:qFormat/>
    <w:rPr>
      <w:rFonts w:cs="Symbol"/>
      <w:lang w:val="uk-UA" w:eastAsia="en-US" w:bidi="ar-SA"/>
    </w:rPr>
  </w:style>
  <w:style w:type="character" w:styleId="ListLabel1057">
    <w:name w:val="ListLabel 1057"/>
    <w:qFormat/>
    <w:rPr>
      <w:rFonts w:cs="Symbol"/>
      <w:lang w:val="uk-UA" w:eastAsia="en-US" w:bidi="ar-SA"/>
    </w:rPr>
  </w:style>
  <w:style w:type="character" w:styleId="ListLabel1058">
    <w:name w:val="ListLabel 1058"/>
    <w:qFormat/>
    <w:rPr>
      <w:rFonts w:cs="Symbol"/>
      <w:lang w:val="uk-UA" w:eastAsia="en-US" w:bidi="ar-SA"/>
    </w:rPr>
  </w:style>
  <w:style w:type="character" w:styleId="ListLabel1059">
    <w:name w:val="ListLabel 1059"/>
    <w:qFormat/>
    <w:rPr>
      <w:rFonts w:cs="Symbol"/>
      <w:lang w:val="uk-UA" w:eastAsia="en-US" w:bidi="ar-SA"/>
    </w:rPr>
  </w:style>
  <w:style w:type="character" w:styleId="ListLabel1060">
    <w:name w:val="ListLabel 1060"/>
    <w:qFormat/>
    <w:rPr>
      <w:rFonts w:cs="Symbol"/>
      <w:lang w:val="uk-UA" w:eastAsia="en-US" w:bidi="ar-SA"/>
    </w:rPr>
  </w:style>
  <w:style w:type="character" w:styleId="ListLabel1061">
    <w:name w:val="ListLabel 1061"/>
    <w:qFormat/>
    <w:rPr>
      <w:rFonts w:cs="Symbol"/>
      <w:lang w:val="uk-UA" w:eastAsia="en-US" w:bidi="ar-SA"/>
    </w:rPr>
  </w:style>
  <w:style w:type="character" w:styleId="ListLabel1062">
    <w:name w:val="ListLabel 1062"/>
    <w:qFormat/>
    <w:rPr>
      <w:rFonts w:cs="Symbol"/>
      <w:lang w:val="uk-UA" w:eastAsia="en-US" w:bidi="ar-SA"/>
    </w:rPr>
  </w:style>
  <w:style w:type="character" w:styleId="ListLabel1063">
    <w:name w:val="ListLabel 1063"/>
    <w:qFormat/>
    <w:rPr>
      <w:lang w:val="uk-UA" w:eastAsia="en-US" w:bidi="ar-SA"/>
    </w:rPr>
  </w:style>
  <w:style w:type="character" w:styleId="ListLabel1064">
    <w:name w:val="ListLabel 1064"/>
    <w:qFormat/>
    <w:rPr>
      <w:rFonts w:eastAsia="Times New Roman" w:cs="Times New Roman"/>
      <w:w w:val="100"/>
      <w:sz w:val="28"/>
      <w:szCs w:val="28"/>
      <w:lang w:val="uk-UA" w:eastAsia="en-US" w:bidi="ar-SA"/>
    </w:rPr>
  </w:style>
  <w:style w:type="character" w:styleId="ListLabel1065">
    <w:name w:val="ListLabel 1065"/>
    <w:qFormat/>
    <w:rPr>
      <w:rFonts w:eastAsia="Times New Roman" w:cs="Times New Roman"/>
      <w:spacing w:val="-3"/>
      <w:w w:val="100"/>
      <w:sz w:val="28"/>
      <w:szCs w:val="28"/>
      <w:lang w:val="uk-UA" w:eastAsia="en-US" w:bidi="ar-SA"/>
    </w:rPr>
  </w:style>
  <w:style w:type="character" w:styleId="ListLabel1066">
    <w:name w:val="ListLabel 1066"/>
    <w:qFormat/>
    <w:rPr>
      <w:rFonts w:cs="Symbol"/>
      <w:lang w:val="uk-UA" w:eastAsia="en-US" w:bidi="ar-SA"/>
    </w:rPr>
  </w:style>
  <w:style w:type="character" w:styleId="ListLabel1067">
    <w:name w:val="ListLabel 1067"/>
    <w:qFormat/>
    <w:rPr>
      <w:rFonts w:cs="Symbol"/>
      <w:lang w:val="uk-UA" w:eastAsia="en-US" w:bidi="ar-SA"/>
    </w:rPr>
  </w:style>
  <w:style w:type="character" w:styleId="ListLabel1068">
    <w:name w:val="ListLabel 1068"/>
    <w:qFormat/>
    <w:rPr>
      <w:rFonts w:cs="Symbol"/>
      <w:lang w:val="uk-UA" w:eastAsia="en-US" w:bidi="ar-SA"/>
    </w:rPr>
  </w:style>
  <w:style w:type="character" w:styleId="ListLabel1069">
    <w:name w:val="ListLabel 1069"/>
    <w:qFormat/>
    <w:rPr>
      <w:rFonts w:cs="Symbol"/>
      <w:lang w:val="uk-UA" w:eastAsia="en-US" w:bidi="ar-SA"/>
    </w:rPr>
  </w:style>
  <w:style w:type="character" w:styleId="ListLabel1070">
    <w:name w:val="ListLabel 1070"/>
    <w:qFormat/>
    <w:rPr>
      <w:rFonts w:cs="Symbol"/>
      <w:lang w:val="uk-UA" w:eastAsia="en-US" w:bidi="ar-SA"/>
    </w:rPr>
  </w:style>
  <w:style w:type="character" w:styleId="ListLabel1071">
    <w:name w:val="ListLabel 1071"/>
    <w:qFormat/>
    <w:rPr>
      <w:rFonts w:cs="Symbol"/>
      <w:lang w:val="uk-UA" w:eastAsia="en-US" w:bidi="ar-SA"/>
    </w:rPr>
  </w:style>
  <w:style w:type="character" w:styleId="ListLabel1072">
    <w:name w:val="ListLabel 1072"/>
    <w:qFormat/>
    <w:rPr>
      <w:lang w:val="uk-UA" w:eastAsia="en-US" w:bidi="ar-SA"/>
    </w:rPr>
  </w:style>
  <w:style w:type="character" w:styleId="ListLabel1073">
    <w:name w:val="ListLabel 1073"/>
    <w:qFormat/>
    <w:rPr>
      <w:rFonts w:eastAsia="Times New Roman" w:cs="Times New Roman"/>
      <w:w w:val="100"/>
      <w:sz w:val="24"/>
      <w:szCs w:val="28"/>
      <w:lang w:val="uk-UA" w:eastAsia="en-US" w:bidi="ar-SA"/>
    </w:rPr>
  </w:style>
  <w:style w:type="character" w:styleId="ListLabel1074">
    <w:name w:val="ListLabel 1074"/>
    <w:qFormat/>
    <w:rPr>
      <w:rFonts w:cs="Symbol"/>
      <w:lang w:val="uk-UA" w:eastAsia="en-US" w:bidi="ar-SA"/>
    </w:rPr>
  </w:style>
  <w:style w:type="character" w:styleId="ListLabel1075">
    <w:name w:val="ListLabel 1075"/>
    <w:qFormat/>
    <w:rPr>
      <w:rFonts w:cs="Symbol"/>
      <w:lang w:val="uk-UA" w:eastAsia="en-US" w:bidi="ar-SA"/>
    </w:rPr>
  </w:style>
  <w:style w:type="character" w:styleId="ListLabel1076">
    <w:name w:val="ListLabel 1076"/>
    <w:qFormat/>
    <w:rPr>
      <w:rFonts w:cs="Symbol"/>
      <w:lang w:val="uk-UA" w:eastAsia="en-US" w:bidi="ar-SA"/>
    </w:rPr>
  </w:style>
  <w:style w:type="character" w:styleId="ListLabel1077">
    <w:name w:val="ListLabel 1077"/>
    <w:qFormat/>
    <w:rPr>
      <w:rFonts w:cs="Symbol"/>
      <w:lang w:val="uk-UA" w:eastAsia="en-US" w:bidi="ar-SA"/>
    </w:rPr>
  </w:style>
  <w:style w:type="character" w:styleId="ListLabel1078">
    <w:name w:val="ListLabel 1078"/>
    <w:qFormat/>
    <w:rPr>
      <w:rFonts w:cs="Symbol"/>
      <w:lang w:val="uk-UA" w:eastAsia="en-US" w:bidi="ar-SA"/>
    </w:rPr>
  </w:style>
  <w:style w:type="character" w:styleId="ListLabel1079">
    <w:name w:val="ListLabel 1079"/>
    <w:qFormat/>
    <w:rPr>
      <w:rFonts w:cs="Symbol"/>
      <w:lang w:val="uk-UA" w:eastAsia="en-US" w:bidi="ar-SA"/>
    </w:rPr>
  </w:style>
  <w:style w:type="character" w:styleId="ListLabel1080">
    <w:name w:val="ListLabel 1080"/>
    <w:qFormat/>
    <w:rPr>
      <w:rFonts w:cs="Symbol"/>
      <w:lang w:val="uk-UA" w:eastAsia="en-US" w:bidi="ar-SA"/>
    </w:rPr>
  </w:style>
  <w:style w:type="character" w:styleId="ListLabel1081">
    <w:name w:val="ListLabel 1081"/>
    <w:qFormat/>
    <w:rPr>
      <w:lang w:val="uk-UA" w:eastAsia="en-US" w:bidi="ar-SA"/>
    </w:rPr>
  </w:style>
  <w:style w:type="character" w:styleId="ListLabel1082">
    <w:name w:val="ListLabel 1082"/>
    <w:qFormat/>
    <w:rPr>
      <w:rFonts w:eastAsia="Times New Roman" w:cs="Times New Roman"/>
      <w:w w:val="100"/>
      <w:sz w:val="28"/>
      <w:szCs w:val="28"/>
      <w:lang w:val="uk-UA" w:eastAsia="en-US" w:bidi="ar-SA"/>
    </w:rPr>
  </w:style>
  <w:style w:type="character" w:styleId="ListLabel1083">
    <w:name w:val="ListLabel 1083"/>
    <w:qFormat/>
    <w:rPr>
      <w:rFonts w:cs="Symbol"/>
      <w:lang w:val="uk-UA" w:eastAsia="en-US" w:bidi="ar-SA"/>
    </w:rPr>
  </w:style>
  <w:style w:type="character" w:styleId="ListLabel1084">
    <w:name w:val="ListLabel 1084"/>
    <w:qFormat/>
    <w:rPr>
      <w:rFonts w:cs="Symbol"/>
      <w:lang w:val="uk-UA" w:eastAsia="en-US" w:bidi="ar-SA"/>
    </w:rPr>
  </w:style>
  <w:style w:type="character" w:styleId="ListLabel1085">
    <w:name w:val="ListLabel 1085"/>
    <w:qFormat/>
    <w:rPr>
      <w:rFonts w:cs="Symbol"/>
      <w:lang w:val="uk-UA" w:eastAsia="en-US" w:bidi="ar-SA"/>
    </w:rPr>
  </w:style>
  <w:style w:type="character" w:styleId="ListLabel1086">
    <w:name w:val="ListLabel 1086"/>
    <w:qFormat/>
    <w:rPr>
      <w:rFonts w:cs="Symbol"/>
      <w:lang w:val="uk-UA" w:eastAsia="en-US" w:bidi="ar-SA"/>
    </w:rPr>
  </w:style>
  <w:style w:type="character" w:styleId="ListLabel1087">
    <w:name w:val="ListLabel 1087"/>
    <w:qFormat/>
    <w:rPr>
      <w:rFonts w:cs="Symbol"/>
      <w:lang w:val="uk-UA" w:eastAsia="en-US" w:bidi="ar-SA"/>
    </w:rPr>
  </w:style>
  <w:style w:type="character" w:styleId="ListLabel1088">
    <w:name w:val="ListLabel 1088"/>
    <w:qFormat/>
    <w:rPr>
      <w:rFonts w:cs="Symbol"/>
      <w:lang w:val="uk-UA" w:eastAsia="en-US" w:bidi="ar-SA"/>
    </w:rPr>
  </w:style>
  <w:style w:type="character" w:styleId="ListLabel1089">
    <w:name w:val="ListLabel 1089"/>
    <w:qFormat/>
    <w:rPr>
      <w:rFonts w:cs="Symbol"/>
      <w:lang w:val="uk-UA" w:eastAsia="en-US" w:bidi="ar-SA"/>
    </w:rPr>
  </w:style>
  <w:style w:type="character" w:styleId="ListLabel1090">
    <w:name w:val="ListLabel 1090"/>
    <w:qFormat/>
    <w:rPr>
      <w:lang w:val="uk-UA" w:eastAsia="en-US" w:bidi="ar-SA"/>
    </w:rPr>
  </w:style>
  <w:style w:type="character" w:styleId="ListLabel1091">
    <w:name w:val="ListLabel 1091"/>
    <w:qFormat/>
    <w:rPr>
      <w:rFonts w:eastAsia="Times New Roman" w:cs="Times New Roman"/>
      <w:w w:val="100"/>
      <w:sz w:val="28"/>
      <w:szCs w:val="28"/>
      <w:lang w:val="uk-UA" w:eastAsia="en-US" w:bidi="ar-SA"/>
    </w:rPr>
  </w:style>
  <w:style w:type="character" w:styleId="ListLabel1092">
    <w:name w:val="ListLabel 1092"/>
    <w:qFormat/>
    <w:rPr>
      <w:rFonts w:cs="Symbol"/>
      <w:lang w:val="uk-UA" w:eastAsia="en-US" w:bidi="ar-SA"/>
    </w:rPr>
  </w:style>
  <w:style w:type="character" w:styleId="ListLabel1093">
    <w:name w:val="ListLabel 1093"/>
    <w:qFormat/>
    <w:rPr>
      <w:rFonts w:cs="Symbol"/>
      <w:lang w:val="uk-UA" w:eastAsia="en-US" w:bidi="ar-SA"/>
    </w:rPr>
  </w:style>
  <w:style w:type="character" w:styleId="ListLabel1094">
    <w:name w:val="ListLabel 1094"/>
    <w:qFormat/>
    <w:rPr>
      <w:rFonts w:cs="Symbol"/>
      <w:lang w:val="uk-UA" w:eastAsia="en-US" w:bidi="ar-SA"/>
    </w:rPr>
  </w:style>
  <w:style w:type="character" w:styleId="ListLabel1095">
    <w:name w:val="ListLabel 1095"/>
    <w:qFormat/>
    <w:rPr>
      <w:rFonts w:cs="Symbol"/>
      <w:lang w:val="uk-UA" w:eastAsia="en-US" w:bidi="ar-SA"/>
    </w:rPr>
  </w:style>
  <w:style w:type="character" w:styleId="ListLabel1096">
    <w:name w:val="ListLabel 1096"/>
    <w:qFormat/>
    <w:rPr>
      <w:rFonts w:cs="Symbol"/>
      <w:lang w:val="uk-UA" w:eastAsia="en-US" w:bidi="ar-SA"/>
    </w:rPr>
  </w:style>
  <w:style w:type="character" w:styleId="ListLabel1097">
    <w:name w:val="ListLabel 1097"/>
    <w:qFormat/>
    <w:rPr>
      <w:rFonts w:cs="Symbol"/>
      <w:lang w:val="uk-UA" w:eastAsia="en-US" w:bidi="ar-SA"/>
    </w:rPr>
  </w:style>
  <w:style w:type="character" w:styleId="ListLabel1098">
    <w:name w:val="ListLabel 1098"/>
    <w:qFormat/>
    <w:rPr>
      <w:rFonts w:cs="Symbol"/>
      <w:lang w:val="uk-UA" w:eastAsia="en-US" w:bidi="ar-SA"/>
    </w:rPr>
  </w:style>
  <w:style w:type="character" w:styleId="ListLabel1099">
    <w:name w:val="ListLabel 1099"/>
    <w:qFormat/>
    <w:rPr>
      <w:lang w:val="uk-UA" w:eastAsia="en-US" w:bidi="ar-SA"/>
    </w:rPr>
  </w:style>
  <w:style w:type="character" w:styleId="ListLabel1100">
    <w:name w:val="ListLabel 1100"/>
    <w:qFormat/>
    <w:rPr>
      <w:rFonts w:eastAsia="Times New Roman" w:cs="Times New Roman"/>
      <w:w w:val="100"/>
      <w:sz w:val="28"/>
      <w:szCs w:val="28"/>
      <w:lang w:val="uk-UA" w:eastAsia="en-US" w:bidi="ar-SA"/>
    </w:rPr>
  </w:style>
  <w:style w:type="character" w:styleId="ListLabel1101">
    <w:name w:val="ListLabel 1101"/>
    <w:qFormat/>
    <w:rPr>
      <w:rFonts w:cs="Symbol"/>
      <w:lang w:val="uk-UA" w:eastAsia="en-US" w:bidi="ar-SA"/>
    </w:rPr>
  </w:style>
  <w:style w:type="character" w:styleId="ListLabel1102">
    <w:name w:val="ListLabel 1102"/>
    <w:qFormat/>
    <w:rPr>
      <w:rFonts w:cs="Symbol"/>
      <w:lang w:val="uk-UA" w:eastAsia="en-US" w:bidi="ar-SA"/>
    </w:rPr>
  </w:style>
  <w:style w:type="character" w:styleId="ListLabel1103">
    <w:name w:val="ListLabel 1103"/>
    <w:qFormat/>
    <w:rPr>
      <w:rFonts w:cs="Symbol"/>
      <w:lang w:val="uk-UA" w:eastAsia="en-US" w:bidi="ar-SA"/>
    </w:rPr>
  </w:style>
  <w:style w:type="character" w:styleId="ListLabel1104">
    <w:name w:val="ListLabel 1104"/>
    <w:qFormat/>
    <w:rPr>
      <w:rFonts w:cs="Symbol"/>
      <w:lang w:val="uk-UA" w:eastAsia="en-US" w:bidi="ar-SA"/>
    </w:rPr>
  </w:style>
  <w:style w:type="character" w:styleId="ListLabel1105">
    <w:name w:val="ListLabel 1105"/>
    <w:qFormat/>
    <w:rPr>
      <w:rFonts w:cs="Symbol"/>
      <w:lang w:val="uk-UA" w:eastAsia="en-US" w:bidi="ar-SA"/>
    </w:rPr>
  </w:style>
  <w:style w:type="character" w:styleId="ListLabel1106">
    <w:name w:val="ListLabel 1106"/>
    <w:qFormat/>
    <w:rPr>
      <w:rFonts w:cs="Symbol"/>
      <w:lang w:val="uk-UA" w:eastAsia="en-US" w:bidi="ar-SA"/>
    </w:rPr>
  </w:style>
  <w:style w:type="character" w:styleId="ListLabel1107">
    <w:name w:val="ListLabel 1107"/>
    <w:qFormat/>
    <w:rPr>
      <w:rFonts w:cs="Symbol"/>
      <w:lang w:val="uk-UA" w:eastAsia="en-US" w:bidi="ar-SA"/>
    </w:rPr>
  </w:style>
  <w:style w:type="character" w:styleId="ListLabel1108">
    <w:name w:val="ListLabel 1108"/>
    <w:qFormat/>
    <w:rPr>
      <w:lang w:val="uk-UA" w:eastAsia="en-US" w:bidi="ar-SA"/>
    </w:rPr>
  </w:style>
  <w:style w:type="character" w:styleId="ListLabel1109">
    <w:name w:val="ListLabel 1109"/>
    <w:qFormat/>
    <w:rPr>
      <w:rFonts w:eastAsia="Times New Roman" w:cs="Times New Roman"/>
      <w:w w:val="100"/>
      <w:sz w:val="28"/>
      <w:szCs w:val="28"/>
      <w:lang w:val="uk-UA" w:eastAsia="en-US" w:bidi="ar-SA"/>
    </w:rPr>
  </w:style>
  <w:style w:type="character" w:styleId="ListLabel1110">
    <w:name w:val="ListLabel 1110"/>
    <w:qFormat/>
    <w:rPr>
      <w:rFonts w:cs="Symbol"/>
      <w:lang w:val="uk-UA" w:eastAsia="en-US" w:bidi="ar-SA"/>
    </w:rPr>
  </w:style>
  <w:style w:type="character" w:styleId="ListLabel1111">
    <w:name w:val="ListLabel 1111"/>
    <w:qFormat/>
    <w:rPr>
      <w:rFonts w:cs="Symbol"/>
      <w:lang w:val="uk-UA" w:eastAsia="en-US" w:bidi="ar-SA"/>
    </w:rPr>
  </w:style>
  <w:style w:type="character" w:styleId="ListLabel1112">
    <w:name w:val="ListLabel 1112"/>
    <w:qFormat/>
    <w:rPr>
      <w:rFonts w:cs="Symbol"/>
      <w:lang w:val="uk-UA" w:eastAsia="en-US" w:bidi="ar-SA"/>
    </w:rPr>
  </w:style>
  <w:style w:type="character" w:styleId="ListLabel1113">
    <w:name w:val="ListLabel 1113"/>
    <w:qFormat/>
    <w:rPr>
      <w:rFonts w:cs="Symbol"/>
      <w:lang w:val="uk-UA" w:eastAsia="en-US" w:bidi="ar-SA"/>
    </w:rPr>
  </w:style>
  <w:style w:type="character" w:styleId="ListLabel1114">
    <w:name w:val="ListLabel 1114"/>
    <w:qFormat/>
    <w:rPr>
      <w:rFonts w:cs="Symbol"/>
      <w:lang w:val="uk-UA" w:eastAsia="en-US" w:bidi="ar-SA"/>
    </w:rPr>
  </w:style>
  <w:style w:type="character" w:styleId="ListLabel1115">
    <w:name w:val="ListLabel 1115"/>
    <w:qFormat/>
    <w:rPr>
      <w:rFonts w:cs="Symbol"/>
      <w:lang w:val="uk-UA" w:eastAsia="en-US" w:bidi="ar-SA"/>
    </w:rPr>
  </w:style>
  <w:style w:type="character" w:styleId="ListLabel1116">
    <w:name w:val="ListLabel 1116"/>
    <w:qFormat/>
    <w:rPr>
      <w:rFonts w:cs="Symbol"/>
      <w:lang w:val="uk-UA" w:eastAsia="en-US" w:bidi="ar-SA"/>
    </w:rPr>
  </w:style>
  <w:style w:type="character" w:styleId="ListLabel1117">
    <w:name w:val="ListLabel 1117"/>
    <w:qFormat/>
    <w:rPr>
      <w:lang w:val="uk-UA" w:eastAsia="en-US" w:bidi="ar-SA"/>
    </w:rPr>
  </w:style>
  <w:style w:type="character" w:styleId="ListLabel1118">
    <w:name w:val="ListLabel 1118"/>
    <w:qFormat/>
    <w:rPr>
      <w:rFonts w:eastAsia="Times New Roman" w:cs="Times New Roman"/>
      <w:w w:val="100"/>
      <w:sz w:val="28"/>
      <w:szCs w:val="28"/>
      <w:lang w:val="uk-UA" w:eastAsia="en-US" w:bidi="ar-SA"/>
    </w:rPr>
  </w:style>
  <w:style w:type="character" w:styleId="ListLabel1119">
    <w:name w:val="ListLabel 1119"/>
    <w:qFormat/>
    <w:rPr>
      <w:rFonts w:cs="Symbol"/>
      <w:lang w:val="uk-UA" w:eastAsia="en-US" w:bidi="ar-SA"/>
    </w:rPr>
  </w:style>
  <w:style w:type="character" w:styleId="ListLabel1120">
    <w:name w:val="ListLabel 1120"/>
    <w:qFormat/>
    <w:rPr>
      <w:rFonts w:cs="Symbol"/>
      <w:lang w:val="uk-UA" w:eastAsia="en-US" w:bidi="ar-SA"/>
    </w:rPr>
  </w:style>
  <w:style w:type="character" w:styleId="ListLabel1121">
    <w:name w:val="ListLabel 1121"/>
    <w:qFormat/>
    <w:rPr>
      <w:rFonts w:cs="Symbol"/>
      <w:lang w:val="uk-UA" w:eastAsia="en-US" w:bidi="ar-SA"/>
    </w:rPr>
  </w:style>
  <w:style w:type="character" w:styleId="ListLabel1122">
    <w:name w:val="ListLabel 1122"/>
    <w:qFormat/>
    <w:rPr>
      <w:rFonts w:cs="Symbol"/>
      <w:lang w:val="uk-UA" w:eastAsia="en-US" w:bidi="ar-SA"/>
    </w:rPr>
  </w:style>
  <w:style w:type="character" w:styleId="ListLabel1123">
    <w:name w:val="ListLabel 1123"/>
    <w:qFormat/>
    <w:rPr>
      <w:rFonts w:cs="Symbol"/>
      <w:lang w:val="uk-UA" w:eastAsia="en-US" w:bidi="ar-SA"/>
    </w:rPr>
  </w:style>
  <w:style w:type="character" w:styleId="ListLabel1124">
    <w:name w:val="ListLabel 1124"/>
    <w:qFormat/>
    <w:rPr>
      <w:rFonts w:cs="Symbol"/>
      <w:lang w:val="uk-UA" w:eastAsia="en-US" w:bidi="ar-SA"/>
    </w:rPr>
  </w:style>
  <w:style w:type="character" w:styleId="ListLabel1125">
    <w:name w:val="ListLabel 1125"/>
    <w:qFormat/>
    <w:rPr>
      <w:rFonts w:cs="Symbol"/>
      <w:lang w:val="uk-UA" w:eastAsia="en-US" w:bidi="ar-SA"/>
    </w:rPr>
  </w:style>
  <w:style w:type="character" w:styleId="ListLabel1126">
    <w:name w:val="ListLabel 1126"/>
    <w:qFormat/>
    <w:rPr>
      <w:lang w:val="uk-UA" w:eastAsia="en-US" w:bidi="ar-SA"/>
    </w:rPr>
  </w:style>
  <w:style w:type="character" w:styleId="ListLabel1127">
    <w:name w:val="ListLabel 1127"/>
    <w:qFormat/>
    <w:rPr>
      <w:rFonts w:eastAsia="Times New Roman" w:cs="Times New Roman"/>
      <w:w w:val="100"/>
      <w:sz w:val="28"/>
      <w:szCs w:val="28"/>
      <w:lang w:val="uk-UA" w:eastAsia="en-US" w:bidi="ar-SA"/>
    </w:rPr>
  </w:style>
  <w:style w:type="character" w:styleId="ListLabel1128">
    <w:name w:val="ListLabel 1128"/>
    <w:qFormat/>
    <w:rPr>
      <w:rFonts w:cs="Symbol"/>
      <w:lang w:val="uk-UA" w:eastAsia="en-US" w:bidi="ar-SA"/>
    </w:rPr>
  </w:style>
  <w:style w:type="character" w:styleId="ListLabel1129">
    <w:name w:val="ListLabel 1129"/>
    <w:qFormat/>
    <w:rPr>
      <w:rFonts w:cs="Symbol"/>
      <w:lang w:val="uk-UA" w:eastAsia="en-US" w:bidi="ar-SA"/>
    </w:rPr>
  </w:style>
  <w:style w:type="character" w:styleId="ListLabel1130">
    <w:name w:val="ListLabel 1130"/>
    <w:qFormat/>
    <w:rPr>
      <w:rFonts w:cs="Symbol"/>
      <w:lang w:val="uk-UA" w:eastAsia="en-US" w:bidi="ar-SA"/>
    </w:rPr>
  </w:style>
  <w:style w:type="character" w:styleId="ListLabel1131">
    <w:name w:val="ListLabel 1131"/>
    <w:qFormat/>
    <w:rPr>
      <w:rFonts w:cs="Symbol"/>
      <w:lang w:val="uk-UA" w:eastAsia="en-US" w:bidi="ar-SA"/>
    </w:rPr>
  </w:style>
  <w:style w:type="character" w:styleId="ListLabel1132">
    <w:name w:val="ListLabel 1132"/>
    <w:qFormat/>
    <w:rPr>
      <w:rFonts w:cs="Symbol"/>
      <w:lang w:val="uk-UA" w:eastAsia="en-US" w:bidi="ar-SA"/>
    </w:rPr>
  </w:style>
  <w:style w:type="character" w:styleId="ListLabel1133">
    <w:name w:val="ListLabel 1133"/>
    <w:qFormat/>
    <w:rPr>
      <w:rFonts w:cs="Symbol"/>
      <w:lang w:val="uk-UA" w:eastAsia="en-US" w:bidi="ar-SA"/>
    </w:rPr>
  </w:style>
  <w:style w:type="character" w:styleId="ListLabel1134">
    <w:name w:val="ListLabel 1134"/>
    <w:qFormat/>
    <w:rPr>
      <w:rFonts w:cs="Symbol"/>
      <w:lang w:val="uk-UA" w:eastAsia="en-US" w:bidi="ar-SA"/>
    </w:rPr>
  </w:style>
  <w:style w:type="character" w:styleId="ListLabel1135">
    <w:name w:val="ListLabel 1135"/>
    <w:qFormat/>
    <w:rPr>
      <w:lang w:val="uk-UA" w:eastAsia="en-US" w:bidi="ar-SA"/>
    </w:rPr>
  </w:style>
  <w:style w:type="character" w:styleId="ListLabel1136">
    <w:name w:val="ListLabel 1136"/>
    <w:qFormat/>
    <w:rPr>
      <w:rFonts w:eastAsia="Times New Roman" w:cs="Times New Roman"/>
      <w:w w:val="100"/>
      <w:sz w:val="28"/>
      <w:szCs w:val="28"/>
      <w:lang w:val="uk-UA" w:eastAsia="en-US" w:bidi="ar-SA"/>
    </w:rPr>
  </w:style>
  <w:style w:type="character" w:styleId="ListLabel1137">
    <w:name w:val="ListLabel 1137"/>
    <w:qFormat/>
    <w:rPr>
      <w:rFonts w:cs="Symbol"/>
      <w:lang w:val="uk-UA" w:eastAsia="en-US" w:bidi="ar-SA"/>
    </w:rPr>
  </w:style>
  <w:style w:type="character" w:styleId="ListLabel1138">
    <w:name w:val="ListLabel 1138"/>
    <w:qFormat/>
    <w:rPr>
      <w:rFonts w:cs="Symbol"/>
      <w:lang w:val="uk-UA" w:eastAsia="en-US" w:bidi="ar-SA"/>
    </w:rPr>
  </w:style>
  <w:style w:type="character" w:styleId="ListLabel1139">
    <w:name w:val="ListLabel 1139"/>
    <w:qFormat/>
    <w:rPr>
      <w:rFonts w:cs="Symbol"/>
      <w:lang w:val="uk-UA" w:eastAsia="en-US" w:bidi="ar-SA"/>
    </w:rPr>
  </w:style>
  <w:style w:type="character" w:styleId="ListLabel1140">
    <w:name w:val="ListLabel 1140"/>
    <w:qFormat/>
    <w:rPr>
      <w:rFonts w:cs="Symbol"/>
      <w:lang w:val="uk-UA" w:eastAsia="en-US" w:bidi="ar-SA"/>
    </w:rPr>
  </w:style>
  <w:style w:type="character" w:styleId="ListLabel1141">
    <w:name w:val="ListLabel 1141"/>
    <w:qFormat/>
    <w:rPr>
      <w:rFonts w:cs="Symbol"/>
      <w:lang w:val="uk-UA" w:eastAsia="en-US" w:bidi="ar-SA"/>
    </w:rPr>
  </w:style>
  <w:style w:type="character" w:styleId="ListLabel1142">
    <w:name w:val="ListLabel 1142"/>
    <w:qFormat/>
    <w:rPr>
      <w:rFonts w:cs="Symbol"/>
      <w:lang w:val="uk-UA" w:eastAsia="en-US" w:bidi="ar-SA"/>
    </w:rPr>
  </w:style>
  <w:style w:type="character" w:styleId="ListLabel1143">
    <w:name w:val="ListLabel 1143"/>
    <w:qFormat/>
    <w:rPr>
      <w:rFonts w:cs="Symbol"/>
      <w:lang w:val="uk-UA" w:eastAsia="en-US" w:bidi="ar-SA"/>
    </w:rPr>
  </w:style>
  <w:style w:type="character" w:styleId="ListLabel1144">
    <w:name w:val="ListLabel 1144"/>
    <w:qFormat/>
    <w:rPr>
      <w:rFonts w:eastAsia="Times New Roman" w:cs="Times New Roman"/>
      <w:b/>
      <w:bCs/>
      <w:spacing w:val="0"/>
      <w:w w:val="100"/>
      <w:sz w:val="24"/>
      <w:szCs w:val="28"/>
      <w:lang w:val="uk-UA" w:eastAsia="en-US" w:bidi="ar-SA"/>
    </w:rPr>
  </w:style>
  <w:style w:type="character" w:styleId="ListLabel1145">
    <w:name w:val="ListLabel 1145"/>
    <w:qFormat/>
    <w:rPr>
      <w:rFonts w:eastAsia="Times New Roman" w:cs="Times New Roman"/>
      <w:w w:val="100"/>
      <w:sz w:val="28"/>
      <w:szCs w:val="28"/>
      <w:lang w:val="uk-UA" w:eastAsia="en-US" w:bidi="ar-SA"/>
    </w:rPr>
  </w:style>
  <w:style w:type="character" w:styleId="ListLabel1146">
    <w:name w:val="ListLabel 1146"/>
    <w:qFormat/>
    <w:rPr>
      <w:rFonts w:cs="Symbol"/>
      <w:lang w:val="uk-UA" w:eastAsia="en-US" w:bidi="ar-SA"/>
    </w:rPr>
  </w:style>
  <w:style w:type="character" w:styleId="ListLabel1147">
    <w:name w:val="ListLabel 1147"/>
    <w:qFormat/>
    <w:rPr>
      <w:rFonts w:cs="Symbol"/>
      <w:lang w:val="uk-UA" w:eastAsia="en-US" w:bidi="ar-SA"/>
    </w:rPr>
  </w:style>
  <w:style w:type="character" w:styleId="ListLabel1148">
    <w:name w:val="ListLabel 1148"/>
    <w:qFormat/>
    <w:rPr>
      <w:rFonts w:cs="Symbol"/>
      <w:lang w:val="uk-UA" w:eastAsia="en-US" w:bidi="ar-SA"/>
    </w:rPr>
  </w:style>
  <w:style w:type="character" w:styleId="ListLabel1149">
    <w:name w:val="ListLabel 1149"/>
    <w:qFormat/>
    <w:rPr>
      <w:rFonts w:cs="Symbol"/>
      <w:lang w:val="uk-UA" w:eastAsia="en-US" w:bidi="ar-SA"/>
    </w:rPr>
  </w:style>
  <w:style w:type="character" w:styleId="ListLabel1150">
    <w:name w:val="ListLabel 1150"/>
    <w:qFormat/>
    <w:rPr>
      <w:rFonts w:cs="Symbol"/>
      <w:lang w:val="uk-UA" w:eastAsia="en-US" w:bidi="ar-SA"/>
    </w:rPr>
  </w:style>
  <w:style w:type="character" w:styleId="ListLabel1151">
    <w:name w:val="ListLabel 1151"/>
    <w:qFormat/>
    <w:rPr>
      <w:rFonts w:cs="Symbol"/>
      <w:lang w:val="uk-UA" w:eastAsia="en-US" w:bidi="ar-SA"/>
    </w:rPr>
  </w:style>
  <w:style w:type="character" w:styleId="ListLabel1152">
    <w:name w:val="ListLabel 1152"/>
    <w:qFormat/>
    <w:rPr>
      <w:rFonts w:cs="Symbol"/>
      <w:lang w:val="uk-UA" w:eastAsia="en-US" w:bidi="ar-SA"/>
    </w:rPr>
  </w:style>
  <w:style w:type="character" w:styleId="ListLabel1153">
    <w:name w:val="ListLabel 1153"/>
    <w:qFormat/>
    <w:rPr>
      <w:lang w:val="uk-UA" w:eastAsia="en-US" w:bidi="ar-SA"/>
    </w:rPr>
  </w:style>
  <w:style w:type="character" w:styleId="ListLabel1154">
    <w:name w:val="ListLabel 1154"/>
    <w:qFormat/>
    <w:rPr>
      <w:rFonts w:eastAsia="Times New Roman" w:cs="Times New Roman"/>
      <w:spacing w:val="-4"/>
      <w:w w:val="100"/>
      <w:sz w:val="28"/>
      <w:szCs w:val="28"/>
      <w:lang w:val="uk-UA" w:eastAsia="en-US" w:bidi="ar-SA"/>
    </w:rPr>
  </w:style>
  <w:style w:type="character" w:styleId="ListLabel1155">
    <w:name w:val="ListLabel 1155"/>
    <w:qFormat/>
    <w:rPr>
      <w:rFonts w:cs="Symbol"/>
      <w:lang w:val="uk-UA" w:eastAsia="en-US" w:bidi="ar-SA"/>
    </w:rPr>
  </w:style>
  <w:style w:type="character" w:styleId="ListLabel1156">
    <w:name w:val="ListLabel 1156"/>
    <w:qFormat/>
    <w:rPr>
      <w:rFonts w:cs="Symbol"/>
      <w:lang w:val="uk-UA" w:eastAsia="en-US" w:bidi="ar-SA"/>
    </w:rPr>
  </w:style>
  <w:style w:type="character" w:styleId="ListLabel1157">
    <w:name w:val="ListLabel 1157"/>
    <w:qFormat/>
    <w:rPr>
      <w:rFonts w:cs="Symbol"/>
      <w:lang w:val="uk-UA" w:eastAsia="en-US" w:bidi="ar-SA"/>
    </w:rPr>
  </w:style>
  <w:style w:type="character" w:styleId="ListLabel1158">
    <w:name w:val="ListLabel 1158"/>
    <w:qFormat/>
    <w:rPr>
      <w:rFonts w:cs="Symbol"/>
      <w:lang w:val="uk-UA" w:eastAsia="en-US" w:bidi="ar-SA"/>
    </w:rPr>
  </w:style>
  <w:style w:type="character" w:styleId="ListLabel1159">
    <w:name w:val="ListLabel 1159"/>
    <w:qFormat/>
    <w:rPr>
      <w:rFonts w:cs="Symbol"/>
      <w:lang w:val="uk-UA" w:eastAsia="en-US" w:bidi="ar-SA"/>
    </w:rPr>
  </w:style>
  <w:style w:type="character" w:styleId="ListLabel1160">
    <w:name w:val="ListLabel 1160"/>
    <w:qFormat/>
    <w:rPr>
      <w:rFonts w:cs="Symbol"/>
      <w:lang w:val="uk-UA" w:eastAsia="en-US" w:bidi="ar-SA"/>
    </w:rPr>
  </w:style>
  <w:style w:type="character" w:styleId="ListLabel1161">
    <w:name w:val="ListLabel 1161"/>
    <w:qFormat/>
    <w:rPr>
      <w:rFonts w:cs="Symbol"/>
      <w:lang w:val="uk-UA" w:eastAsia="en-US" w:bidi="ar-SA"/>
    </w:rPr>
  </w:style>
  <w:style w:type="character" w:styleId="ListLabel1162">
    <w:name w:val="ListLabel 1162"/>
    <w:qFormat/>
    <w:rPr>
      <w:lang w:val="uk-UA" w:eastAsia="en-US" w:bidi="ar-SA"/>
    </w:rPr>
  </w:style>
  <w:style w:type="character" w:styleId="ListLabel1163">
    <w:name w:val="ListLabel 1163"/>
    <w:qFormat/>
    <w:rPr>
      <w:lang w:val="uk-UA" w:eastAsia="en-US" w:bidi="ar-SA"/>
    </w:rPr>
  </w:style>
  <w:style w:type="character" w:styleId="ListLabel1164">
    <w:name w:val="ListLabel 1164"/>
    <w:qFormat/>
    <w:rPr>
      <w:rFonts w:eastAsia="Times New Roman" w:cs="Times New Roman"/>
      <w:spacing w:val="-4"/>
      <w:w w:val="100"/>
      <w:sz w:val="24"/>
      <w:szCs w:val="28"/>
      <w:lang w:val="uk-UA" w:eastAsia="en-US" w:bidi="ar-SA"/>
    </w:rPr>
  </w:style>
  <w:style w:type="character" w:styleId="ListLabel1165">
    <w:name w:val="ListLabel 1165"/>
    <w:qFormat/>
    <w:rPr>
      <w:rFonts w:cs="Symbol"/>
      <w:lang w:val="uk-UA" w:eastAsia="en-US" w:bidi="ar-SA"/>
    </w:rPr>
  </w:style>
  <w:style w:type="character" w:styleId="ListLabel1166">
    <w:name w:val="ListLabel 1166"/>
    <w:qFormat/>
    <w:rPr>
      <w:rFonts w:cs="Symbol"/>
      <w:lang w:val="uk-UA" w:eastAsia="en-US" w:bidi="ar-SA"/>
    </w:rPr>
  </w:style>
  <w:style w:type="character" w:styleId="ListLabel1167">
    <w:name w:val="ListLabel 1167"/>
    <w:qFormat/>
    <w:rPr>
      <w:rFonts w:cs="Symbol"/>
      <w:lang w:val="uk-UA" w:eastAsia="en-US" w:bidi="ar-SA"/>
    </w:rPr>
  </w:style>
  <w:style w:type="character" w:styleId="ListLabel1168">
    <w:name w:val="ListLabel 1168"/>
    <w:qFormat/>
    <w:rPr>
      <w:rFonts w:cs="Symbol"/>
      <w:lang w:val="uk-UA" w:eastAsia="en-US" w:bidi="ar-SA"/>
    </w:rPr>
  </w:style>
  <w:style w:type="character" w:styleId="ListLabel1169">
    <w:name w:val="ListLabel 1169"/>
    <w:qFormat/>
    <w:rPr>
      <w:rFonts w:cs="Symbol"/>
      <w:lang w:val="uk-UA" w:eastAsia="en-US" w:bidi="ar-SA"/>
    </w:rPr>
  </w:style>
  <w:style w:type="character" w:styleId="ListLabel1170">
    <w:name w:val="ListLabel 1170"/>
    <w:qFormat/>
    <w:rPr>
      <w:rFonts w:cs="Symbol"/>
      <w:lang w:val="uk-UA" w:eastAsia="en-US" w:bidi="ar-SA"/>
    </w:rPr>
  </w:style>
  <w:style w:type="character" w:styleId="ListLabel1171">
    <w:name w:val="ListLabel 1171"/>
    <w:qFormat/>
    <w:rPr>
      <w:lang w:val="uk-UA" w:eastAsia="en-US" w:bidi="ar-SA"/>
    </w:rPr>
  </w:style>
  <w:style w:type="character" w:styleId="ListLabel1172">
    <w:name w:val="ListLabel 1172"/>
    <w:qFormat/>
    <w:rPr>
      <w:lang w:val="uk-UA" w:eastAsia="en-US" w:bidi="ar-SA"/>
    </w:rPr>
  </w:style>
  <w:style w:type="character" w:styleId="ListLabel1173">
    <w:name w:val="ListLabel 1173"/>
    <w:qFormat/>
    <w:rPr>
      <w:rFonts w:eastAsia="Times New Roman" w:cs="Times New Roman"/>
      <w:spacing w:val="-4"/>
      <w:w w:val="100"/>
      <w:sz w:val="28"/>
      <w:szCs w:val="28"/>
      <w:lang w:val="uk-UA" w:eastAsia="en-US" w:bidi="ar-SA"/>
    </w:rPr>
  </w:style>
  <w:style w:type="character" w:styleId="ListLabel1174">
    <w:name w:val="ListLabel 1174"/>
    <w:qFormat/>
    <w:rPr>
      <w:rFonts w:cs="Symbol"/>
      <w:lang w:val="uk-UA" w:eastAsia="en-US" w:bidi="ar-SA"/>
    </w:rPr>
  </w:style>
  <w:style w:type="character" w:styleId="ListLabel1175">
    <w:name w:val="ListLabel 1175"/>
    <w:qFormat/>
    <w:rPr>
      <w:rFonts w:cs="Symbol"/>
      <w:lang w:val="uk-UA" w:eastAsia="en-US" w:bidi="ar-SA"/>
    </w:rPr>
  </w:style>
  <w:style w:type="character" w:styleId="ListLabel1176">
    <w:name w:val="ListLabel 1176"/>
    <w:qFormat/>
    <w:rPr>
      <w:rFonts w:cs="Symbol"/>
      <w:lang w:val="uk-UA" w:eastAsia="en-US" w:bidi="ar-SA"/>
    </w:rPr>
  </w:style>
  <w:style w:type="character" w:styleId="ListLabel1177">
    <w:name w:val="ListLabel 1177"/>
    <w:qFormat/>
    <w:rPr>
      <w:rFonts w:cs="Symbol"/>
      <w:lang w:val="uk-UA" w:eastAsia="en-US" w:bidi="ar-SA"/>
    </w:rPr>
  </w:style>
  <w:style w:type="character" w:styleId="ListLabel1178">
    <w:name w:val="ListLabel 1178"/>
    <w:qFormat/>
    <w:rPr>
      <w:rFonts w:cs="Symbol"/>
      <w:lang w:val="uk-UA" w:eastAsia="en-US" w:bidi="ar-SA"/>
    </w:rPr>
  </w:style>
  <w:style w:type="character" w:styleId="ListLabel1179">
    <w:name w:val="ListLabel 1179"/>
    <w:qFormat/>
    <w:rPr>
      <w:rFonts w:cs="Symbol"/>
      <w:lang w:val="uk-UA" w:eastAsia="en-US" w:bidi="ar-SA"/>
    </w:rPr>
  </w:style>
  <w:style w:type="character" w:styleId="ListLabel1180">
    <w:name w:val="ListLabel 1180"/>
    <w:qFormat/>
    <w:rPr>
      <w:lang w:val="uk-UA" w:eastAsia="en-US" w:bidi="ar-SA"/>
    </w:rPr>
  </w:style>
  <w:style w:type="character" w:styleId="ListLabel1181">
    <w:name w:val="ListLabel 1181"/>
    <w:qFormat/>
    <w:rPr>
      <w:lang w:val="uk-UA" w:eastAsia="en-US" w:bidi="ar-SA"/>
    </w:rPr>
  </w:style>
  <w:style w:type="character" w:styleId="ListLabel1182">
    <w:name w:val="ListLabel 1182"/>
    <w:qFormat/>
    <w:rPr>
      <w:rFonts w:eastAsia="Times New Roman" w:cs="Times New Roman"/>
      <w:spacing w:val="-4"/>
      <w:w w:val="100"/>
      <w:sz w:val="28"/>
      <w:szCs w:val="28"/>
      <w:lang w:val="uk-UA" w:eastAsia="en-US" w:bidi="ar-SA"/>
    </w:rPr>
  </w:style>
  <w:style w:type="character" w:styleId="ListLabel1183">
    <w:name w:val="ListLabel 1183"/>
    <w:qFormat/>
    <w:rPr>
      <w:rFonts w:cs="Symbol"/>
      <w:lang w:val="uk-UA" w:eastAsia="en-US" w:bidi="ar-SA"/>
    </w:rPr>
  </w:style>
  <w:style w:type="character" w:styleId="ListLabel1184">
    <w:name w:val="ListLabel 1184"/>
    <w:qFormat/>
    <w:rPr>
      <w:rFonts w:cs="Symbol"/>
      <w:lang w:val="uk-UA" w:eastAsia="en-US" w:bidi="ar-SA"/>
    </w:rPr>
  </w:style>
  <w:style w:type="character" w:styleId="ListLabel1185">
    <w:name w:val="ListLabel 1185"/>
    <w:qFormat/>
    <w:rPr>
      <w:rFonts w:cs="Symbol"/>
      <w:lang w:val="uk-UA" w:eastAsia="en-US" w:bidi="ar-SA"/>
    </w:rPr>
  </w:style>
  <w:style w:type="character" w:styleId="ListLabel1186">
    <w:name w:val="ListLabel 1186"/>
    <w:qFormat/>
    <w:rPr>
      <w:rFonts w:cs="Symbol"/>
      <w:lang w:val="uk-UA" w:eastAsia="en-US" w:bidi="ar-SA"/>
    </w:rPr>
  </w:style>
  <w:style w:type="character" w:styleId="ListLabel1187">
    <w:name w:val="ListLabel 1187"/>
    <w:qFormat/>
    <w:rPr>
      <w:rFonts w:cs="Symbol"/>
      <w:lang w:val="uk-UA" w:eastAsia="en-US" w:bidi="ar-SA"/>
    </w:rPr>
  </w:style>
  <w:style w:type="character" w:styleId="ListLabel1188">
    <w:name w:val="ListLabel 1188"/>
    <w:qFormat/>
    <w:rPr>
      <w:rFonts w:cs="Symbol"/>
      <w:lang w:val="uk-UA" w:eastAsia="en-US" w:bidi="ar-SA"/>
    </w:rPr>
  </w:style>
  <w:style w:type="character" w:styleId="ListLabel1189">
    <w:name w:val="ListLabel 1189"/>
    <w:qFormat/>
    <w:rPr>
      <w:lang w:val="uk-UA" w:eastAsia="en-US" w:bidi="ar-SA"/>
    </w:rPr>
  </w:style>
  <w:style w:type="character" w:styleId="ListLabel1190">
    <w:name w:val="ListLabel 1190"/>
    <w:qFormat/>
    <w:rPr>
      <w:rFonts w:eastAsia="Times New Roman" w:cs="Times New Roman"/>
      <w:spacing w:val="-4"/>
      <w:w w:val="100"/>
      <w:sz w:val="28"/>
      <w:szCs w:val="28"/>
      <w:lang w:val="uk-UA" w:eastAsia="en-US" w:bidi="ar-SA"/>
    </w:rPr>
  </w:style>
  <w:style w:type="character" w:styleId="ListLabel1191">
    <w:name w:val="ListLabel 1191"/>
    <w:qFormat/>
    <w:rPr>
      <w:rFonts w:eastAsia="Times New Roman" w:cs="Times New Roman"/>
      <w:spacing w:val="-4"/>
      <w:w w:val="100"/>
      <w:sz w:val="28"/>
      <w:szCs w:val="28"/>
      <w:lang w:val="uk-UA" w:eastAsia="en-US" w:bidi="ar-SA"/>
    </w:rPr>
  </w:style>
  <w:style w:type="character" w:styleId="ListLabel1192">
    <w:name w:val="ListLabel 1192"/>
    <w:qFormat/>
    <w:rPr>
      <w:rFonts w:eastAsia="Times New Roman" w:cs="Times New Roman"/>
      <w:spacing w:val="-4"/>
      <w:w w:val="100"/>
      <w:sz w:val="28"/>
      <w:szCs w:val="28"/>
      <w:lang w:val="uk-UA" w:eastAsia="en-US" w:bidi="ar-SA"/>
    </w:rPr>
  </w:style>
  <w:style w:type="character" w:styleId="ListLabel1193">
    <w:name w:val="ListLabel 1193"/>
    <w:qFormat/>
    <w:rPr>
      <w:rFonts w:cs="Symbol"/>
      <w:lang w:val="uk-UA" w:eastAsia="en-US" w:bidi="ar-SA"/>
    </w:rPr>
  </w:style>
  <w:style w:type="character" w:styleId="ListLabel1194">
    <w:name w:val="ListLabel 1194"/>
    <w:qFormat/>
    <w:rPr>
      <w:rFonts w:cs="Symbol"/>
      <w:lang w:val="uk-UA" w:eastAsia="en-US" w:bidi="ar-SA"/>
    </w:rPr>
  </w:style>
  <w:style w:type="character" w:styleId="ListLabel1195">
    <w:name w:val="ListLabel 1195"/>
    <w:qFormat/>
    <w:rPr>
      <w:rFonts w:cs="Symbol"/>
      <w:lang w:val="uk-UA" w:eastAsia="en-US" w:bidi="ar-SA"/>
    </w:rPr>
  </w:style>
  <w:style w:type="character" w:styleId="ListLabel1196">
    <w:name w:val="ListLabel 1196"/>
    <w:qFormat/>
    <w:rPr>
      <w:rFonts w:cs="Symbol"/>
      <w:lang w:val="uk-UA" w:eastAsia="en-US" w:bidi="ar-SA"/>
    </w:rPr>
  </w:style>
  <w:style w:type="character" w:styleId="ListLabel1197">
    <w:name w:val="ListLabel 1197"/>
    <w:qFormat/>
    <w:rPr>
      <w:rFonts w:cs="Symbol"/>
      <w:lang w:val="uk-UA" w:eastAsia="en-US" w:bidi="ar-SA"/>
    </w:rPr>
  </w:style>
  <w:style w:type="character" w:styleId="ListLabel1198">
    <w:name w:val="ListLabel 1198"/>
    <w:qFormat/>
    <w:rPr>
      <w:lang w:val="uk-UA" w:eastAsia="en-US" w:bidi="ar-SA"/>
    </w:rPr>
  </w:style>
  <w:style w:type="character" w:styleId="ListLabel1199">
    <w:name w:val="ListLabel 1199"/>
    <w:qFormat/>
    <w:rPr>
      <w:rFonts w:eastAsia="Times New Roman" w:cs="Times New Roman"/>
      <w:spacing w:val="-4"/>
      <w:w w:val="100"/>
      <w:sz w:val="28"/>
      <w:szCs w:val="28"/>
      <w:lang w:val="uk-UA" w:eastAsia="en-US" w:bidi="ar-SA"/>
    </w:rPr>
  </w:style>
  <w:style w:type="character" w:styleId="ListLabel1200">
    <w:name w:val="ListLabel 1200"/>
    <w:qFormat/>
    <w:rPr>
      <w:rFonts w:cs="Symbol"/>
      <w:lang w:val="uk-UA" w:eastAsia="en-US" w:bidi="ar-SA"/>
    </w:rPr>
  </w:style>
  <w:style w:type="character" w:styleId="ListLabel1201">
    <w:name w:val="ListLabel 1201"/>
    <w:qFormat/>
    <w:rPr>
      <w:rFonts w:cs="Symbol"/>
      <w:lang w:val="uk-UA" w:eastAsia="en-US" w:bidi="ar-SA"/>
    </w:rPr>
  </w:style>
  <w:style w:type="character" w:styleId="ListLabel1202">
    <w:name w:val="ListLabel 1202"/>
    <w:qFormat/>
    <w:rPr>
      <w:rFonts w:cs="Symbol"/>
      <w:lang w:val="uk-UA" w:eastAsia="en-US" w:bidi="ar-SA"/>
    </w:rPr>
  </w:style>
  <w:style w:type="character" w:styleId="ListLabel1203">
    <w:name w:val="ListLabel 1203"/>
    <w:qFormat/>
    <w:rPr>
      <w:rFonts w:cs="Symbol"/>
      <w:lang w:val="uk-UA" w:eastAsia="en-US" w:bidi="ar-SA"/>
    </w:rPr>
  </w:style>
  <w:style w:type="character" w:styleId="ListLabel1204">
    <w:name w:val="ListLabel 1204"/>
    <w:qFormat/>
    <w:rPr>
      <w:rFonts w:cs="Symbol"/>
      <w:lang w:val="uk-UA" w:eastAsia="en-US" w:bidi="ar-SA"/>
    </w:rPr>
  </w:style>
  <w:style w:type="character" w:styleId="ListLabel1205">
    <w:name w:val="ListLabel 1205"/>
    <w:qFormat/>
    <w:rPr>
      <w:rFonts w:cs="Symbol"/>
      <w:lang w:val="uk-UA" w:eastAsia="en-US" w:bidi="ar-SA"/>
    </w:rPr>
  </w:style>
  <w:style w:type="character" w:styleId="ListLabel1206">
    <w:name w:val="ListLabel 1206"/>
    <w:qFormat/>
    <w:rPr>
      <w:rFonts w:cs="Symbol"/>
      <w:lang w:val="uk-UA" w:eastAsia="en-US" w:bidi="ar-SA"/>
    </w:rPr>
  </w:style>
  <w:style w:type="character" w:styleId="ListLabel1207">
    <w:name w:val="ListLabel 1207"/>
    <w:qFormat/>
    <w:rPr>
      <w:lang w:val="uk-UA" w:eastAsia="en-US" w:bidi="ar-SA"/>
    </w:rPr>
  </w:style>
  <w:style w:type="character" w:styleId="ListLabel1208">
    <w:name w:val="ListLabel 1208"/>
    <w:qFormat/>
    <w:rPr>
      <w:rFonts w:eastAsia="Times New Roman" w:cs="Times New Roman"/>
      <w:w w:val="100"/>
      <w:sz w:val="28"/>
      <w:szCs w:val="28"/>
      <w:lang w:val="uk-UA" w:eastAsia="en-US" w:bidi="ar-SA"/>
    </w:rPr>
  </w:style>
  <w:style w:type="character" w:styleId="ListLabel1209">
    <w:name w:val="ListLabel 1209"/>
    <w:qFormat/>
    <w:rPr>
      <w:rFonts w:eastAsia="Times New Roman" w:cs="Times New Roman"/>
      <w:spacing w:val="-3"/>
      <w:w w:val="100"/>
      <w:sz w:val="28"/>
      <w:szCs w:val="28"/>
      <w:lang w:val="uk-UA" w:eastAsia="en-US" w:bidi="ar-SA"/>
    </w:rPr>
  </w:style>
  <w:style w:type="character" w:styleId="ListLabel1210">
    <w:name w:val="ListLabel 1210"/>
    <w:qFormat/>
    <w:rPr>
      <w:rFonts w:cs="Symbol"/>
      <w:lang w:val="uk-UA" w:eastAsia="en-US" w:bidi="ar-SA"/>
    </w:rPr>
  </w:style>
  <w:style w:type="character" w:styleId="ListLabel1211">
    <w:name w:val="ListLabel 1211"/>
    <w:qFormat/>
    <w:rPr>
      <w:rFonts w:cs="Symbol"/>
      <w:lang w:val="uk-UA" w:eastAsia="en-US" w:bidi="ar-SA"/>
    </w:rPr>
  </w:style>
  <w:style w:type="character" w:styleId="ListLabel1212">
    <w:name w:val="ListLabel 1212"/>
    <w:qFormat/>
    <w:rPr>
      <w:rFonts w:cs="Symbol"/>
      <w:lang w:val="uk-UA" w:eastAsia="en-US" w:bidi="ar-SA"/>
    </w:rPr>
  </w:style>
  <w:style w:type="character" w:styleId="ListLabel1213">
    <w:name w:val="ListLabel 1213"/>
    <w:qFormat/>
    <w:rPr>
      <w:rFonts w:cs="Symbol"/>
      <w:lang w:val="uk-UA" w:eastAsia="en-US" w:bidi="ar-SA"/>
    </w:rPr>
  </w:style>
  <w:style w:type="character" w:styleId="ListLabel1214">
    <w:name w:val="ListLabel 1214"/>
    <w:qFormat/>
    <w:rPr>
      <w:rFonts w:cs="Symbol"/>
      <w:lang w:val="uk-UA" w:eastAsia="en-US" w:bidi="ar-SA"/>
    </w:rPr>
  </w:style>
  <w:style w:type="character" w:styleId="ListLabel1215">
    <w:name w:val="ListLabel 1215"/>
    <w:qFormat/>
    <w:rPr>
      <w:rFonts w:cs="Symbol"/>
      <w:lang w:val="uk-UA" w:eastAsia="en-US" w:bidi="ar-SA"/>
    </w:rPr>
  </w:style>
  <w:style w:type="character" w:styleId="ListLabel1216">
    <w:name w:val="ListLabel 1216"/>
    <w:qFormat/>
    <w:rPr>
      <w:lang w:val="uk-UA" w:eastAsia="en-US" w:bidi="ar-SA"/>
    </w:rPr>
  </w:style>
  <w:style w:type="character" w:styleId="ListLabel1217">
    <w:name w:val="ListLabel 1217"/>
    <w:qFormat/>
    <w:rPr>
      <w:rFonts w:eastAsia="Times New Roman" w:cs="Times New Roman"/>
      <w:w w:val="100"/>
      <w:sz w:val="24"/>
      <w:szCs w:val="28"/>
      <w:lang w:val="uk-UA" w:eastAsia="en-US" w:bidi="ar-SA"/>
    </w:rPr>
  </w:style>
  <w:style w:type="character" w:styleId="ListLabel1218">
    <w:name w:val="ListLabel 1218"/>
    <w:qFormat/>
    <w:rPr>
      <w:rFonts w:cs="Symbol"/>
      <w:lang w:val="uk-UA" w:eastAsia="en-US" w:bidi="ar-SA"/>
    </w:rPr>
  </w:style>
  <w:style w:type="character" w:styleId="ListLabel1219">
    <w:name w:val="ListLabel 1219"/>
    <w:qFormat/>
    <w:rPr>
      <w:rFonts w:cs="Symbol"/>
      <w:lang w:val="uk-UA" w:eastAsia="en-US" w:bidi="ar-SA"/>
    </w:rPr>
  </w:style>
  <w:style w:type="character" w:styleId="ListLabel1220">
    <w:name w:val="ListLabel 1220"/>
    <w:qFormat/>
    <w:rPr>
      <w:rFonts w:cs="Symbol"/>
      <w:lang w:val="uk-UA" w:eastAsia="en-US" w:bidi="ar-SA"/>
    </w:rPr>
  </w:style>
  <w:style w:type="character" w:styleId="ListLabel1221">
    <w:name w:val="ListLabel 1221"/>
    <w:qFormat/>
    <w:rPr>
      <w:rFonts w:cs="Symbol"/>
      <w:lang w:val="uk-UA" w:eastAsia="en-US" w:bidi="ar-SA"/>
    </w:rPr>
  </w:style>
  <w:style w:type="character" w:styleId="ListLabel1222">
    <w:name w:val="ListLabel 1222"/>
    <w:qFormat/>
    <w:rPr>
      <w:rFonts w:cs="Symbol"/>
      <w:lang w:val="uk-UA" w:eastAsia="en-US" w:bidi="ar-SA"/>
    </w:rPr>
  </w:style>
  <w:style w:type="character" w:styleId="ListLabel1223">
    <w:name w:val="ListLabel 1223"/>
    <w:qFormat/>
    <w:rPr>
      <w:rFonts w:cs="Symbol"/>
      <w:lang w:val="uk-UA" w:eastAsia="en-US" w:bidi="ar-SA"/>
    </w:rPr>
  </w:style>
  <w:style w:type="character" w:styleId="ListLabel1224">
    <w:name w:val="ListLabel 1224"/>
    <w:qFormat/>
    <w:rPr>
      <w:rFonts w:cs="Symbol"/>
      <w:lang w:val="uk-UA" w:eastAsia="en-US" w:bidi="ar-SA"/>
    </w:rPr>
  </w:style>
  <w:style w:type="character" w:styleId="ListLabel1225">
    <w:name w:val="ListLabel 1225"/>
    <w:qFormat/>
    <w:rPr>
      <w:lang w:val="uk-UA" w:eastAsia="en-US" w:bidi="ar-SA"/>
    </w:rPr>
  </w:style>
  <w:style w:type="character" w:styleId="ListLabel1226">
    <w:name w:val="ListLabel 1226"/>
    <w:qFormat/>
    <w:rPr>
      <w:rFonts w:eastAsia="Times New Roman" w:cs="Times New Roman"/>
      <w:w w:val="100"/>
      <w:sz w:val="28"/>
      <w:szCs w:val="28"/>
      <w:lang w:val="uk-UA" w:eastAsia="en-US" w:bidi="ar-SA"/>
    </w:rPr>
  </w:style>
  <w:style w:type="character" w:styleId="ListLabel1227">
    <w:name w:val="ListLabel 1227"/>
    <w:qFormat/>
    <w:rPr>
      <w:rFonts w:cs="Symbol"/>
      <w:lang w:val="uk-UA" w:eastAsia="en-US" w:bidi="ar-SA"/>
    </w:rPr>
  </w:style>
  <w:style w:type="character" w:styleId="ListLabel1228">
    <w:name w:val="ListLabel 1228"/>
    <w:qFormat/>
    <w:rPr>
      <w:rFonts w:cs="Symbol"/>
      <w:lang w:val="uk-UA" w:eastAsia="en-US" w:bidi="ar-SA"/>
    </w:rPr>
  </w:style>
  <w:style w:type="character" w:styleId="ListLabel1229">
    <w:name w:val="ListLabel 1229"/>
    <w:qFormat/>
    <w:rPr>
      <w:rFonts w:cs="Symbol"/>
      <w:lang w:val="uk-UA" w:eastAsia="en-US" w:bidi="ar-SA"/>
    </w:rPr>
  </w:style>
  <w:style w:type="character" w:styleId="ListLabel1230">
    <w:name w:val="ListLabel 1230"/>
    <w:qFormat/>
    <w:rPr>
      <w:rFonts w:cs="Symbol"/>
      <w:lang w:val="uk-UA" w:eastAsia="en-US" w:bidi="ar-SA"/>
    </w:rPr>
  </w:style>
  <w:style w:type="character" w:styleId="ListLabel1231">
    <w:name w:val="ListLabel 1231"/>
    <w:qFormat/>
    <w:rPr>
      <w:rFonts w:cs="Symbol"/>
      <w:lang w:val="uk-UA" w:eastAsia="en-US" w:bidi="ar-SA"/>
    </w:rPr>
  </w:style>
  <w:style w:type="character" w:styleId="ListLabel1232">
    <w:name w:val="ListLabel 1232"/>
    <w:qFormat/>
    <w:rPr>
      <w:rFonts w:cs="Symbol"/>
      <w:lang w:val="uk-UA" w:eastAsia="en-US" w:bidi="ar-SA"/>
    </w:rPr>
  </w:style>
  <w:style w:type="character" w:styleId="ListLabel1233">
    <w:name w:val="ListLabel 1233"/>
    <w:qFormat/>
    <w:rPr>
      <w:rFonts w:cs="Symbol"/>
      <w:lang w:val="uk-UA" w:eastAsia="en-US" w:bidi="ar-SA"/>
    </w:rPr>
  </w:style>
  <w:style w:type="character" w:styleId="ListLabel1234">
    <w:name w:val="ListLabel 1234"/>
    <w:qFormat/>
    <w:rPr>
      <w:lang w:val="uk-UA" w:eastAsia="en-US" w:bidi="ar-SA"/>
    </w:rPr>
  </w:style>
  <w:style w:type="character" w:styleId="ListLabel1235">
    <w:name w:val="ListLabel 1235"/>
    <w:qFormat/>
    <w:rPr>
      <w:rFonts w:eastAsia="Times New Roman" w:cs="Times New Roman"/>
      <w:w w:val="100"/>
      <w:sz w:val="28"/>
      <w:szCs w:val="28"/>
      <w:lang w:val="uk-UA" w:eastAsia="en-US" w:bidi="ar-SA"/>
    </w:rPr>
  </w:style>
  <w:style w:type="character" w:styleId="ListLabel1236">
    <w:name w:val="ListLabel 1236"/>
    <w:qFormat/>
    <w:rPr>
      <w:rFonts w:cs="Symbol"/>
      <w:lang w:val="uk-UA" w:eastAsia="en-US" w:bidi="ar-SA"/>
    </w:rPr>
  </w:style>
  <w:style w:type="character" w:styleId="ListLabel1237">
    <w:name w:val="ListLabel 1237"/>
    <w:qFormat/>
    <w:rPr>
      <w:rFonts w:cs="Symbol"/>
      <w:lang w:val="uk-UA" w:eastAsia="en-US" w:bidi="ar-SA"/>
    </w:rPr>
  </w:style>
  <w:style w:type="character" w:styleId="ListLabel1238">
    <w:name w:val="ListLabel 1238"/>
    <w:qFormat/>
    <w:rPr>
      <w:rFonts w:cs="Symbol"/>
      <w:lang w:val="uk-UA" w:eastAsia="en-US" w:bidi="ar-SA"/>
    </w:rPr>
  </w:style>
  <w:style w:type="character" w:styleId="ListLabel1239">
    <w:name w:val="ListLabel 1239"/>
    <w:qFormat/>
    <w:rPr>
      <w:rFonts w:cs="Symbol"/>
      <w:lang w:val="uk-UA" w:eastAsia="en-US" w:bidi="ar-SA"/>
    </w:rPr>
  </w:style>
  <w:style w:type="character" w:styleId="ListLabel1240">
    <w:name w:val="ListLabel 1240"/>
    <w:qFormat/>
    <w:rPr>
      <w:rFonts w:cs="Symbol"/>
      <w:lang w:val="uk-UA" w:eastAsia="en-US" w:bidi="ar-SA"/>
    </w:rPr>
  </w:style>
  <w:style w:type="character" w:styleId="ListLabel1241">
    <w:name w:val="ListLabel 1241"/>
    <w:qFormat/>
    <w:rPr>
      <w:rFonts w:cs="Symbol"/>
      <w:lang w:val="uk-UA" w:eastAsia="en-US" w:bidi="ar-SA"/>
    </w:rPr>
  </w:style>
  <w:style w:type="character" w:styleId="ListLabel1242">
    <w:name w:val="ListLabel 1242"/>
    <w:qFormat/>
    <w:rPr>
      <w:rFonts w:cs="Symbol"/>
      <w:lang w:val="uk-UA" w:eastAsia="en-US" w:bidi="ar-SA"/>
    </w:rPr>
  </w:style>
  <w:style w:type="character" w:styleId="ListLabel1243">
    <w:name w:val="ListLabel 1243"/>
    <w:qFormat/>
    <w:rPr>
      <w:lang w:val="uk-UA" w:eastAsia="en-US" w:bidi="ar-SA"/>
    </w:rPr>
  </w:style>
  <w:style w:type="character" w:styleId="ListLabel1244">
    <w:name w:val="ListLabel 1244"/>
    <w:qFormat/>
    <w:rPr>
      <w:rFonts w:eastAsia="Times New Roman" w:cs="Times New Roman"/>
      <w:w w:val="100"/>
      <w:sz w:val="28"/>
      <w:szCs w:val="28"/>
      <w:lang w:val="uk-UA" w:eastAsia="en-US" w:bidi="ar-SA"/>
    </w:rPr>
  </w:style>
  <w:style w:type="character" w:styleId="ListLabel1245">
    <w:name w:val="ListLabel 1245"/>
    <w:qFormat/>
    <w:rPr>
      <w:rFonts w:cs="Symbol"/>
      <w:lang w:val="uk-UA" w:eastAsia="en-US" w:bidi="ar-SA"/>
    </w:rPr>
  </w:style>
  <w:style w:type="character" w:styleId="ListLabel1246">
    <w:name w:val="ListLabel 1246"/>
    <w:qFormat/>
    <w:rPr>
      <w:rFonts w:cs="Symbol"/>
      <w:lang w:val="uk-UA" w:eastAsia="en-US" w:bidi="ar-SA"/>
    </w:rPr>
  </w:style>
  <w:style w:type="character" w:styleId="ListLabel1247">
    <w:name w:val="ListLabel 1247"/>
    <w:qFormat/>
    <w:rPr>
      <w:rFonts w:cs="Symbol"/>
      <w:lang w:val="uk-UA" w:eastAsia="en-US" w:bidi="ar-SA"/>
    </w:rPr>
  </w:style>
  <w:style w:type="character" w:styleId="ListLabel1248">
    <w:name w:val="ListLabel 1248"/>
    <w:qFormat/>
    <w:rPr>
      <w:rFonts w:cs="Symbol"/>
      <w:lang w:val="uk-UA" w:eastAsia="en-US" w:bidi="ar-SA"/>
    </w:rPr>
  </w:style>
  <w:style w:type="character" w:styleId="ListLabel1249">
    <w:name w:val="ListLabel 1249"/>
    <w:qFormat/>
    <w:rPr>
      <w:rFonts w:cs="Symbol"/>
      <w:lang w:val="uk-UA" w:eastAsia="en-US" w:bidi="ar-SA"/>
    </w:rPr>
  </w:style>
  <w:style w:type="character" w:styleId="ListLabel1250">
    <w:name w:val="ListLabel 1250"/>
    <w:qFormat/>
    <w:rPr>
      <w:rFonts w:cs="Symbol"/>
      <w:lang w:val="uk-UA" w:eastAsia="en-US" w:bidi="ar-SA"/>
    </w:rPr>
  </w:style>
  <w:style w:type="character" w:styleId="ListLabel1251">
    <w:name w:val="ListLabel 1251"/>
    <w:qFormat/>
    <w:rPr>
      <w:rFonts w:cs="Symbol"/>
      <w:lang w:val="uk-UA" w:eastAsia="en-US" w:bidi="ar-SA"/>
    </w:rPr>
  </w:style>
  <w:style w:type="character" w:styleId="ListLabel1252">
    <w:name w:val="ListLabel 1252"/>
    <w:qFormat/>
    <w:rPr>
      <w:lang w:val="uk-UA" w:eastAsia="en-US" w:bidi="ar-SA"/>
    </w:rPr>
  </w:style>
  <w:style w:type="character" w:styleId="ListLabel1253">
    <w:name w:val="ListLabel 1253"/>
    <w:qFormat/>
    <w:rPr>
      <w:rFonts w:eastAsia="Times New Roman" w:cs="Times New Roman"/>
      <w:w w:val="100"/>
      <w:sz w:val="28"/>
      <w:szCs w:val="28"/>
      <w:lang w:val="uk-UA" w:eastAsia="en-US" w:bidi="ar-SA"/>
    </w:rPr>
  </w:style>
  <w:style w:type="character" w:styleId="ListLabel1254">
    <w:name w:val="ListLabel 1254"/>
    <w:qFormat/>
    <w:rPr>
      <w:rFonts w:cs="Symbol"/>
      <w:lang w:val="uk-UA" w:eastAsia="en-US" w:bidi="ar-SA"/>
    </w:rPr>
  </w:style>
  <w:style w:type="character" w:styleId="ListLabel1255">
    <w:name w:val="ListLabel 1255"/>
    <w:qFormat/>
    <w:rPr>
      <w:rFonts w:cs="Symbol"/>
      <w:lang w:val="uk-UA" w:eastAsia="en-US" w:bidi="ar-SA"/>
    </w:rPr>
  </w:style>
  <w:style w:type="character" w:styleId="ListLabel1256">
    <w:name w:val="ListLabel 1256"/>
    <w:qFormat/>
    <w:rPr>
      <w:rFonts w:cs="Symbol"/>
      <w:lang w:val="uk-UA" w:eastAsia="en-US" w:bidi="ar-SA"/>
    </w:rPr>
  </w:style>
  <w:style w:type="character" w:styleId="ListLabel1257">
    <w:name w:val="ListLabel 1257"/>
    <w:qFormat/>
    <w:rPr>
      <w:rFonts w:cs="Symbol"/>
      <w:lang w:val="uk-UA" w:eastAsia="en-US" w:bidi="ar-SA"/>
    </w:rPr>
  </w:style>
  <w:style w:type="character" w:styleId="ListLabel1258">
    <w:name w:val="ListLabel 1258"/>
    <w:qFormat/>
    <w:rPr>
      <w:rFonts w:cs="Symbol"/>
      <w:lang w:val="uk-UA" w:eastAsia="en-US" w:bidi="ar-SA"/>
    </w:rPr>
  </w:style>
  <w:style w:type="character" w:styleId="ListLabel1259">
    <w:name w:val="ListLabel 1259"/>
    <w:qFormat/>
    <w:rPr>
      <w:rFonts w:cs="Symbol"/>
      <w:lang w:val="uk-UA" w:eastAsia="en-US" w:bidi="ar-SA"/>
    </w:rPr>
  </w:style>
  <w:style w:type="character" w:styleId="ListLabel1260">
    <w:name w:val="ListLabel 1260"/>
    <w:qFormat/>
    <w:rPr>
      <w:rFonts w:cs="Symbol"/>
      <w:lang w:val="uk-UA" w:eastAsia="en-US" w:bidi="ar-SA"/>
    </w:rPr>
  </w:style>
  <w:style w:type="character" w:styleId="ListLabel1261">
    <w:name w:val="ListLabel 1261"/>
    <w:qFormat/>
    <w:rPr>
      <w:lang w:val="uk-UA" w:eastAsia="en-US" w:bidi="ar-SA"/>
    </w:rPr>
  </w:style>
  <w:style w:type="character" w:styleId="ListLabel1262">
    <w:name w:val="ListLabel 1262"/>
    <w:qFormat/>
    <w:rPr>
      <w:rFonts w:eastAsia="Times New Roman" w:cs="Times New Roman"/>
      <w:w w:val="100"/>
      <w:sz w:val="28"/>
      <w:szCs w:val="28"/>
      <w:lang w:val="uk-UA" w:eastAsia="en-US" w:bidi="ar-SA"/>
    </w:rPr>
  </w:style>
  <w:style w:type="character" w:styleId="ListLabel1263">
    <w:name w:val="ListLabel 1263"/>
    <w:qFormat/>
    <w:rPr>
      <w:rFonts w:cs="Symbol"/>
      <w:lang w:val="uk-UA" w:eastAsia="en-US" w:bidi="ar-SA"/>
    </w:rPr>
  </w:style>
  <w:style w:type="character" w:styleId="ListLabel1264">
    <w:name w:val="ListLabel 1264"/>
    <w:qFormat/>
    <w:rPr>
      <w:rFonts w:cs="Symbol"/>
      <w:lang w:val="uk-UA" w:eastAsia="en-US" w:bidi="ar-SA"/>
    </w:rPr>
  </w:style>
  <w:style w:type="character" w:styleId="ListLabel1265">
    <w:name w:val="ListLabel 1265"/>
    <w:qFormat/>
    <w:rPr>
      <w:rFonts w:cs="Symbol"/>
      <w:lang w:val="uk-UA" w:eastAsia="en-US" w:bidi="ar-SA"/>
    </w:rPr>
  </w:style>
  <w:style w:type="character" w:styleId="ListLabel1266">
    <w:name w:val="ListLabel 1266"/>
    <w:qFormat/>
    <w:rPr>
      <w:rFonts w:cs="Symbol"/>
      <w:lang w:val="uk-UA" w:eastAsia="en-US" w:bidi="ar-SA"/>
    </w:rPr>
  </w:style>
  <w:style w:type="character" w:styleId="ListLabel1267">
    <w:name w:val="ListLabel 1267"/>
    <w:qFormat/>
    <w:rPr>
      <w:rFonts w:cs="Symbol"/>
      <w:lang w:val="uk-UA" w:eastAsia="en-US" w:bidi="ar-SA"/>
    </w:rPr>
  </w:style>
  <w:style w:type="character" w:styleId="ListLabel1268">
    <w:name w:val="ListLabel 1268"/>
    <w:qFormat/>
    <w:rPr>
      <w:rFonts w:cs="Symbol"/>
      <w:lang w:val="uk-UA" w:eastAsia="en-US" w:bidi="ar-SA"/>
    </w:rPr>
  </w:style>
  <w:style w:type="character" w:styleId="ListLabel1269">
    <w:name w:val="ListLabel 1269"/>
    <w:qFormat/>
    <w:rPr>
      <w:rFonts w:cs="Symbol"/>
      <w:lang w:val="uk-UA" w:eastAsia="en-US" w:bidi="ar-SA"/>
    </w:rPr>
  </w:style>
  <w:style w:type="character" w:styleId="ListLabel1270">
    <w:name w:val="ListLabel 1270"/>
    <w:qFormat/>
    <w:rPr>
      <w:lang w:val="uk-UA" w:eastAsia="en-US" w:bidi="ar-SA"/>
    </w:rPr>
  </w:style>
  <w:style w:type="character" w:styleId="ListLabel1271">
    <w:name w:val="ListLabel 1271"/>
    <w:qFormat/>
    <w:rPr>
      <w:rFonts w:eastAsia="Times New Roman" w:cs="Times New Roman"/>
      <w:w w:val="100"/>
      <w:sz w:val="28"/>
      <w:szCs w:val="28"/>
      <w:lang w:val="uk-UA" w:eastAsia="en-US" w:bidi="ar-SA"/>
    </w:rPr>
  </w:style>
  <w:style w:type="character" w:styleId="ListLabel1272">
    <w:name w:val="ListLabel 1272"/>
    <w:qFormat/>
    <w:rPr>
      <w:rFonts w:cs="Symbol"/>
      <w:lang w:val="uk-UA" w:eastAsia="en-US" w:bidi="ar-SA"/>
    </w:rPr>
  </w:style>
  <w:style w:type="character" w:styleId="ListLabel1273">
    <w:name w:val="ListLabel 1273"/>
    <w:qFormat/>
    <w:rPr>
      <w:rFonts w:cs="Symbol"/>
      <w:lang w:val="uk-UA" w:eastAsia="en-US" w:bidi="ar-SA"/>
    </w:rPr>
  </w:style>
  <w:style w:type="character" w:styleId="ListLabel1274">
    <w:name w:val="ListLabel 1274"/>
    <w:qFormat/>
    <w:rPr>
      <w:rFonts w:cs="Symbol"/>
      <w:lang w:val="uk-UA" w:eastAsia="en-US" w:bidi="ar-SA"/>
    </w:rPr>
  </w:style>
  <w:style w:type="character" w:styleId="ListLabel1275">
    <w:name w:val="ListLabel 1275"/>
    <w:qFormat/>
    <w:rPr>
      <w:rFonts w:cs="Symbol"/>
      <w:lang w:val="uk-UA" w:eastAsia="en-US" w:bidi="ar-SA"/>
    </w:rPr>
  </w:style>
  <w:style w:type="character" w:styleId="ListLabel1276">
    <w:name w:val="ListLabel 1276"/>
    <w:qFormat/>
    <w:rPr>
      <w:rFonts w:cs="Symbol"/>
      <w:lang w:val="uk-UA" w:eastAsia="en-US" w:bidi="ar-SA"/>
    </w:rPr>
  </w:style>
  <w:style w:type="character" w:styleId="ListLabel1277">
    <w:name w:val="ListLabel 1277"/>
    <w:qFormat/>
    <w:rPr>
      <w:rFonts w:cs="Symbol"/>
      <w:lang w:val="uk-UA" w:eastAsia="en-US" w:bidi="ar-SA"/>
    </w:rPr>
  </w:style>
  <w:style w:type="character" w:styleId="ListLabel1278">
    <w:name w:val="ListLabel 1278"/>
    <w:qFormat/>
    <w:rPr>
      <w:rFonts w:cs="Symbol"/>
      <w:lang w:val="uk-UA" w:eastAsia="en-US" w:bidi="ar-SA"/>
    </w:rPr>
  </w:style>
  <w:style w:type="character" w:styleId="ListLabel1279">
    <w:name w:val="ListLabel 1279"/>
    <w:qFormat/>
    <w:rPr>
      <w:lang w:val="uk-UA" w:eastAsia="en-US" w:bidi="ar-SA"/>
    </w:rPr>
  </w:style>
  <w:style w:type="character" w:styleId="ListLabel1280">
    <w:name w:val="ListLabel 1280"/>
    <w:qFormat/>
    <w:rPr>
      <w:rFonts w:eastAsia="Times New Roman" w:cs="Times New Roman"/>
      <w:w w:val="100"/>
      <w:sz w:val="28"/>
      <w:szCs w:val="28"/>
      <w:lang w:val="uk-UA" w:eastAsia="en-US" w:bidi="ar-SA"/>
    </w:rPr>
  </w:style>
  <w:style w:type="character" w:styleId="ListLabel1281">
    <w:name w:val="ListLabel 1281"/>
    <w:qFormat/>
    <w:rPr>
      <w:rFonts w:cs="Symbol"/>
      <w:lang w:val="uk-UA" w:eastAsia="en-US" w:bidi="ar-SA"/>
    </w:rPr>
  </w:style>
  <w:style w:type="character" w:styleId="ListLabel1282">
    <w:name w:val="ListLabel 1282"/>
    <w:qFormat/>
    <w:rPr>
      <w:rFonts w:cs="Symbol"/>
      <w:lang w:val="uk-UA" w:eastAsia="en-US" w:bidi="ar-SA"/>
    </w:rPr>
  </w:style>
  <w:style w:type="character" w:styleId="ListLabel1283">
    <w:name w:val="ListLabel 1283"/>
    <w:qFormat/>
    <w:rPr>
      <w:rFonts w:cs="Symbol"/>
      <w:lang w:val="uk-UA" w:eastAsia="en-US" w:bidi="ar-SA"/>
    </w:rPr>
  </w:style>
  <w:style w:type="character" w:styleId="ListLabel1284">
    <w:name w:val="ListLabel 1284"/>
    <w:qFormat/>
    <w:rPr>
      <w:rFonts w:cs="Symbol"/>
      <w:lang w:val="uk-UA" w:eastAsia="en-US" w:bidi="ar-SA"/>
    </w:rPr>
  </w:style>
  <w:style w:type="character" w:styleId="ListLabel1285">
    <w:name w:val="ListLabel 1285"/>
    <w:qFormat/>
    <w:rPr>
      <w:rFonts w:cs="Symbol"/>
      <w:lang w:val="uk-UA" w:eastAsia="en-US" w:bidi="ar-SA"/>
    </w:rPr>
  </w:style>
  <w:style w:type="character" w:styleId="ListLabel1286">
    <w:name w:val="ListLabel 1286"/>
    <w:qFormat/>
    <w:rPr>
      <w:rFonts w:cs="Symbol"/>
      <w:lang w:val="uk-UA" w:eastAsia="en-US" w:bidi="ar-SA"/>
    </w:rPr>
  </w:style>
  <w:style w:type="character" w:styleId="ListLabel1287">
    <w:name w:val="ListLabel 1287"/>
    <w:qFormat/>
    <w:rPr>
      <w:rFonts w:cs="Symbol"/>
      <w:lang w:val="uk-UA" w:eastAsia="en-US" w:bidi="ar-SA"/>
    </w:rPr>
  </w:style>
  <w:style w:type="character" w:styleId="ListLabel1288">
    <w:name w:val="ListLabel 1288"/>
    <w:qFormat/>
    <w:rPr>
      <w:rFonts w:eastAsia="Times New Roman" w:cs="Times New Roman"/>
      <w:b/>
      <w:bCs/>
      <w:spacing w:val="0"/>
      <w:w w:val="100"/>
      <w:sz w:val="24"/>
      <w:szCs w:val="28"/>
      <w:lang w:val="uk-UA" w:eastAsia="en-US" w:bidi="ar-SA"/>
    </w:rPr>
  </w:style>
  <w:style w:type="character" w:styleId="ListLabel1289">
    <w:name w:val="ListLabel 1289"/>
    <w:qFormat/>
    <w:rPr>
      <w:rFonts w:eastAsia="Times New Roman" w:cs="Times New Roman"/>
      <w:w w:val="100"/>
      <w:sz w:val="28"/>
      <w:szCs w:val="28"/>
      <w:lang w:val="uk-UA" w:eastAsia="en-US" w:bidi="ar-SA"/>
    </w:rPr>
  </w:style>
  <w:style w:type="character" w:styleId="ListLabel1290">
    <w:name w:val="ListLabel 1290"/>
    <w:qFormat/>
    <w:rPr>
      <w:rFonts w:cs="Symbol"/>
      <w:lang w:val="uk-UA" w:eastAsia="en-US" w:bidi="ar-SA"/>
    </w:rPr>
  </w:style>
  <w:style w:type="character" w:styleId="ListLabel1291">
    <w:name w:val="ListLabel 1291"/>
    <w:qFormat/>
    <w:rPr>
      <w:rFonts w:cs="Symbol"/>
      <w:lang w:val="uk-UA" w:eastAsia="en-US" w:bidi="ar-SA"/>
    </w:rPr>
  </w:style>
  <w:style w:type="character" w:styleId="ListLabel1292">
    <w:name w:val="ListLabel 1292"/>
    <w:qFormat/>
    <w:rPr>
      <w:rFonts w:cs="Symbol"/>
      <w:lang w:val="uk-UA" w:eastAsia="en-US" w:bidi="ar-SA"/>
    </w:rPr>
  </w:style>
  <w:style w:type="character" w:styleId="ListLabel1293">
    <w:name w:val="ListLabel 1293"/>
    <w:qFormat/>
    <w:rPr>
      <w:rFonts w:cs="Symbol"/>
      <w:lang w:val="uk-UA" w:eastAsia="en-US" w:bidi="ar-SA"/>
    </w:rPr>
  </w:style>
  <w:style w:type="character" w:styleId="ListLabel1294">
    <w:name w:val="ListLabel 1294"/>
    <w:qFormat/>
    <w:rPr>
      <w:rFonts w:cs="Symbol"/>
      <w:lang w:val="uk-UA" w:eastAsia="en-US" w:bidi="ar-SA"/>
    </w:rPr>
  </w:style>
  <w:style w:type="character" w:styleId="ListLabel1295">
    <w:name w:val="ListLabel 1295"/>
    <w:qFormat/>
    <w:rPr>
      <w:rFonts w:cs="Symbol"/>
      <w:lang w:val="uk-UA" w:eastAsia="en-US" w:bidi="ar-SA"/>
    </w:rPr>
  </w:style>
  <w:style w:type="character" w:styleId="ListLabel1296">
    <w:name w:val="ListLabel 1296"/>
    <w:qFormat/>
    <w:rPr>
      <w:rFonts w:cs="Symbol"/>
      <w:lang w:val="uk-UA" w:eastAsia="en-US" w:bidi="ar-SA"/>
    </w:rPr>
  </w:style>
  <w:style w:type="character" w:styleId="ListLabel1297">
    <w:name w:val="ListLabel 1297"/>
    <w:qFormat/>
    <w:rPr>
      <w:lang w:val="uk-UA" w:eastAsia="en-US" w:bidi="ar-SA"/>
    </w:rPr>
  </w:style>
  <w:style w:type="character" w:styleId="ListLabel1298">
    <w:name w:val="ListLabel 1298"/>
    <w:qFormat/>
    <w:rPr>
      <w:rFonts w:eastAsia="Times New Roman" w:cs="Times New Roman"/>
      <w:spacing w:val="-4"/>
      <w:w w:val="100"/>
      <w:sz w:val="28"/>
      <w:szCs w:val="28"/>
      <w:lang w:val="uk-UA" w:eastAsia="en-US" w:bidi="ar-SA"/>
    </w:rPr>
  </w:style>
  <w:style w:type="character" w:styleId="ListLabel1299">
    <w:name w:val="ListLabel 1299"/>
    <w:qFormat/>
    <w:rPr>
      <w:rFonts w:cs="Symbol"/>
      <w:lang w:val="uk-UA" w:eastAsia="en-US" w:bidi="ar-SA"/>
    </w:rPr>
  </w:style>
  <w:style w:type="character" w:styleId="ListLabel1300">
    <w:name w:val="ListLabel 1300"/>
    <w:qFormat/>
    <w:rPr>
      <w:rFonts w:cs="Symbol"/>
      <w:lang w:val="uk-UA" w:eastAsia="en-US" w:bidi="ar-SA"/>
    </w:rPr>
  </w:style>
  <w:style w:type="character" w:styleId="ListLabel1301">
    <w:name w:val="ListLabel 1301"/>
    <w:qFormat/>
    <w:rPr>
      <w:rFonts w:cs="Symbol"/>
      <w:lang w:val="uk-UA" w:eastAsia="en-US" w:bidi="ar-SA"/>
    </w:rPr>
  </w:style>
  <w:style w:type="character" w:styleId="ListLabel1302">
    <w:name w:val="ListLabel 1302"/>
    <w:qFormat/>
    <w:rPr>
      <w:rFonts w:cs="Symbol"/>
      <w:lang w:val="uk-UA" w:eastAsia="en-US" w:bidi="ar-SA"/>
    </w:rPr>
  </w:style>
  <w:style w:type="character" w:styleId="ListLabel1303">
    <w:name w:val="ListLabel 1303"/>
    <w:qFormat/>
    <w:rPr>
      <w:rFonts w:cs="Symbol"/>
      <w:lang w:val="uk-UA" w:eastAsia="en-US" w:bidi="ar-SA"/>
    </w:rPr>
  </w:style>
  <w:style w:type="character" w:styleId="ListLabel1304">
    <w:name w:val="ListLabel 1304"/>
    <w:qFormat/>
    <w:rPr>
      <w:rFonts w:cs="Symbol"/>
      <w:lang w:val="uk-UA" w:eastAsia="en-US" w:bidi="ar-SA"/>
    </w:rPr>
  </w:style>
  <w:style w:type="character" w:styleId="ListLabel1305">
    <w:name w:val="ListLabel 1305"/>
    <w:qFormat/>
    <w:rPr>
      <w:rFonts w:cs="Symbol"/>
      <w:lang w:val="uk-UA" w:eastAsia="en-US" w:bidi="ar-SA"/>
    </w:rPr>
  </w:style>
  <w:style w:type="character" w:styleId="ListLabel1306">
    <w:name w:val="ListLabel 1306"/>
    <w:qFormat/>
    <w:rPr>
      <w:lang w:val="uk-UA" w:eastAsia="en-US" w:bidi="ar-SA"/>
    </w:rPr>
  </w:style>
  <w:style w:type="character" w:styleId="ListLabel1307">
    <w:name w:val="ListLabel 1307"/>
    <w:qFormat/>
    <w:rPr>
      <w:lang w:val="uk-UA" w:eastAsia="en-US" w:bidi="ar-SA"/>
    </w:rPr>
  </w:style>
  <w:style w:type="character" w:styleId="ListLabel1308">
    <w:name w:val="ListLabel 1308"/>
    <w:qFormat/>
    <w:rPr>
      <w:rFonts w:eastAsia="Times New Roman" w:cs="Times New Roman"/>
      <w:spacing w:val="-4"/>
      <w:w w:val="100"/>
      <w:sz w:val="24"/>
      <w:szCs w:val="28"/>
      <w:lang w:val="uk-UA" w:eastAsia="en-US" w:bidi="ar-SA"/>
    </w:rPr>
  </w:style>
  <w:style w:type="character" w:styleId="ListLabel1309">
    <w:name w:val="ListLabel 1309"/>
    <w:qFormat/>
    <w:rPr>
      <w:rFonts w:cs="Symbol"/>
      <w:lang w:val="uk-UA" w:eastAsia="en-US" w:bidi="ar-SA"/>
    </w:rPr>
  </w:style>
  <w:style w:type="character" w:styleId="ListLabel1310">
    <w:name w:val="ListLabel 1310"/>
    <w:qFormat/>
    <w:rPr>
      <w:rFonts w:cs="Symbol"/>
      <w:lang w:val="uk-UA" w:eastAsia="en-US" w:bidi="ar-SA"/>
    </w:rPr>
  </w:style>
  <w:style w:type="character" w:styleId="ListLabel1311">
    <w:name w:val="ListLabel 1311"/>
    <w:qFormat/>
    <w:rPr>
      <w:rFonts w:cs="Symbol"/>
      <w:lang w:val="uk-UA" w:eastAsia="en-US" w:bidi="ar-SA"/>
    </w:rPr>
  </w:style>
  <w:style w:type="character" w:styleId="ListLabel1312">
    <w:name w:val="ListLabel 1312"/>
    <w:qFormat/>
    <w:rPr>
      <w:rFonts w:cs="Symbol"/>
      <w:lang w:val="uk-UA" w:eastAsia="en-US" w:bidi="ar-SA"/>
    </w:rPr>
  </w:style>
  <w:style w:type="character" w:styleId="ListLabel1313">
    <w:name w:val="ListLabel 1313"/>
    <w:qFormat/>
    <w:rPr>
      <w:rFonts w:cs="Symbol"/>
      <w:lang w:val="uk-UA" w:eastAsia="en-US" w:bidi="ar-SA"/>
    </w:rPr>
  </w:style>
  <w:style w:type="character" w:styleId="ListLabel1314">
    <w:name w:val="ListLabel 1314"/>
    <w:qFormat/>
    <w:rPr>
      <w:rFonts w:cs="Symbol"/>
      <w:lang w:val="uk-UA" w:eastAsia="en-US" w:bidi="ar-SA"/>
    </w:rPr>
  </w:style>
  <w:style w:type="character" w:styleId="ListLabel1315">
    <w:name w:val="ListLabel 1315"/>
    <w:qFormat/>
    <w:rPr>
      <w:lang w:val="uk-UA" w:eastAsia="en-US" w:bidi="ar-SA"/>
    </w:rPr>
  </w:style>
  <w:style w:type="character" w:styleId="ListLabel1316">
    <w:name w:val="ListLabel 1316"/>
    <w:qFormat/>
    <w:rPr>
      <w:lang w:val="uk-UA" w:eastAsia="en-US" w:bidi="ar-SA"/>
    </w:rPr>
  </w:style>
  <w:style w:type="character" w:styleId="ListLabel1317">
    <w:name w:val="ListLabel 1317"/>
    <w:qFormat/>
    <w:rPr>
      <w:rFonts w:eastAsia="Times New Roman" w:cs="Times New Roman"/>
      <w:spacing w:val="-4"/>
      <w:w w:val="100"/>
      <w:sz w:val="28"/>
      <w:szCs w:val="28"/>
      <w:lang w:val="uk-UA" w:eastAsia="en-US" w:bidi="ar-SA"/>
    </w:rPr>
  </w:style>
  <w:style w:type="character" w:styleId="ListLabel1318">
    <w:name w:val="ListLabel 1318"/>
    <w:qFormat/>
    <w:rPr>
      <w:rFonts w:cs="Symbol"/>
      <w:lang w:val="uk-UA" w:eastAsia="en-US" w:bidi="ar-SA"/>
    </w:rPr>
  </w:style>
  <w:style w:type="character" w:styleId="ListLabel1319">
    <w:name w:val="ListLabel 1319"/>
    <w:qFormat/>
    <w:rPr>
      <w:rFonts w:cs="Symbol"/>
      <w:lang w:val="uk-UA" w:eastAsia="en-US" w:bidi="ar-SA"/>
    </w:rPr>
  </w:style>
  <w:style w:type="character" w:styleId="ListLabel1320">
    <w:name w:val="ListLabel 1320"/>
    <w:qFormat/>
    <w:rPr>
      <w:rFonts w:cs="Symbol"/>
      <w:lang w:val="uk-UA" w:eastAsia="en-US" w:bidi="ar-SA"/>
    </w:rPr>
  </w:style>
  <w:style w:type="character" w:styleId="ListLabel1321">
    <w:name w:val="ListLabel 1321"/>
    <w:qFormat/>
    <w:rPr>
      <w:rFonts w:cs="Symbol"/>
      <w:lang w:val="uk-UA" w:eastAsia="en-US" w:bidi="ar-SA"/>
    </w:rPr>
  </w:style>
  <w:style w:type="character" w:styleId="ListLabel1322">
    <w:name w:val="ListLabel 1322"/>
    <w:qFormat/>
    <w:rPr>
      <w:rFonts w:cs="Symbol"/>
      <w:lang w:val="uk-UA" w:eastAsia="en-US" w:bidi="ar-SA"/>
    </w:rPr>
  </w:style>
  <w:style w:type="character" w:styleId="ListLabel1323">
    <w:name w:val="ListLabel 1323"/>
    <w:qFormat/>
    <w:rPr>
      <w:rFonts w:cs="Symbol"/>
      <w:lang w:val="uk-UA" w:eastAsia="en-US" w:bidi="ar-SA"/>
    </w:rPr>
  </w:style>
  <w:style w:type="character" w:styleId="ListLabel1324">
    <w:name w:val="ListLabel 1324"/>
    <w:qFormat/>
    <w:rPr>
      <w:lang w:val="uk-UA" w:eastAsia="en-US" w:bidi="ar-SA"/>
    </w:rPr>
  </w:style>
  <w:style w:type="character" w:styleId="ListLabel1325">
    <w:name w:val="ListLabel 1325"/>
    <w:qFormat/>
    <w:rPr>
      <w:lang w:val="uk-UA" w:eastAsia="en-US" w:bidi="ar-SA"/>
    </w:rPr>
  </w:style>
  <w:style w:type="character" w:styleId="ListLabel1326">
    <w:name w:val="ListLabel 1326"/>
    <w:qFormat/>
    <w:rPr>
      <w:rFonts w:eastAsia="Times New Roman" w:cs="Times New Roman"/>
      <w:spacing w:val="-4"/>
      <w:w w:val="100"/>
      <w:sz w:val="28"/>
      <w:szCs w:val="28"/>
      <w:lang w:val="uk-UA" w:eastAsia="en-US" w:bidi="ar-SA"/>
    </w:rPr>
  </w:style>
  <w:style w:type="character" w:styleId="ListLabel1327">
    <w:name w:val="ListLabel 1327"/>
    <w:qFormat/>
    <w:rPr>
      <w:rFonts w:cs="Symbol"/>
      <w:lang w:val="uk-UA" w:eastAsia="en-US" w:bidi="ar-SA"/>
    </w:rPr>
  </w:style>
  <w:style w:type="character" w:styleId="ListLabel1328">
    <w:name w:val="ListLabel 1328"/>
    <w:qFormat/>
    <w:rPr>
      <w:rFonts w:cs="Symbol"/>
      <w:lang w:val="uk-UA" w:eastAsia="en-US" w:bidi="ar-SA"/>
    </w:rPr>
  </w:style>
  <w:style w:type="character" w:styleId="ListLabel1329">
    <w:name w:val="ListLabel 1329"/>
    <w:qFormat/>
    <w:rPr>
      <w:rFonts w:cs="Symbol"/>
      <w:lang w:val="uk-UA" w:eastAsia="en-US" w:bidi="ar-SA"/>
    </w:rPr>
  </w:style>
  <w:style w:type="character" w:styleId="ListLabel1330">
    <w:name w:val="ListLabel 1330"/>
    <w:qFormat/>
    <w:rPr>
      <w:rFonts w:cs="Symbol"/>
      <w:lang w:val="uk-UA" w:eastAsia="en-US" w:bidi="ar-SA"/>
    </w:rPr>
  </w:style>
  <w:style w:type="character" w:styleId="ListLabel1331">
    <w:name w:val="ListLabel 1331"/>
    <w:qFormat/>
    <w:rPr>
      <w:rFonts w:cs="Symbol"/>
      <w:lang w:val="uk-UA" w:eastAsia="en-US" w:bidi="ar-SA"/>
    </w:rPr>
  </w:style>
  <w:style w:type="character" w:styleId="ListLabel1332">
    <w:name w:val="ListLabel 1332"/>
    <w:qFormat/>
    <w:rPr>
      <w:rFonts w:cs="Symbol"/>
      <w:lang w:val="uk-UA" w:eastAsia="en-US" w:bidi="ar-SA"/>
    </w:rPr>
  </w:style>
  <w:style w:type="character" w:styleId="ListLabel1333">
    <w:name w:val="ListLabel 1333"/>
    <w:qFormat/>
    <w:rPr>
      <w:lang w:val="uk-UA" w:eastAsia="en-US" w:bidi="ar-SA"/>
    </w:rPr>
  </w:style>
  <w:style w:type="character" w:styleId="ListLabel1334">
    <w:name w:val="ListLabel 1334"/>
    <w:qFormat/>
    <w:rPr>
      <w:rFonts w:eastAsia="Times New Roman" w:cs="Times New Roman"/>
      <w:spacing w:val="-4"/>
      <w:w w:val="100"/>
      <w:sz w:val="28"/>
      <w:szCs w:val="28"/>
      <w:lang w:val="uk-UA" w:eastAsia="en-US" w:bidi="ar-SA"/>
    </w:rPr>
  </w:style>
  <w:style w:type="character" w:styleId="ListLabel1335">
    <w:name w:val="ListLabel 1335"/>
    <w:qFormat/>
    <w:rPr>
      <w:rFonts w:eastAsia="Times New Roman" w:cs="Times New Roman"/>
      <w:spacing w:val="-4"/>
      <w:w w:val="100"/>
      <w:sz w:val="28"/>
      <w:szCs w:val="28"/>
      <w:lang w:val="uk-UA" w:eastAsia="en-US" w:bidi="ar-SA"/>
    </w:rPr>
  </w:style>
  <w:style w:type="character" w:styleId="ListLabel1336">
    <w:name w:val="ListLabel 1336"/>
    <w:qFormat/>
    <w:rPr>
      <w:rFonts w:eastAsia="Times New Roman" w:cs="Times New Roman"/>
      <w:spacing w:val="-4"/>
      <w:w w:val="100"/>
      <w:sz w:val="28"/>
      <w:szCs w:val="28"/>
      <w:lang w:val="uk-UA" w:eastAsia="en-US" w:bidi="ar-SA"/>
    </w:rPr>
  </w:style>
  <w:style w:type="character" w:styleId="ListLabel1337">
    <w:name w:val="ListLabel 1337"/>
    <w:qFormat/>
    <w:rPr>
      <w:rFonts w:cs="Symbol"/>
      <w:lang w:val="uk-UA" w:eastAsia="en-US" w:bidi="ar-SA"/>
    </w:rPr>
  </w:style>
  <w:style w:type="character" w:styleId="ListLabel1338">
    <w:name w:val="ListLabel 1338"/>
    <w:qFormat/>
    <w:rPr>
      <w:rFonts w:cs="Symbol"/>
      <w:lang w:val="uk-UA" w:eastAsia="en-US" w:bidi="ar-SA"/>
    </w:rPr>
  </w:style>
  <w:style w:type="character" w:styleId="ListLabel1339">
    <w:name w:val="ListLabel 1339"/>
    <w:qFormat/>
    <w:rPr>
      <w:rFonts w:cs="Symbol"/>
      <w:lang w:val="uk-UA" w:eastAsia="en-US" w:bidi="ar-SA"/>
    </w:rPr>
  </w:style>
  <w:style w:type="character" w:styleId="ListLabel1340">
    <w:name w:val="ListLabel 1340"/>
    <w:qFormat/>
    <w:rPr>
      <w:rFonts w:cs="Symbol"/>
      <w:lang w:val="uk-UA" w:eastAsia="en-US" w:bidi="ar-SA"/>
    </w:rPr>
  </w:style>
  <w:style w:type="character" w:styleId="ListLabel1341">
    <w:name w:val="ListLabel 1341"/>
    <w:qFormat/>
    <w:rPr>
      <w:rFonts w:cs="Symbol"/>
      <w:lang w:val="uk-UA" w:eastAsia="en-US" w:bidi="ar-SA"/>
    </w:rPr>
  </w:style>
  <w:style w:type="character" w:styleId="ListLabel1342">
    <w:name w:val="ListLabel 1342"/>
    <w:qFormat/>
    <w:rPr>
      <w:lang w:val="uk-UA" w:eastAsia="en-US" w:bidi="ar-SA"/>
    </w:rPr>
  </w:style>
  <w:style w:type="character" w:styleId="ListLabel1343">
    <w:name w:val="ListLabel 1343"/>
    <w:qFormat/>
    <w:rPr>
      <w:rFonts w:eastAsia="Times New Roman" w:cs="Times New Roman"/>
      <w:spacing w:val="-4"/>
      <w:w w:val="100"/>
      <w:sz w:val="28"/>
      <w:szCs w:val="28"/>
      <w:lang w:val="uk-UA" w:eastAsia="en-US" w:bidi="ar-SA"/>
    </w:rPr>
  </w:style>
  <w:style w:type="character" w:styleId="ListLabel1344">
    <w:name w:val="ListLabel 1344"/>
    <w:qFormat/>
    <w:rPr>
      <w:rFonts w:cs="Symbol"/>
      <w:lang w:val="uk-UA" w:eastAsia="en-US" w:bidi="ar-SA"/>
    </w:rPr>
  </w:style>
  <w:style w:type="character" w:styleId="ListLabel1345">
    <w:name w:val="ListLabel 1345"/>
    <w:qFormat/>
    <w:rPr>
      <w:rFonts w:cs="Symbol"/>
      <w:lang w:val="uk-UA" w:eastAsia="en-US" w:bidi="ar-SA"/>
    </w:rPr>
  </w:style>
  <w:style w:type="character" w:styleId="ListLabel1346">
    <w:name w:val="ListLabel 1346"/>
    <w:qFormat/>
    <w:rPr>
      <w:rFonts w:cs="Symbol"/>
      <w:lang w:val="uk-UA" w:eastAsia="en-US" w:bidi="ar-SA"/>
    </w:rPr>
  </w:style>
  <w:style w:type="character" w:styleId="ListLabel1347">
    <w:name w:val="ListLabel 1347"/>
    <w:qFormat/>
    <w:rPr>
      <w:rFonts w:cs="Symbol"/>
      <w:lang w:val="uk-UA" w:eastAsia="en-US" w:bidi="ar-SA"/>
    </w:rPr>
  </w:style>
  <w:style w:type="character" w:styleId="ListLabel1348">
    <w:name w:val="ListLabel 1348"/>
    <w:qFormat/>
    <w:rPr>
      <w:rFonts w:cs="Symbol"/>
      <w:lang w:val="uk-UA" w:eastAsia="en-US" w:bidi="ar-SA"/>
    </w:rPr>
  </w:style>
  <w:style w:type="character" w:styleId="ListLabel1349">
    <w:name w:val="ListLabel 1349"/>
    <w:qFormat/>
    <w:rPr>
      <w:rFonts w:cs="Symbol"/>
      <w:lang w:val="uk-UA" w:eastAsia="en-US" w:bidi="ar-SA"/>
    </w:rPr>
  </w:style>
  <w:style w:type="character" w:styleId="ListLabel1350">
    <w:name w:val="ListLabel 1350"/>
    <w:qFormat/>
    <w:rPr>
      <w:rFonts w:cs="Symbol"/>
      <w:lang w:val="uk-UA" w:eastAsia="en-US" w:bidi="ar-SA"/>
    </w:rPr>
  </w:style>
  <w:style w:type="character" w:styleId="ListLabel1351">
    <w:name w:val="ListLabel 1351"/>
    <w:qFormat/>
    <w:rPr>
      <w:lang w:val="uk-UA" w:eastAsia="en-US" w:bidi="ar-SA"/>
    </w:rPr>
  </w:style>
  <w:style w:type="character" w:styleId="ListLabel1352">
    <w:name w:val="ListLabel 1352"/>
    <w:qFormat/>
    <w:rPr>
      <w:rFonts w:eastAsia="Times New Roman" w:cs="Times New Roman"/>
      <w:w w:val="100"/>
      <w:sz w:val="28"/>
      <w:szCs w:val="28"/>
      <w:lang w:val="uk-UA" w:eastAsia="en-US" w:bidi="ar-SA"/>
    </w:rPr>
  </w:style>
  <w:style w:type="character" w:styleId="ListLabel1353">
    <w:name w:val="ListLabel 1353"/>
    <w:qFormat/>
    <w:rPr>
      <w:rFonts w:eastAsia="Times New Roman" w:cs="Times New Roman"/>
      <w:spacing w:val="-3"/>
      <w:w w:val="100"/>
      <w:sz w:val="28"/>
      <w:szCs w:val="28"/>
      <w:lang w:val="uk-UA" w:eastAsia="en-US" w:bidi="ar-SA"/>
    </w:rPr>
  </w:style>
  <w:style w:type="character" w:styleId="ListLabel1354">
    <w:name w:val="ListLabel 1354"/>
    <w:qFormat/>
    <w:rPr>
      <w:rFonts w:cs="Symbol"/>
      <w:lang w:val="uk-UA" w:eastAsia="en-US" w:bidi="ar-SA"/>
    </w:rPr>
  </w:style>
  <w:style w:type="character" w:styleId="ListLabel1355">
    <w:name w:val="ListLabel 1355"/>
    <w:qFormat/>
    <w:rPr>
      <w:rFonts w:cs="Symbol"/>
      <w:lang w:val="uk-UA" w:eastAsia="en-US" w:bidi="ar-SA"/>
    </w:rPr>
  </w:style>
  <w:style w:type="character" w:styleId="ListLabel1356">
    <w:name w:val="ListLabel 1356"/>
    <w:qFormat/>
    <w:rPr>
      <w:rFonts w:cs="Symbol"/>
      <w:lang w:val="uk-UA" w:eastAsia="en-US" w:bidi="ar-SA"/>
    </w:rPr>
  </w:style>
  <w:style w:type="character" w:styleId="ListLabel1357">
    <w:name w:val="ListLabel 1357"/>
    <w:qFormat/>
    <w:rPr>
      <w:rFonts w:cs="Symbol"/>
      <w:lang w:val="uk-UA" w:eastAsia="en-US" w:bidi="ar-SA"/>
    </w:rPr>
  </w:style>
  <w:style w:type="character" w:styleId="ListLabel1358">
    <w:name w:val="ListLabel 1358"/>
    <w:qFormat/>
    <w:rPr>
      <w:rFonts w:cs="Symbol"/>
      <w:lang w:val="uk-UA" w:eastAsia="en-US" w:bidi="ar-SA"/>
    </w:rPr>
  </w:style>
  <w:style w:type="character" w:styleId="ListLabel1359">
    <w:name w:val="ListLabel 1359"/>
    <w:qFormat/>
    <w:rPr>
      <w:rFonts w:cs="Symbol"/>
      <w:lang w:val="uk-UA" w:eastAsia="en-US" w:bidi="ar-SA"/>
    </w:rPr>
  </w:style>
  <w:style w:type="character" w:styleId="ListLabel1360">
    <w:name w:val="ListLabel 1360"/>
    <w:qFormat/>
    <w:rPr>
      <w:lang w:val="uk-UA" w:eastAsia="en-US" w:bidi="ar-SA"/>
    </w:rPr>
  </w:style>
  <w:style w:type="character" w:styleId="ListLabel1361">
    <w:name w:val="ListLabel 1361"/>
    <w:qFormat/>
    <w:rPr>
      <w:rFonts w:eastAsia="Times New Roman" w:cs="Times New Roman"/>
      <w:w w:val="100"/>
      <w:sz w:val="24"/>
      <w:szCs w:val="28"/>
      <w:lang w:val="uk-UA" w:eastAsia="en-US" w:bidi="ar-SA"/>
    </w:rPr>
  </w:style>
  <w:style w:type="character" w:styleId="ListLabel1362">
    <w:name w:val="ListLabel 1362"/>
    <w:qFormat/>
    <w:rPr>
      <w:rFonts w:cs="Symbol"/>
      <w:lang w:val="uk-UA" w:eastAsia="en-US" w:bidi="ar-SA"/>
    </w:rPr>
  </w:style>
  <w:style w:type="character" w:styleId="ListLabel1363">
    <w:name w:val="ListLabel 1363"/>
    <w:qFormat/>
    <w:rPr>
      <w:rFonts w:cs="Symbol"/>
      <w:lang w:val="uk-UA" w:eastAsia="en-US" w:bidi="ar-SA"/>
    </w:rPr>
  </w:style>
  <w:style w:type="character" w:styleId="ListLabel1364">
    <w:name w:val="ListLabel 1364"/>
    <w:qFormat/>
    <w:rPr>
      <w:rFonts w:cs="Symbol"/>
      <w:lang w:val="uk-UA" w:eastAsia="en-US" w:bidi="ar-SA"/>
    </w:rPr>
  </w:style>
  <w:style w:type="character" w:styleId="ListLabel1365">
    <w:name w:val="ListLabel 1365"/>
    <w:qFormat/>
    <w:rPr>
      <w:rFonts w:cs="Symbol"/>
      <w:lang w:val="uk-UA" w:eastAsia="en-US" w:bidi="ar-SA"/>
    </w:rPr>
  </w:style>
  <w:style w:type="character" w:styleId="ListLabel1366">
    <w:name w:val="ListLabel 1366"/>
    <w:qFormat/>
    <w:rPr>
      <w:rFonts w:cs="Symbol"/>
      <w:lang w:val="uk-UA" w:eastAsia="en-US" w:bidi="ar-SA"/>
    </w:rPr>
  </w:style>
  <w:style w:type="character" w:styleId="ListLabel1367">
    <w:name w:val="ListLabel 1367"/>
    <w:qFormat/>
    <w:rPr>
      <w:rFonts w:cs="Symbol"/>
      <w:lang w:val="uk-UA" w:eastAsia="en-US" w:bidi="ar-SA"/>
    </w:rPr>
  </w:style>
  <w:style w:type="character" w:styleId="ListLabel1368">
    <w:name w:val="ListLabel 1368"/>
    <w:qFormat/>
    <w:rPr>
      <w:rFonts w:cs="Symbol"/>
      <w:lang w:val="uk-UA" w:eastAsia="en-US" w:bidi="ar-SA"/>
    </w:rPr>
  </w:style>
  <w:style w:type="character" w:styleId="ListLabel1369">
    <w:name w:val="ListLabel 1369"/>
    <w:qFormat/>
    <w:rPr>
      <w:lang w:val="uk-UA" w:eastAsia="en-US" w:bidi="ar-SA"/>
    </w:rPr>
  </w:style>
  <w:style w:type="character" w:styleId="ListLabel1370">
    <w:name w:val="ListLabel 1370"/>
    <w:qFormat/>
    <w:rPr>
      <w:rFonts w:eastAsia="Times New Roman" w:cs="Times New Roman"/>
      <w:w w:val="100"/>
      <w:sz w:val="28"/>
      <w:szCs w:val="28"/>
      <w:lang w:val="uk-UA" w:eastAsia="en-US" w:bidi="ar-SA"/>
    </w:rPr>
  </w:style>
  <w:style w:type="character" w:styleId="ListLabel1371">
    <w:name w:val="ListLabel 1371"/>
    <w:qFormat/>
    <w:rPr>
      <w:rFonts w:cs="Symbol"/>
      <w:lang w:val="uk-UA" w:eastAsia="en-US" w:bidi="ar-SA"/>
    </w:rPr>
  </w:style>
  <w:style w:type="character" w:styleId="ListLabel1372">
    <w:name w:val="ListLabel 1372"/>
    <w:qFormat/>
    <w:rPr>
      <w:rFonts w:cs="Symbol"/>
      <w:lang w:val="uk-UA" w:eastAsia="en-US" w:bidi="ar-SA"/>
    </w:rPr>
  </w:style>
  <w:style w:type="character" w:styleId="ListLabel1373">
    <w:name w:val="ListLabel 1373"/>
    <w:qFormat/>
    <w:rPr>
      <w:rFonts w:cs="Symbol"/>
      <w:lang w:val="uk-UA" w:eastAsia="en-US" w:bidi="ar-SA"/>
    </w:rPr>
  </w:style>
  <w:style w:type="character" w:styleId="ListLabel1374">
    <w:name w:val="ListLabel 1374"/>
    <w:qFormat/>
    <w:rPr>
      <w:rFonts w:cs="Symbol"/>
      <w:lang w:val="uk-UA" w:eastAsia="en-US" w:bidi="ar-SA"/>
    </w:rPr>
  </w:style>
  <w:style w:type="character" w:styleId="ListLabel1375">
    <w:name w:val="ListLabel 1375"/>
    <w:qFormat/>
    <w:rPr>
      <w:rFonts w:cs="Symbol"/>
      <w:lang w:val="uk-UA" w:eastAsia="en-US" w:bidi="ar-SA"/>
    </w:rPr>
  </w:style>
  <w:style w:type="character" w:styleId="ListLabel1376">
    <w:name w:val="ListLabel 1376"/>
    <w:qFormat/>
    <w:rPr>
      <w:rFonts w:cs="Symbol"/>
      <w:lang w:val="uk-UA" w:eastAsia="en-US" w:bidi="ar-SA"/>
    </w:rPr>
  </w:style>
  <w:style w:type="character" w:styleId="ListLabel1377">
    <w:name w:val="ListLabel 1377"/>
    <w:qFormat/>
    <w:rPr>
      <w:rFonts w:cs="Symbol"/>
      <w:lang w:val="uk-UA" w:eastAsia="en-US" w:bidi="ar-SA"/>
    </w:rPr>
  </w:style>
  <w:style w:type="character" w:styleId="ListLabel1378">
    <w:name w:val="ListLabel 1378"/>
    <w:qFormat/>
    <w:rPr>
      <w:lang w:val="uk-UA" w:eastAsia="en-US" w:bidi="ar-SA"/>
    </w:rPr>
  </w:style>
  <w:style w:type="character" w:styleId="ListLabel1379">
    <w:name w:val="ListLabel 1379"/>
    <w:qFormat/>
    <w:rPr>
      <w:rFonts w:eastAsia="Times New Roman" w:cs="Times New Roman"/>
      <w:w w:val="100"/>
      <w:sz w:val="28"/>
      <w:szCs w:val="28"/>
      <w:lang w:val="uk-UA" w:eastAsia="en-US" w:bidi="ar-SA"/>
    </w:rPr>
  </w:style>
  <w:style w:type="character" w:styleId="ListLabel1380">
    <w:name w:val="ListLabel 1380"/>
    <w:qFormat/>
    <w:rPr>
      <w:rFonts w:cs="Symbol"/>
      <w:lang w:val="uk-UA" w:eastAsia="en-US" w:bidi="ar-SA"/>
    </w:rPr>
  </w:style>
  <w:style w:type="character" w:styleId="ListLabel1381">
    <w:name w:val="ListLabel 1381"/>
    <w:qFormat/>
    <w:rPr>
      <w:rFonts w:cs="Symbol"/>
      <w:lang w:val="uk-UA" w:eastAsia="en-US" w:bidi="ar-SA"/>
    </w:rPr>
  </w:style>
  <w:style w:type="character" w:styleId="ListLabel1382">
    <w:name w:val="ListLabel 1382"/>
    <w:qFormat/>
    <w:rPr>
      <w:rFonts w:cs="Symbol"/>
      <w:lang w:val="uk-UA" w:eastAsia="en-US" w:bidi="ar-SA"/>
    </w:rPr>
  </w:style>
  <w:style w:type="character" w:styleId="ListLabel1383">
    <w:name w:val="ListLabel 1383"/>
    <w:qFormat/>
    <w:rPr>
      <w:rFonts w:cs="Symbol"/>
      <w:lang w:val="uk-UA" w:eastAsia="en-US" w:bidi="ar-SA"/>
    </w:rPr>
  </w:style>
  <w:style w:type="character" w:styleId="ListLabel1384">
    <w:name w:val="ListLabel 1384"/>
    <w:qFormat/>
    <w:rPr>
      <w:rFonts w:cs="Symbol"/>
      <w:lang w:val="uk-UA" w:eastAsia="en-US" w:bidi="ar-SA"/>
    </w:rPr>
  </w:style>
  <w:style w:type="character" w:styleId="ListLabel1385">
    <w:name w:val="ListLabel 1385"/>
    <w:qFormat/>
    <w:rPr>
      <w:rFonts w:cs="Symbol"/>
      <w:lang w:val="uk-UA" w:eastAsia="en-US" w:bidi="ar-SA"/>
    </w:rPr>
  </w:style>
  <w:style w:type="character" w:styleId="ListLabel1386">
    <w:name w:val="ListLabel 1386"/>
    <w:qFormat/>
    <w:rPr>
      <w:rFonts w:cs="Symbol"/>
      <w:lang w:val="uk-UA" w:eastAsia="en-US" w:bidi="ar-SA"/>
    </w:rPr>
  </w:style>
  <w:style w:type="character" w:styleId="ListLabel1387">
    <w:name w:val="ListLabel 1387"/>
    <w:qFormat/>
    <w:rPr>
      <w:lang w:val="uk-UA" w:eastAsia="en-US" w:bidi="ar-SA"/>
    </w:rPr>
  </w:style>
  <w:style w:type="character" w:styleId="ListLabel1388">
    <w:name w:val="ListLabel 1388"/>
    <w:qFormat/>
    <w:rPr>
      <w:rFonts w:eastAsia="Times New Roman" w:cs="Times New Roman"/>
      <w:w w:val="100"/>
      <w:sz w:val="28"/>
      <w:szCs w:val="28"/>
      <w:lang w:val="uk-UA" w:eastAsia="en-US" w:bidi="ar-SA"/>
    </w:rPr>
  </w:style>
  <w:style w:type="character" w:styleId="ListLabel1389">
    <w:name w:val="ListLabel 1389"/>
    <w:qFormat/>
    <w:rPr>
      <w:rFonts w:cs="Symbol"/>
      <w:lang w:val="uk-UA" w:eastAsia="en-US" w:bidi="ar-SA"/>
    </w:rPr>
  </w:style>
  <w:style w:type="character" w:styleId="ListLabel1390">
    <w:name w:val="ListLabel 1390"/>
    <w:qFormat/>
    <w:rPr>
      <w:rFonts w:cs="Symbol"/>
      <w:lang w:val="uk-UA" w:eastAsia="en-US" w:bidi="ar-SA"/>
    </w:rPr>
  </w:style>
  <w:style w:type="character" w:styleId="ListLabel1391">
    <w:name w:val="ListLabel 1391"/>
    <w:qFormat/>
    <w:rPr>
      <w:rFonts w:cs="Symbol"/>
      <w:lang w:val="uk-UA" w:eastAsia="en-US" w:bidi="ar-SA"/>
    </w:rPr>
  </w:style>
  <w:style w:type="character" w:styleId="ListLabel1392">
    <w:name w:val="ListLabel 1392"/>
    <w:qFormat/>
    <w:rPr>
      <w:rFonts w:cs="Symbol"/>
      <w:lang w:val="uk-UA" w:eastAsia="en-US" w:bidi="ar-SA"/>
    </w:rPr>
  </w:style>
  <w:style w:type="character" w:styleId="ListLabel1393">
    <w:name w:val="ListLabel 1393"/>
    <w:qFormat/>
    <w:rPr>
      <w:rFonts w:cs="Symbol"/>
      <w:lang w:val="uk-UA" w:eastAsia="en-US" w:bidi="ar-SA"/>
    </w:rPr>
  </w:style>
  <w:style w:type="character" w:styleId="ListLabel1394">
    <w:name w:val="ListLabel 1394"/>
    <w:qFormat/>
    <w:rPr>
      <w:rFonts w:cs="Symbol"/>
      <w:lang w:val="uk-UA" w:eastAsia="en-US" w:bidi="ar-SA"/>
    </w:rPr>
  </w:style>
  <w:style w:type="character" w:styleId="ListLabel1395">
    <w:name w:val="ListLabel 1395"/>
    <w:qFormat/>
    <w:rPr>
      <w:rFonts w:cs="Symbol"/>
      <w:lang w:val="uk-UA" w:eastAsia="en-US" w:bidi="ar-SA"/>
    </w:rPr>
  </w:style>
  <w:style w:type="character" w:styleId="ListLabel1396">
    <w:name w:val="ListLabel 1396"/>
    <w:qFormat/>
    <w:rPr>
      <w:lang w:val="uk-UA" w:eastAsia="en-US" w:bidi="ar-SA"/>
    </w:rPr>
  </w:style>
  <w:style w:type="character" w:styleId="ListLabel1397">
    <w:name w:val="ListLabel 1397"/>
    <w:qFormat/>
    <w:rPr>
      <w:rFonts w:eastAsia="Times New Roman" w:cs="Times New Roman"/>
      <w:w w:val="100"/>
      <w:sz w:val="28"/>
      <w:szCs w:val="28"/>
      <w:lang w:val="uk-UA" w:eastAsia="en-US" w:bidi="ar-SA"/>
    </w:rPr>
  </w:style>
  <w:style w:type="character" w:styleId="ListLabel1398">
    <w:name w:val="ListLabel 1398"/>
    <w:qFormat/>
    <w:rPr>
      <w:rFonts w:cs="Symbol"/>
      <w:lang w:val="uk-UA" w:eastAsia="en-US" w:bidi="ar-SA"/>
    </w:rPr>
  </w:style>
  <w:style w:type="character" w:styleId="ListLabel1399">
    <w:name w:val="ListLabel 1399"/>
    <w:qFormat/>
    <w:rPr>
      <w:rFonts w:cs="Symbol"/>
      <w:lang w:val="uk-UA" w:eastAsia="en-US" w:bidi="ar-SA"/>
    </w:rPr>
  </w:style>
  <w:style w:type="character" w:styleId="ListLabel1400">
    <w:name w:val="ListLabel 1400"/>
    <w:qFormat/>
    <w:rPr>
      <w:rFonts w:cs="Symbol"/>
      <w:lang w:val="uk-UA" w:eastAsia="en-US" w:bidi="ar-SA"/>
    </w:rPr>
  </w:style>
  <w:style w:type="character" w:styleId="ListLabel1401">
    <w:name w:val="ListLabel 1401"/>
    <w:qFormat/>
    <w:rPr>
      <w:rFonts w:cs="Symbol"/>
      <w:lang w:val="uk-UA" w:eastAsia="en-US" w:bidi="ar-SA"/>
    </w:rPr>
  </w:style>
  <w:style w:type="character" w:styleId="ListLabel1402">
    <w:name w:val="ListLabel 1402"/>
    <w:qFormat/>
    <w:rPr>
      <w:rFonts w:cs="Symbol"/>
      <w:lang w:val="uk-UA" w:eastAsia="en-US" w:bidi="ar-SA"/>
    </w:rPr>
  </w:style>
  <w:style w:type="character" w:styleId="ListLabel1403">
    <w:name w:val="ListLabel 1403"/>
    <w:qFormat/>
    <w:rPr>
      <w:rFonts w:cs="Symbol"/>
      <w:lang w:val="uk-UA" w:eastAsia="en-US" w:bidi="ar-SA"/>
    </w:rPr>
  </w:style>
  <w:style w:type="character" w:styleId="ListLabel1404">
    <w:name w:val="ListLabel 1404"/>
    <w:qFormat/>
    <w:rPr>
      <w:rFonts w:cs="Symbol"/>
      <w:lang w:val="uk-UA" w:eastAsia="en-US" w:bidi="ar-SA"/>
    </w:rPr>
  </w:style>
  <w:style w:type="character" w:styleId="ListLabel1405">
    <w:name w:val="ListLabel 1405"/>
    <w:qFormat/>
    <w:rPr>
      <w:lang w:val="uk-UA" w:eastAsia="en-US" w:bidi="ar-SA"/>
    </w:rPr>
  </w:style>
  <w:style w:type="character" w:styleId="ListLabel1406">
    <w:name w:val="ListLabel 1406"/>
    <w:qFormat/>
    <w:rPr>
      <w:rFonts w:eastAsia="Times New Roman" w:cs="Times New Roman"/>
      <w:w w:val="100"/>
      <w:sz w:val="28"/>
      <w:szCs w:val="28"/>
      <w:lang w:val="uk-UA" w:eastAsia="en-US" w:bidi="ar-SA"/>
    </w:rPr>
  </w:style>
  <w:style w:type="character" w:styleId="ListLabel1407">
    <w:name w:val="ListLabel 1407"/>
    <w:qFormat/>
    <w:rPr>
      <w:rFonts w:cs="Symbol"/>
      <w:lang w:val="uk-UA" w:eastAsia="en-US" w:bidi="ar-SA"/>
    </w:rPr>
  </w:style>
  <w:style w:type="character" w:styleId="ListLabel1408">
    <w:name w:val="ListLabel 1408"/>
    <w:qFormat/>
    <w:rPr>
      <w:rFonts w:cs="Symbol"/>
      <w:lang w:val="uk-UA" w:eastAsia="en-US" w:bidi="ar-SA"/>
    </w:rPr>
  </w:style>
  <w:style w:type="character" w:styleId="ListLabel1409">
    <w:name w:val="ListLabel 1409"/>
    <w:qFormat/>
    <w:rPr>
      <w:rFonts w:cs="Symbol"/>
      <w:lang w:val="uk-UA" w:eastAsia="en-US" w:bidi="ar-SA"/>
    </w:rPr>
  </w:style>
  <w:style w:type="character" w:styleId="ListLabel1410">
    <w:name w:val="ListLabel 1410"/>
    <w:qFormat/>
    <w:rPr>
      <w:rFonts w:cs="Symbol"/>
      <w:lang w:val="uk-UA" w:eastAsia="en-US" w:bidi="ar-SA"/>
    </w:rPr>
  </w:style>
  <w:style w:type="character" w:styleId="ListLabel1411">
    <w:name w:val="ListLabel 1411"/>
    <w:qFormat/>
    <w:rPr>
      <w:rFonts w:cs="Symbol"/>
      <w:lang w:val="uk-UA" w:eastAsia="en-US" w:bidi="ar-SA"/>
    </w:rPr>
  </w:style>
  <w:style w:type="character" w:styleId="ListLabel1412">
    <w:name w:val="ListLabel 1412"/>
    <w:qFormat/>
    <w:rPr>
      <w:rFonts w:cs="Symbol"/>
      <w:lang w:val="uk-UA" w:eastAsia="en-US" w:bidi="ar-SA"/>
    </w:rPr>
  </w:style>
  <w:style w:type="character" w:styleId="ListLabel1413">
    <w:name w:val="ListLabel 1413"/>
    <w:qFormat/>
    <w:rPr>
      <w:rFonts w:cs="Symbol"/>
      <w:lang w:val="uk-UA" w:eastAsia="en-US" w:bidi="ar-SA"/>
    </w:rPr>
  </w:style>
  <w:style w:type="character" w:styleId="ListLabel1414">
    <w:name w:val="ListLabel 1414"/>
    <w:qFormat/>
    <w:rPr>
      <w:lang w:val="uk-UA" w:eastAsia="en-US" w:bidi="ar-SA"/>
    </w:rPr>
  </w:style>
  <w:style w:type="character" w:styleId="ListLabel1415">
    <w:name w:val="ListLabel 1415"/>
    <w:qFormat/>
    <w:rPr>
      <w:rFonts w:eastAsia="Times New Roman" w:cs="Times New Roman"/>
      <w:w w:val="100"/>
      <w:sz w:val="28"/>
      <w:szCs w:val="28"/>
      <w:lang w:val="uk-UA" w:eastAsia="en-US" w:bidi="ar-SA"/>
    </w:rPr>
  </w:style>
  <w:style w:type="character" w:styleId="ListLabel1416">
    <w:name w:val="ListLabel 1416"/>
    <w:qFormat/>
    <w:rPr>
      <w:rFonts w:cs="Symbol"/>
      <w:lang w:val="uk-UA" w:eastAsia="en-US" w:bidi="ar-SA"/>
    </w:rPr>
  </w:style>
  <w:style w:type="character" w:styleId="ListLabel1417">
    <w:name w:val="ListLabel 1417"/>
    <w:qFormat/>
    <w:rPr>
      <w:rFonts w:cs="Symbol"/>
      <w:lang w:val="uk-UA" w:eastAsia="en-US" w:bidi="ar-SA"/>
    </w:rPr>
  </w:style>
  <w:style w:type="character" w:styleId="ListLabel1418">
    <w:name w:val="ListLabel 1418"/>
    <w:qFormat/>
    <w:rPr>
      <w:rFonts w:cs="Symbol"/>
      <w:lang w:val="uk-UA" w:eastAsia="en-US" w:bidi="ar-SA"/>
    </w:rPr>
  </w:style>
  <w:style w:type="character" w:styleId="ListLabel1419">
    <w:name w:val="ListLabel 1419"/>
    <w:qFormat/>
    <w:rPr>
      <w:rFonts w:cs="Symbol"/>
      <w:lang w:val="uk-UA" w:eastAsia="en-US" w:bidi="ar-SA"/>
    </w:rPr>
  </w:style>
  <w:style w:type="character" w:styleId="ListLabel1420">
    <w:name w:val="ListLabel 1420"/>
    <w:qFormat/>
    <w:rPr>
      <w:rFonts w:cs="Symbol"/>
      <w:lang w:val="uk-UA" w:eastAsia="en-US" w:bidi="ar-SA"/>
    </w:rPr>
  </w:style>
  <w:style w:type="character" w:styleId="ListLabel1421">
    <w:name w:val="ListLabel 1421"/>
    <w:qFormat/>
    <w:rPr>
      <w:rFonts w:cs="Symbol"/>
      <w:lang w:val="uk-UA" w:eastAsia="en-US" w:bidi="ar-SA"/>
    </w:rPr>
  </w:style>
  <w:style w:type="character" w:styleId="ListLabel1422">
    <w:name w:val="ListLabel 1422"/>
    <w:qFormat/>
    <w:rPr>
      <w:rFonts w:cs="Symbol"/>
      <w:lang w:val="uk-UA" w:eastAsia="en-US" w:bidi="ar-SA"/>
    </w:rPr>
  </w:style>
  <w:style w:type="character" w:styleId="ListLabel1423">
    <w:name w:val="ListLabel 1423"/>
    <w:qFormat/>
    <w:rPr>
      <w:lang w:val="uk-UA" w:eastAsia="en-US" w:bidi="ar-SA"/>
    </w:rPr>
  </w:style>
  <w:style w:type="character" w:styleId="ListLabel1424">
    <w:name w:val="ListLabel 1424"/>
    <w:qFormat/>
    <w:rPr>
      <w:rFonts w:eastAsia="Times New Roman" w:cs="Times New Roman"/>
      <w:w w:val="100"/>
      <w:sz w:val="28"/>
      <w:szCs w:val="28"/>
      <w:lang w:val="uk-UA" w:eastAsia="en-US" w:bidi="ar-SA"/>
    </w:rPr>
  </w:style>
  <w:style w:type="character" w:styleId="ListLabel1425">
    <w:name w:val="ListLabel 1425"/>
    <w:qFormat/>
    <w:rPr>
      <w:rFonts w:cs="Symbol"/>
      <w:lang w:val="uk-UA" w:eastAsia="en-US" w:bidi="ar-SA"/>
    </w:rPr>
  </w:style>
  <w:style w:type="character" w:styleId="ListLabel1426">
    <w:name w:val="ListLabel 1426"/>
    <w:qFormat/>
    <w:rPr>
      <w:rFonts w:cs="Symbol"/>
      <w:lang w:val="uk-UA" w:eastAsia="en-US" w:bidi="ar-SA"/>
    </w:rPr>
  </w:style>
  <w:style w:type="character" w:styleId="ListLabel1427">
    <w:name w:val="ListLabel 1427"/>
    <w:qFormat/>
    <w:rPr>
      <w:rFonts w:cs="Symbol"/>
      <w:lang w:val="uk-UA" w:eastAsia="en-US" w:bidi="ar-SA"/>
    </w:rPr>
  </w:style>
  <w:style w:type="character" w:styleId="ListLabel1428">
    <w:name w:val="ListLabel 1428"/>
    <w:qFormat/>
    <w:rPr>
      <w:rFonts w:cs="Symbol"/>
      <w:lang w:val="uk-UA" w:eastAsia="en-US" w:bidi="ar-SA"/>
    </w:rPr>
  </w:style>
  <w:style w:type="character" w:styleId="ListLabel1429">
    <w:name w:val="ListLabel 1429"/>
    <w:qFormat/>
    <w:rPr>
      <w:rFonts w:cs="Symbol"/>
      <w:lang w:val="uk-UA" w:eastAsia="en-US" w:bidi="ar-SA"/>
    </w:rPr>
  </w:style>
  <w:style w:type="character" w:styleId="ListLabel1430">
    <w:name w:val="ListLabel 1430"/>
    <w:qFormat/>
    <w:rPr>
      <w:rFonts w:cs="Symbol"/>
      <w:lang w:val="uk-UA" w:eastAsia="en-US" w:bidi="ar-SA"/>
    </w:rPr>
  </w:style>
  <w:style w:type="character" w:styleId="ListLabel1431">
    <w:name w:val="ListLabel 1431"/>
    <w:qFormat/>
    <w:rPr>
      <w:rFonts w:cs="Symbol"/>
      <w:lang w:val="uk-UA" w:eastAsia="en-US" w:bidi="ar-SA"/>
    </w:rPr>
  </w:style>
  <w:style w:type="character" w:styleId="ListLabel1432">
    <w:name w:val="ListLabel 1432"/>
    <w:qFormat/>
    <w:rPr>
      <w:rFonts w:eastAsia="Times New Roman" w:cs="Times New Roman"/>
      <w:b/>
      <w:bCs/>
      <w:spacing w:val="0"/>
      <w:w w:val="100"/>
      <w:sz w:val="24"/>
      <w:szCs w:val="28"/>
      <w:lang w:val="uk-UA" w:eastAsia="en-US" w:bidi="ar-SA"/>
    </w:rPr>
  </w:style>
  <w:style w:type="character" w:styleId="ListLabel1433">
    <w:name w:val="ListLabel 1433"/>
    <w:qFormat/>
    <w:rPr>
      <w:rFonts w:eastAsia="Times New Roman" w:cs="Times New Roman"/>
      <w:w w:val="100"/>
      <w:sz w:val="28"/>
      <w:szCs w:val="28"/>
      <w:lang w:val="uk-UA" w:eastAsia="en-US" w:bidi="ar-SA"/>
    </w:rPr>
  </w:style>
  <w:style w:type="character" w:styleId="ListLabel1434">
    <w:name w:val="ListLabel 1434"/>
    <w:qFormat/>
    <w:rPr>
      <w:rFonts w:cs="Symbol"/>
      <w:lang w:val="uk-UA" w:eastAsia="en-US" w:bidi="ar-SA"/>
    </w:rPr>
  </w:style>
  <w:style w:type="character" w:styleId="ListLabel1435">
    <w:name w:val="ListLabel 1435"/>
    <w:qFormat/>
    <w:rPr>
      <w:rFonts w:cs="Symbol"/>
      <w:lang w:val="uk-UA" w:eastAsia="en-US" w:bidi="ar-SA"/>
    </w:rPr>
  </w:style>
  <w:style w:type="character" w:styleId="ListLabel1436">
    <w:name w:val="ListLabel 1436"/>
    <w:qFormat/>
    <w:rPr>
      <w:rFonts w:cs="Symbol"/>
      <w:lang w:val="uk-UA" w:eastAsia="en-US" w:bidi="ar-SA"/>
    </w:rPr>
  </w:style>
  <w:style w:type="character" w:styleId="ListLabel1437">
    <w:name w:val="ListLabel 1437"/>
    <w:qFormat/>
    <w:rPr>
      <w:rFonts w:cs="Symbol"/>
      <w:lang w:val="uk-UA" w:eastAsia="en-US" w:bidi="ar-SA"/>
    </w:rPr>
  </w:style>
  <w:style w:type="character" w:styleId="ListLabel1438">
    <w:name w:val="ListLabel 1438"/>
    <w:qFormat/>
    <w:rPr>
      <w:rFonts w:cs="Symbol"/>
      <w:lang w:val="uk-UA" w:eastAsia="en-US" w:bidi="ar-SA"/>
    </w:rPr>
  </w:style>
  <w:style w:type="character" w:styleId="ListLabel1439">
    <w:name w:val="ListLabel 1439"/>
    <w:qFormat/>
    <w:rPr>
      <w:rFonts w:cs="Symbol"/>
      <w:lang w:val="uk-UA" w:eastAsia="en-US" w:bidi="ar-SA"/>
    </w:rPr>
  </w:style>
  <w:style w:type="character" w:styleId="ListLabel1440">
    <w:name w:val="ListLabel 1440"/>
    <w:qFormat/>
    <w:rPr>
      <w:rFonts w:cs="Symbol"/>
      <w:lang w:val="uk-UA" w:eastAsia="en-US" w:bidi="ar-SA"/>
    </w:rPr>
  </w:style>
  <w:style w:type="paragraph" w:styleId="Style13" w:customStyle="1">
    <w:name w:val="Заголовок"/>
    <w:basedOn w:val="Normal"/>
    <w:next w:val="Style14"/>
    <w:qFormat/>
    <w:rsid w:val="006f6110"/>
    <w:pPr>
      <w:keepNext w:val="true"/>
      <w:spacing w:before="240" w:after="120"/>
    </w:pPr>
    <w:rPr>
      <w:rFonts w:ascii="Liberation Sans" w:hAnsi="Liberation Sans" w:eastAsia="Noto Sans CJK SC" w:cs="Lohit Devanagari"/>
      <w:sz w:val="28"/>
      <w:szCs w:val="28"/>
    </w:rPr>
  </w:style>
  <w:style w:type="paragraph" w:styleId="Style14">
    <w:name w:val="Body Text"/>
    <w:basedOn w:val="Normal"/>
    <w:uiPriority w:val="1"/>
    <w:qFormat/>
    <w:rsid w:val="006f6110"/>
    <w:pPr>
      <w:ind w:left="657" w:firstLine="720"/>
      <w:jc w:val="both"/>
    </w:pPr>
    <w:rPr>
      <w:sz w:val="28"/>
      <w:szCs w:val="28"/>
    </w:rPr>
  </w:style>
  <w:style w:type="paragraph" w:styleId="Style15">
    <w:name w:val="List"/>
    <w:basedOn w:val="Style14"/>
    <w:rsid w:val="006f6110"/>
    <w:pPr/>
    <w:rPr>
      <w:rFonts w:cs="Lohit Devanagari"/>
    </w:rPr>
  </w:style>
  <w:style w:type="paragraph" w:styleId="Style16" w:customStyle="1">
    <w:name w:val="Caption"/>
    <w:basedOn w:val="Normal"/>
    <w:qFormat/>
    <w:rsid w:val="006f6110"/>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Arial"/>
    </w:rPr>
  </w:style>
  <w:style w:type="paragraph" w:styleId="Indexheading">
    <w:name w:val="index heading"/>
    <w:basedOn w:val="Normal"/>
    <w:qFormat/>
    <w:rsid w:val="006f6110"/>
    <w:pPr>
      <w:suppressLineNumbers/>
    </w:pPr>
    <w:rPr>
      <w:rFonts w:cs="Lohit Devanagari"/>
    </w:rPr>
  </w:style>
  <w:style w:type="paragraph" w:styleId="ListParagraph">
    <w:name w:val="List Paragraph"/>
    <w:basedOn w:val="Normal"/>
    <w:uiPriority w:val="1"/>
    <w:qFormat/>
    <w:rsid w:val="006f6110"/>
    <w:pPr>
      <w:ind w:left="657" w:firstLine="720"/>
      <w:jc w:val="both"/>
    </w:pPr>
    <w:rPr/>
  </w:style>
  <w:style w:type="paragraph" w:styleId="TableParagraph" w:customStyle="1">
    <w:name w:val="Table Paragraph"/>
    <w:basedOn w:val="Normal"/>
    <w:uiPriority w:val="1"/>
    <w:qFormat/>
    <w:rsid w:val="006f6110"/>
    <w:pPr/>
    <w:rPr/>
  </w:style>
  <w:style w:type="paragraph" w:styleId="Style18" w:customStyle="1">
    <w:name w:val="Header"/>
    <w:basedOn w:val="Normal"/>
    <w:rsid w:val="006f6110"/>
    <w:pPr/>
    <w:rPr/>
  </w:style>
  <w:style w:type="paragraph" w:styleId="Style19" w:customStyle="1">
    <w:name w:val="Содержимое врезки"/>
    <w:basedOn w:val="Normal"/>
    <w:qFormat/>
    <w:rsid w:val="006f611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6f6110"/>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Application>LibreOffice/6.2.8.2$Windows_X86_64 LibreOffice_project/f82ddfca21ebc1e222a662a32b25c0c9d20169ee</Application>
  <Pages>19</Pages>
  <Words>7633</Words>
  <Characters>49816</Characters>
  <CharactersWithSpaces>57223</CharactersWithSpaces>
  <Paragraphs>519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2020-07-21T11:33:00Z</dcterms:created>
  <dc:creator>Leonid</dc:creator>
  <dc:description/>
  <dc:language>ru-RU</dc:language>
  <cp:lastModifiedBy/>
  <dcterms:modified xsi:type="dcterms:W3CDTF">2020-07-31T14:56:28Z</dcterms:modified>
  <cp:revision>80</cp:revision>
  <dc:subject/>
  <dc:title>ЗАТВЕРДЖЕНО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2020-04-15T00:00:00Z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2020-07-21T00:00:00Z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