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5222875</wp:posOffset>
                </wp:positionH>
                <wp:positionV relativeFrom="paragraph">
                  <wp:posOffset>44450</wp:posOffset>
                </wp:positionV>
                <wp:extent cx="6965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1.25pt;margin-top:3.5pt;width:54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9525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/>
          <w:bCs/>
          <w:kern w:val="0"/>
          <w:sz w:val="28"/>
          <w:szCs w:val="28"/>
          <w:lang w:val="ru-RU" w:eastAsia="ru-RU" w:bidi="ar-SA"/>
        </w:rPr>
        <w:t>0</w:t>
      </w:r>
      <w:r>
        <w:rPr>
          <w:rStyle w:val="Style17"/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9.04.2021р.</w:t>
      </w: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150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влаштування неповнолітньої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Calibri" w:cs="Times New Roman Cyr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Calibri" w:cs="Times New Roman Cyr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</w:t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Розглянувши заяву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, яка зареєстрована та проживає за адресою: Дніпропетровська обл., м.Покров, ву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л.ХХХХ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>Гр.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виявила бажання взяти на виховання та спільне проживання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Fonts w:ascii="Times New Roman" w:hAnsi="Times New Roman"/>
          <w:sz w:val="28"/>
          <w:szCs w:val="28"/>
          <w:lang w:val="ru-RU"/>
        </w:rPr>
        <w:t>яка має статус дитини-сироти.</w:t>
      </w:r>
    </w:p>
    <w:p>
      <w:pPr>
        <w:pStyle w:val="Normal"/>
        <w:spacing w:lineRule="auto" w:line="276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Гр.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ознайомлена з Положенням про дитячий будинок сімейного типу, з законодавством України щодо сімейних форм влаштування дітей-сиріт та дітей, позбавлених батьківського піклування, пройшла тренінгову підготовку,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отримала рекомендацію Дніпропетровського обласного центру соціальних служб для сім’ї, дітей та молоді від 12.03.2013 р. №56-13, має досвід виховання дітей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ar-SA" w:bidi="ar-SA"/>
        </w:rPr>
        <w:t>.</w:t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Керуючись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Постановою Кабінету Міністрів України від 26.04.2002 р. №564 «Про затвердження Положення про дитячий будинок сімейного типу», на підставі рішення комісії з питань захисту прав дитини (протокол №4 від 07.04.2021 р.), виконавчий комітет Покровської міської ради </w:t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1.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Влаштувати до дитячого будинку сімейного типу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неповнолітню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року народження.</w:t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76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ab/>
        <w:t>2.Призначити  гр.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   піклувальником   над   1/5   часткою   квартири,   розташованої   за адресою: Дніпропетровська область, м.Покров, вул.Партизанська, буд.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яка на праві власності належить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spacing w:lineRule="auto" w:line="276" w:before="342" w:after="342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3.Визначити місце проживання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 року  народження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 місцем  проживання  матері-виховательки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Дніпропетровська обл., м.Покров,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ву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л. ХХХХХ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, буд.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pacing w:lineRule="auto" w:line="276" w:before="342" w:after="342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4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Покласти персональну відповідальність за життя, здоров'я, фізичний та психологічний розвиток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матір-виховательку,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року народження.</w:t>
      </w:r>
      <w:r>
        <w:rPr>
          <w:rStyle w:val="Style17"/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  <w:tab/>
      </w:r>
    </w:p>
    <w:p>
      <w:pPr>
        <w:pStyle w:val="Style27"/>
        <w:spacing w:lineRule="auto" w:line="276" w:before="0" w:after="0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5.Службі у справах дітей виконавчого комітету Покровської міської ради Дніпропетровської області:</w:t>
      </w:r>
    </w:p>
    <w:p>
      <w:pPr>
        <w:pStyle w:val="Style27"/>
        <w:spacing w:lineRule="auto" w:line="276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5.1.Забезпечити влаштування та подальше перебування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в дитячому будинку сімейного типу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spacing w:lineRule="auto" w:line="276"/>
        <w:ind w:hanging="0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5.2.П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ідготувати проект додаткової угоди до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договору від 31.08.2020 р. №1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«Про організацію діяльності дитячого будинку сімейного типу»                                                            </w:t>
      </w:r>
    </w:p>
    <w:p>
      <w:pPr>
        <w:pStyle w:val="Normal"/>
        <w:tabs>
          <w:tab w:val="clear" w:pos="709"/>
          <w:tab w:val="left" w:pos="5760" w:leader="none"/>
        </w:tabs>
        <w:spacing w:lineRule="auto" w:line="276"/>
        <w:jc w:val="both"/>
        <w:rPr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Термін виконання: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14.04.2021 р.</w:t>
      </w:r>
    </w:p>
    <w:p>
      <w:pPr>
        <w:pStyle w:val="Style27"/>
        <w:spacing w:lineRule="auto" w:line="276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5.3.Здійснювати к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онтроль за умовами утримання, виховання, навчання </w:t>
      </w:r>
      <w:r>
        <w:rPr>
          <w:rStyle w:val="Style17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вихованки шляхом її відвідування згідно графіку періодичного відвідування, але не рідше ніж один раз на рік, крім першого відвідування, яке проводиться через три місяці після влаштування дитини в дитячий будинок сімейного типу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.</w:t>
      </w:r>
    </w:p>
    <w:p>
      <w:pPr>
        <w:pStyle w:val="Style27"/>
        <w:spacing w:lineRule="auto" w:line="276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5.4.До 07 квітня щорічно готувати звіт про стан виховання, утримання і розвитку дитини в дитячому будинку сімейного типу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основі інформації, наданої суб'єктами соціальної роботи.</w:t>
      </w:r>
    </w:p>
    <w:p>
      <w:pPr>
        <w:pStyle w:val="Style27"/>
        <w:spacing w:lineRule="auto" w:line="276" w:before="228" w:after="228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6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Покровському міському центру соціальних служб для сім’ї, дітей та молоді: внести корективи до плану соціального супроводження дитячого будинку сімейного типу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Переп</w:t>
      </w:r>
      <w:r>
        <w:rPr>
          <w:rStyle w:val="Style17"/>
          <w:rFonts w:eastAsia="Calibri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'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ятенко Марії Володимирівни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 урахуванням потреб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7.Управлінню праці та соціального захисту населення виконавчого комітету Покровської міської ради Дніпропетровської області: </w:t>
        <w:tab/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76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7.1.Забезпечити призначення та здійснення виплати державної допомоги на дитину та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грошового забезпечення матері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-виховательки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>
      <w:pPr>
        <w:pStyle w:val="Style27"/>
        <w:spacing w:lineRule="auto" w:line="276" w:before="0" w:after="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7.2.Щ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омісяця надавати до служби у справах дітей звіт про виплату державної допомоги на дитину та грошового забезпечення матері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-виховательки,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Style27"/>
        <w:spacing w:lineRule="auto" w:line="276" w:before="342" w:after="342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8.Покровському   міському   центру   соціальних   служб   для   сім’ї,  дітей  та молоді, КНП «ЦПМСД Покровської міської ради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Дніпропетровської області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відділенню №2 </w:t>
      </w:r>
      <w:r>
        <w:rPr>
          <w:rFonts w:ascii="Times New Roman" w:hAnsi="Times New Roman"/>
          <w:sz w:val="28"/>
          <w:szCs w:val="28"/>
          <w:lang w:val="ru-RU"/>
        </w:rPr>
        <w:t xml:space="preserve">Нікопольського районного управління поліції ГУНП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  Дніпропетровській області, </w:t>
      </w:r>
      <w:r>
        <w:rPr>
          <w:rStyle w:val="Style17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ДПТНЗ “Дніпровський регіональний центр  професійно-технічної освіти”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  07  квітня  щорічно  надавати  до  служби  у  справах  дітей інформацію  про  стан  виховання,  утримання  і  розвитку  дитини  в  дитячому будинку  сімейного  типу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для  підготовки щорічного  звіту.</w:t>
      </w:r>
    </w:p>
    <w:p>
      <w:pPr>
        <w:pStyle w:val="Style27"/>
        <w:spacing w:lineRule="auto" w:line="276" w:before="114" w:after="114"/>
        <w:ind w:hanging="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9.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Style27"/>
        <w:spacing w:lineRule="auto" w:line="276" w:before="114" w:after="114"/>
        <w:ind w:hanging="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27"/>
        <w:spacing w:lineRule="auto" w:line="276" w:before="114" w:after="114"/>
        <w:ind w:hanging="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567" w:header="0" w:top="15" w:footer="0" w:bottom="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Application>LibreOffice/6.1.4.2$Windows_x86 LibreOffice_project/9d0f32d1f0b509096fd65e0d4bec26ddd1938fd3</Application>
  <Pages>3</Pages>
  <Words>620</Words>
  <Characters>4293</Characters>
  <CharactersWithSpaces>5247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2021-04-08T08:32:41Z</cp:lastPrinted>
  <dcterms:modified xsi:type="dcterms:W3CDTF">2021-04-13T14:32:35Z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