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5"/>
        <w:spacing w:before="0" w:after="0"/>
        <w:jc w:val="right"/>
        <w:rPr>
          <w:b/>
          <w:b/>
          <w:bCs/>
          <w:sz w:val="16"/>
          <w:szCs w:val="16"/>
        </w:rPr>
      </w:pPr>
      <w:r>
        <w:drawing>
          <wp:anchor behindDoc="0" distT="0" distB="3175" distL="114935" distR="114935" simplePos="0" locked="0" layoutInCell="1" allowOverlap="1" relativeHeight="2">
            <wp:simplePos x="0" y="0"/>
            <wp:positionH relativeFrom="column">
              <wp:posOffset>2844800</wp:posOffset>
            </wp:positionH>
            <wp:positionV relativeFrom="paragraph">
              <wp:posOffset>-556895</wp:posOffset>
            </wp:positionV>
            <wp:extent cx="426085" cy="60642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26085" cy="606425"/>
                    </a:xfrm>
                    <a:prstGeom prst="rect">
                      <a:avLst/>
                    </a:prstGeom>
                  </pic:spPr>
                </pic:pic>
              </a:graphicData>
            </a:graphic>
          </wp:anchor>
        </w:drawing>
      </w:r>
      <w:r>
        <w:rPr>
          <w:b/>
          <w:bCs/>
          <w:sz w:val="24"/>
          <w:szCs w:val="24"/>
        </w:rPr>
        <w:t>к</w:t>
      </w:r>
      <w:r>
        <w:rPr>
          <w:b/>
          <w:bCs/>
          <w:sz w:val="24"/>
          <w:szCs w:val="24"/>
        </w:rPr>
        <w:t>опія</w:t>
      </w:r>
      <w:r>
        <w:rPr>
          <w:b/>
          <w:bCs/>
          <w:sz w:val="16"/>
          <w:szCs w:val="16"/>
        </w:rPr>
        <w:t xml:space="preserve">  </w:t>
      </w:r>
    </w:p>
    <w:p>
      <w:pPr>
        <w:pStyle w:val="Style15"/>
        <w:spacing w:before="0" w:after="0"/>
        <w:jc w:val="center"/>
        <w:rPr>
          <w:b/>
          <w:b/>
          <w:bCs/>
          <w:sz w:val="28"/>
          <w:szCs w:val="28"/>
        </w:rPr>
      </w:pPr>
      <w:r>
        <w:rPr>
          <w:b/>
          <w:bCs/>
          <w:sz w:val="28"/>
          <w:szCs w:val="28"/>
        </w:rPr>
        <w:t>ПОКРОВСЬКА МІСЬКА РАДА</w:t>
      </w:r>
    </w:p>
    <w:p>
      <w:pPr>
        <w:pStyle w:val="Style15"/>
        <w:pBdr>
          <w:bottom w:val="single" w:sz="8" w:space="2" w:color="000001"/>
        </w:pBdr>
        <w:spacing w:before="0" w:after="0"/>
        <w:jc w:val="center"/>
        <w:rPr>
          <w:b/>
          <w:b/>
          <w:bCs/>
          <w:sz w:val="28"/>
          <w:szCs w:val="28"/>
        </w:rPr>
      </w:pPr>
      <w: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157480</wp:posOffset>
                </wp:positionV>
                <wp:extent cx="6129020" cy="19050"/>
                <wp:effectExtent l="0" t="0" r="0" b="0"/>
                <wp:wrapNone/>
                <wp:docPr id="2" name="Прямая соединительная линия 1"/>
                <a:graphic xmlns:a="http://schemas.openxmlformats.org/drawingml/2006/main">
                  <a:graphicData uri="http://schemas.microsoft.com/office/word/2010/wordprocessingShape">
                    <wps:wsp>
                      <wps:cNvSpPr/>
                      <wps:spPr>
                        <a:xfrm flipV="1">
                          <a:off x="0" y="0"/>
                          <a:ext cx="6128280" cy="12240"/>
                        </a:xfrm>
                        <a:prstGeom prst="line">
                          <a:avLst/>
                        </a:prstGeom>
                        <a:ln w="17640">
                          <a:noFill/>
                        </a:ln>
                      </wps:spPr>
                      <wps:style>
                        <a:lnRef idx="0"/>
                        <a:fillRef idx="0"/>
                        <a:effectRef idx="0"/>
                        <a:fontRef idx="minor"/>
                      </wps:style>
                      <wps:bodyPr/>
                    </wps:wsp>
                  </a:graphicData>
                </a:graphic>
              </wp:anchor>
            </w:drawing>
          </mc:Choice>
          <mc:Fallback>
            <w:pict>
              <v:line id="shape_0" from="1.3pt,11.9pt" to="483.8pt,12.8pt" ID="Прямая соединительная линия 1" stroked="f" style="position:absolute;flip:y">
                <v:stroke color="#3465a4" weight="17640" joinstyle="round" endcap="flat"/>
                <v:fill o:detectmouseclick="t" on="false"/>
              </v:line>
            </w:pict>
          </mc:Fallback>
        </mc:AlternateContent>
      </w:r>
      <w:r>
        <w:rPr>
          <w:b/>
          <w:bCs/>
          <w:sz w:val="28"/>
          <w:szCs w:val="28"/>
        </w:rPr>
        <w:t>ДНІПРОПЕТРОВСЬКОЇ ОБЛАСТІ</w:t>
      </w:r>
    </w:p>
    <w:p>
      <w:pPr>
        <w:pStyle w:val="Style15"/>
        <w:spacing w:before="0" w:after="0"/>
        <w:jc w:val="center"/>
        <w:rPr>
          <w:b/>
          <w:b/>
          <w:sz w:val="12"/>
          <w:szCs w:val="12"/>
        </w:rPr>
      </w:pPr>
      <w:r>
        <w:rPr>
          <w:b/>
          <w:sz w:val="12"/>
          <w:szCs w:val="12"/>
        </w:rPr>
      </w:r>
    </w:p>
    <w:p>
      <w:pPr>
        <w:pStyle w:val="Style15"/>
        <w:spacing w:before="0" w:after="0"/>
        <w:jc w:val="center"/>
        <w:rPr/>
      </w:pPr>
      <w:r>
        <w:rPr>
          <w:b/>
          <w:sz w:val="28"/>
          <w:szCs w:val="28"/>
        </w:rPr>
        <w:t xml:space="preserve"> </w:t>
      </w:r>
      <w:r>
        <w:rPr>
          <w:b/>
          <w:sz w:val="28"/>
          <w:szCs w:val="28"/>
        </w:rPr>
        <w:t>РІШЕННЯ</w:t>
      </w:r>
    </w:p>
    <w:p>
      <w:pPr>
        <w:pStyle w:val="Style15"/>
        <w:ind w:left="0" w:right="0" w:hanging="0"/>
        <w:jc w:val="both"/>
        <w:rPr/>
      </w:pPr>
      <w:r>
        <w:rPr>
          <w:sz w:val="28"/>
          <w:szCs w:val="28"/>
        </w:rPr>
        <w:t xml:space="preserve"> </w:t>
      </w:r>
      <w:r>
        <w:rPr>
          <w:sz w:val="28"/>
          <w:szCs w:val="28"/>
        </w:rPr>
        <w:t xml:space="preserve">26. 07. 2019                    </w:t>
        <w:tab/>
        <w:tab/>
        <w:t xml:space="preserve">   </w:t>
      </w:r>
      <w:r>
        <w:rPr>
          <w:sz w:val="28"/>
          <w:szCs w:val="28"/>
          <w:lang w:val="uk-UA"/>
        </w:rPr>
        <w:t>м.Покров</w:t>
      </w:r>
      <w:r>
        <w:rPr>
          <w:sz w:val="28"/>
          <w:szCs w:val="28"/>
        </w:rPr>
        <w:t xml:space="preserve">                              </w:t>
        <w:tab/>
        <w:tab/>
        <w:t xml:space="preserve">       № </w:t>
      </w:r>
      <w:r>
        <w:rPr>
          <w:sz w:val="28"/>
          <w:szCs w:val="28"/>
          <w:lang w:val="uk-UA"/>
        </w:rPr>
        <w:t>14</w:t>
      </w:r>
    </w:p>
    <w:p>
      <w:pPr>
        <w:pStyle w:val="Normal"/>
        <w:spacing w:lineRule="auto" w:line="216" w:before="0" w:after="0"/>
        <w:ind w:left="360" w:right="0" w:hanging="0"/>
        <w:jc w:val="center"/>
        <w:rPr/>
      </w:pPr>
      <w:r>
        <w:rPr>
          <w:rFonts w:eastAsia="Times New Roman" w:ascii="Times New Roman" w:hAnsi="Times New Roman"/>
          <w:sz w:val="26"/>
          <w:szCs w:val="26"/>
        </w:rPr>
        <w:t>(47 сесія  7 скликання)</w:t>
      </w:r>
    </w:p>
    <w:p>
      <w:pPr>
        <w:pStyle w:val="Normal"/>
        <w:spacing w:lineRule="auto" w:line="216" w:before="0" w:after="0"/>
        <w:ind w:left="360" w:right="0" w:hanging="0"/>
        <w:jc w:val="center"/>
        <w:rPr>
          <w:rFonts w:ascii="Times New Roman" w:hAnsi="Times New Roman" w:eastAsia="Times New Roman"/>
          <w:sz w:val="26"/>
          <w:szCs w:val="26"/>
        </w:rPr>
      </w:pPr>
      <w:r>
        <w:rPr>
          <w:rFonts w:eastAsia="Times New Roman" w:ascii="Times New Roman" w:hAnsi="Times New Roman"/>
          <w:sz w:val="26"/>
          <w:szCs w:val="26"/>
        </w:rPr>
      </w:r>
    </w:p>
    <w:p>
      <w:pPr>
        <w:pStyle w:val="Normal"/>
        <w:widowControl/>
        <w:suppressAutoHyphens w:val="true"/>
        <w:bidi w:val="0"/>
        <w:spacing w:lineRule="auto" w:line="204" w:before="0" w:after="0"/>
        <w:ind w:left="0" w:right="0" w:hanging="0"/>
        <w:jc w:val="both"/>
        <w:rPr>
          <w:rFonts w:ascii="Times New Roman" w:hAnsi="Times New Roman" w:eastAsia="Times New Roman"/>
          <w:bCs/>
          <w:sz w:val="26"/>
          <w:szCs w:val="26"/>
        </w:rPr>
      </w:pPr>
      <w:r>
        <w:rPr>
          <w:rFonts w:eastAsia="Times New Roman" w:ascii="Times New Roman" w:hAnsi="Times New Roman"/>
          <w:bCs/>
          <w:sz w:val="26"/>
          <w:szCs w:val="26"/>
        </w:rPr>
        <w:t xml:space="preserve">Про  внесення  змін до деяких рішень </w:t>
      </w:r>
    </w:p>
    <w:p>
      <w:pPr>
        <w:pStyle w:val="Normal"/>
        <w:widowControl/>
        <w:suppressAutoHyphens w:val="true"/>
        <w:bidi w:val="0"/>
        <w:spacing w:lineRule="auto" w:line="204" w:before="0" w:after="0"/>
        <w:ind w:left="0" w:right="0" w:hanging="0"/>
        <w:jc w:val="both"/>
        <w:rPr>
          <w:rFonts w:ascii="Times New Roman" w:hAnsi="Times New Roman" w:eastAsia="Times New Roman"/>
          <w:bCs/>
          <w:sz w:val="26"/>
          <w:szCs w:val="26"/>
        </w:rPr>
      </w:pPr>
      <w:r>
        <w:rPr>
          <w:rFonts w:eastAsia="Times New Roman" w:ascii="Times New Roman" w:hAnsi="Times New Roman"/>
          <w:bCs/>
          <w:sz w:val="26"/>
          <w:szCs w:val="26"/>
        </w:rPr>
        <w:t xml:space="preserve">сесій Покровської міської ради 7 скликання </w:t>
      </w:r>
    </w:p>
    <w:p>
      <w:pPr>
        <w:pStyle w:val="Normal"/>
        <w:spacing w:lineRule="auto" w:line="204" w:before="0" w:after="0"/>
        <w:jc w:val="both"/>
        <w:rPr/>
      </w:pPr>
      <w:r>
        <w:rPr>
          <w:rFonts w:eastAsia="Times New Roman" w:ascii="Times New Roman" w:hAnsi="Times New Roman"/>
          <w:sz w:val="26"/>
          <w:szCs w:val="26"/>
        </w:rPr>
        <w:t xml:space="preserve"> </w:t>
      </w:r>
    </w:p>
    <w:p>
      <w:pPr>
        <w:pStyle w:val="Normal"/>
        <w:spacing w:lineRule="auto" w:line="204" w:before="0" w:after="0"/>
        <w:jc w:val="both"/>
        <w:rPr/>
      </w:pPr>
      <w:r>
        <w:rPr>
          <w:rFonts w:eastAsia="Times New Roman" w:ascii="Times New Roman" w:hAnsi="Times New Roman"/>
          <w:sz w:val="26"/>
          <w:szCs w:val="26"/>
        </w:rPr>
        <w:tab/>
        <w:t>З метою належної та своєчасної підтримки установ,закладів державної форми власності, які розміщенні та впроваджують свою діяльність на території Покровської міської ради,  детального аналізу використання коштів міського бюджету,  враховуючи зміну назви військового комісаріату, міська рада</w:t>
      </w:r>
      <w:r>
        <w:rPr>
          <w:sz w:val="26"/>
          <w:szCs w:val="26"/>
        </w:rPr>
        <w:t xml:space="preserve"> </w:t>
      </w:r>
    </w:p>
    <w:p>
      <w:pPr>
        <w:pStyle w:val="Normal"/>
        <w:spacing w:lineRule="auto" w:line="204" w:before="0" w:after="0"/>
        <w:jc w:val="both"/>
        <w:rPr>
          <w:sz w:val="26"/>
          <w:szCs w:val="26"/>
        </w:rPr>
      </w:pPr>
      <w:r>
        <w:rPr>
          <w:sz w:val="26"/>
          <w:szCs w:val="26"/>
        </w:rPr>
      </w:r>
    </w:p>
    <w:p>
      <w:pPr>
        <w:pStyle w:val="Normal"/>
        <w:spacing w:lineRule="auto" w:line="204"/>
        <w:jc w:val="both"/>
        <w:rPr>
          <w:rFonts w:ascii="Times New Roman" w:hAnsi="Times New Roman" w:eastAsia="Times New Roman"/>
          <w:b/>
          <w:b/>
          <w:bCs/>
          <w:sz w:val="26"/>
          <w:szCs w:val="26"/>
        </w:rPr>
      </w:pPr>
      <w:r>
        <w:rPr>
          <w:rFonts w:eastAsia="Times New Roman" w:ascii="Times New Roman" w:hAnsi="Times New Roman"/>
          <w:b/>
          <w:bCs/>
          <w:sz w:val="26"/>
          <w:szCs w:val="26"/>
        </w:rPr>
        <w:t>ВИРІШИЛА:</w:t>
      </w:r>
    </w:p>
    <w:p>
      <w:pPr>
        <w:pStyle w:val="Normal"/>
        <w:spacing w:lineRule="auto" w:line="204" w:before="0" w:after="0"/>
        <w:jc w:val="both"/>
        <w:rPr/>
      </w:pPr>
      <w:r>
        <w:rPr>
          <w:rFonts w:eastAsia="Times New Roman" w:ascii="Times New Roman" w:hAnsi="Times New Roman"/>
          <w:sz w:val="26"/>
          <w:szCs w:val="26"/>
        </w:rPr>
        <w:tab/>
        <w:t>І. Внести зміни до деяких рішень сесій Покровської міської ради 7 скликання:</w:t>
      </w:r>
    </w:p>
    <w:p>
      <w:pPr>
        <w:pStyle w:val="Normal"/>
        <w:spacing w:lineRule="auto" w:line="204" w:before="0" w:after="0"/>
        <w:jc w:val="both"/>
        <w:rPr/>
      </w:pPr>
      <w:r>
        <w:rPr>
          <w:rFonts w:eastAsia="Times New Roman" w:ascii="Times New Roman" w:hAnsi="Times New Roman"/>
          <w:sz w:val="26"/>
          <w:szCs w:val="26"/>
        </w:rPr>
        <w:tab/>
        <w:t xml:space="preserve">1. пункт 9 Паспорту </w:t>
      </w:r>
      <w:r>
        <w:rPr>
          <w:rFonts w:eastAsia="Times New Roman" w:ascii="Times New Roman" w:hAnsi="Times New Roman"/>
          <w:sz w:val="26"/>
          <w:szCs w:val="26"/>
          <w:lang w:val="uk-UA"/>
        </w:rPr>
        <w:t xml:space="preserve">міської </w:t>
      </w:r>
      <w:r>
        <w:rPr>
          <w:rFonts w:eastAsia="Times New Roman" w:ascii="Times New Roman" w:hAnsi="Times New Roman"/>
          <w:sz w:val="26"/>
          <w:szCs w:val="26"/>
        </w:rPr>
        <w:t>програми “Сприяння Нікопольському міському відділу Управління Служби безпеки України у Дніпропетровській області на 2018-2019 роки” (далі — Програма), затверджено</w:t>
      </w:r>
      <w:r>
        <w:rPr>
          <w:rFonts w:eastAsia="Times New Roman" w:ascii="Times New Roman" w:hAnsi="Times New Roman"/>
          <w:sz w:val="26"/>
          <w:szCs w:val="26"/>
          <w:lang w:val="uk-UA"/>
        </w:rPr>
        <w:t>ї</w:t>
      </w:r>
      <w:r>
        <w:rPr>
          <w:rFonts w:eastAsia="Times New Roman" w:ascii="Times New Roman" w:hAnsi="Times New Roman"/>
          <w:sz w:val="26"/>
          <w:szCs w:val="26"/>
        </w:rPr>
        <w:t xml:space="preserve"> рішенням 31 сесії  міської ради   від 23.03.2018 № 27, визначивши на 2019 рік загальний обсяг фінансування, всього (тис.грн), в тому числі за рахунок коштів міського бюджету - 100,0; </w:t>
      </w:r>
    </w:p>
    <w:p>
      <w:pPr>
        <w:pStyle w:val="Normal"/>
        <w:spacing w:lineRule="auto" w:line="204" w:before="0" w:after="0"/>
        <w:jc w:val="both"/>
        <w:rPr/>
      </w:pPr>
      <w:r>
        <w:rPr>
          <w:rFonts w:eastAsia="Times New Roman" w:ascii="Times New Roman" w:hAnsi="Times New Roman"/>
          <w:sz w:val="26"/>
          <w:szCs w:val="26"/>
        </w:rPr>
        <w:tab/>
        <w:t xml:space="preserve">1.1.  перелік завдань і заходів до </w:t>
      </w:r>
      <w:r>
        <w:rPr>
          <w:rFonts w:eastAsia="Times New Roman" w:ascii="Times New Roman" w:hAnsi="Times New Roman"/>
          <w:sz w:val="26"/>
          <w:szCs w:val="26"/>
          <w:lang w:val="en-US"/>
        </w:rPr>
        <w:t xml:space="preserve">VI </w:t>
      </w:r>
      <w:r>
        <w:rPr>
          <w:rFonts w:eastAsia="Times New Roman" w:ascii="Times New Roman" w:hAnsi="Times New Roman"/>
          <w:sz w:val="26"/>
          <w:szCs w:val="26"/>
          <w:lang w:val="uk-UA"/>
        </w:rPr>
        <w:t xml:space="preserve">розділу </w:t>
      </w:r>
      <w:r>
        <w:rPr>
          <w:rFonts w:eastAsia="Times New Roman" w:ascii="Times New Roman" w:hAnsi="Times New Roman"/>
          <w:sz w:val="26"/>
          <w:szCs w:val="26"/>
        </w:rPr>
        <w:t>Програми викласти в наступній редакції,  згідно додатку;</w:t>
      </w:r>
    </w:p>
    <w:p>
      <w:pPr>
        <w:pStyle w:val="Normal"/>
        <w:spacing w:lineRule="auto" w:line="204" w:before="0" w:after="0"/>
        <w:jc w:val="both"/>
        <w:rPr/>
      </w:pPr>
      <w:r>
        <w:rPr>
          <w:rFonts w:eastAsia="Times New Roman" w:ascii="Times New Roman" w:hAnsi="Times New Roman"/>
          <w:sz w:val="26"/>
          <w:szCs w:val="26"/>
        </w:rPr>
        <w:tab/>
        <w:t>2. підпункт 13.1 розділу 13 Переліку завдань і заходів міської Програми «Здоров’я Покровчан на 2019-2023 роки», затвердженого рішенням 39 сесії   міської ради  від 23.11.2018  №21, змінивши орієнтовний обсяг фінансування на 2019 рік з 46,5тис.грн  на 100,тис грн.;</w:t>
      </w:r>
    </w:p>
    <w:p>
      <w:pPr>
        <w:pStyle w:val="Normal"/>
        <w:spacing w:lineRule="auto" w:line="204" w:before="0" w:after="0"/>
        <w:jc w:val="both"/>
        <w:rPr/>
      </w:pPr>
      <w:r>
        <w:rPr>
          <w:rFonts w:eastAsia="Times New Roman" w:ascii="Times New Roman" w:hAnsi="Times New Roman"/>
          <w:sz w:val="26"/>
          <w:szCs w:val="26"/>
        </w:rPr>
        <w:tab/>
        <w:t>3.змінити назву “Покровський міський військовий комісаріат” в рішенні  40 сесії  міської ради  “Про затвердження програми підтримки Покровського військового комісаріату на 2019-2020 роки” (далі - Програма) від 0</w:t>
      </w:r>
      <w:r>
        <w:rPr>
          <w:rFonts w:eastAsia="Times New Roman" w:ascii="Times New Roman" w:hAnsi="Times New Roman"/>
          <w:sz w:val="26"/>
          <w:szCs w:val="26"/>
        </w:rPr>
        <w:t>4</w:t>
      </w:r>
      <w:r>
        <w:rPr>
          <w:rFonts w:eastAsia="Times New Roman" w:ascii="Times New Roman" w:hAnsi="Times New Roman"/>
          <w:sz w:val="26"/>
          <w:szCs w:val="26"/>
        </w:rPr>
        <w:t>.12.2018 № 26 на “Покровський міський територіальний центр комплектування та соціальної підтримки” в усіх відмінках;</w:t>
      </w:r>
    </w:p>
    <w:p>
      <w:pPr>
        <w:pStyle w:val="Normal"/>
        <w:spacing w:lineRule="auto" w:line="204" w:before="0" w:after="0"/>
        <w:jc w:val="both"/>
        <w:rPr/>
      </w:pPr>
      <w:r>
        <w:rPr>
          <w:rFonts w:eastAsia="Times New Roman" w:ascii="Times New Roman" w:hAnsi="Times New Roman"/>
          <w:sz w:val="26"/>
          <w:szCs w:val="26"/>
        </w:rPr>
        <w:tab/>
        <w:t>3.1. трете речення другого абзацу розділу ІІІ “</w:t>
      </w:r>
      <w:r>
        <w:rPr>
          <w:rFonts w:eastAsia="Times New Roman" w:ascii="Times New Roman" w:hAnsi="Times New Roman"/>
          <w:b w:val="false"/>
          <w:bCs w:val="false"/>
          <w:color w:val="000000"/>
          <w:sz w:val="28"/>
          <w:szCs w:val="28"/>
          <w:lang w:val="uk-UA" w:eastAsia="ru-RU"/>
        </w:rPr>
        <w:t>Обґрунтування шляхів і засобів розв’язання проблеми”</w:t>
      </w:r>
      <w:r>
        <w:rPr>
          <w:rFonts w:eastAsia="Times New Roman" w:ascii="Times New Roman" w:hAnsi="Times New Roman"/>
          <w:sz w:val="26"/>
          <w:szCs w:val="26"/>
        </w:rPr>
        <w:t xml:space="preserve"> Програми викласти у наступній редакції:</w:t>
      </w:r>
    </w:p>
    <w:p>
      <w:pPr>
        <w:pStyle w:val="Normal"/>
        <w:spacing w:lineRule="auto" w:line="204" w:before="0" w:after="0"/>
        <w:jc w:val="both"/>
        <w:rPr/>
      </w:pPr>
      <w:r>
        <w:rPr>
          <w:rFonts w:eastAsia="Times New Roman" w:ascii="Times New Roman" w:hAnsi="Times New Roman"/>
          <w:sz w:val="26"/>
          <w:szCs w:val="26"/>
        </w:rPr>
        <w:t xml:space="preserve"> </w:t>
      </w:r>
      <w:r>
        <w:rPr>
          <w:rFonts w:eastAsia="Times New Roman" w:ascii="Times New Roman" w:hAnsi="Times New Roman"/>
          <w:sz w:val="26"/>
          <w:szCs w:val="26"/>
          <w:lang w:val="en-US"/>
        </w:rPr>
        <w:t>“</w:t>
      </w:r>
      <w:r>
        <w:rPr>
          <w:rFonts w:eastAsia="Times New Roman" w:ascii="Times New Roman" w:hAnsi="Times New Roman"/>
          <w:sz w:val="26"/>
          <w:szCs w:val="26"/>
          <w:lang w:val="en-US"/>
        </w:rPr>
        <w:t xml:space="preserve">- </w:t>
      </w:r>
      <w:r>
        <w:rPr>
          <w:rFonts w:eastAsia="Times New Roman" w:ascii="Times New Roman" w:hAnsi="Times New Roman"/>
          <w:sz w:val="26"/>
          <w:szCs w:val="26"/>
          <w:lang w:val="uk-UA"/>
        </w:rPr>
        <w:t>забезпечення приміщень ТЦК та СП обладнанням, устаткуванням, меблями;”</w:t>
      </w:r>
    </w:p>
    <w:p>
      <w:pPr>
        <w:pStyle w:val="Normal"/>
        <w:spacing w:lineRule="auto" w:line="204" w:before="0" w:after="0"/>
        <w:jc w:val="both"/>
        <w:rPr/>
      </w:pPr>
      <w:r>
        <w:rPr>
          <w:rFonts w:eastAsia="Times New Roman" w:ascii="Times New Roman" w:hAnsi="Times New Roman"/>
          <w:sz w:val="26"/>
          <w:szCs w:val="26"/>
        </w:rPr>
        <w:t>Далі читати за текстом.</w:t>
      </w:r>
    </w:p>
    <w:p>
      <w:pPr>
        <w:pStyle w:val="Normal"/>
        <w:spacing w:lineRule="auto" w:line="204" w:before="0" w:after="0"/>
        <w:jc w:val="both"/>
        <w:rPr/>
      </w:pPr>
      <w:r>
        <w:rPr>
          <w:rFonts w:eastAsia="Times New Roman" w:ascii="Times New Roman" w:hAnsi="Times New Roman"/>
          <w:sz w:val="26"/>
          <w:szCs w:val="26"/>
          <w:lang w:val="uk-UA"/>
        </w:rPr>
        <w:tab/>
        <w:t xml:space="preserve">4. </w:t>
      </w:r>
      <w:r>
        <w:rPr>
          <w:rFonts w:eastAsia="Times New Roman" w:ascii="Times New Roman" w:hAnsi="Times New Roman"/>
          <w:sz w:val="26"/>
          <w:szCs w:val="26"/>
        </w:rPr>
        <w:t xml:space="preserve">доповнити Паспорт Програми фінансової підтримки державного професійно-технічного навчального закладу “Покровський центр підготовки і перепідготовки робітничих кадрів” на 2019-2020 роки (далі - Програма), затвердженого рішенням 44 сесії міської ради </w:t>
      </w:r>
      <w:r>
        <w:rPr>
          <w:rFonts w:eastAsia="Times New Roman" w:ascii="Times New Roman" w:hAnsi="Times New Roman"/>
          <w:sz w:val="26"/>
          <w:szCs w:val="26"/>
          <w:lang w:val="uk-UA"/>
        </w:rPr>
        <w:t>від 26.04.2019 №18</w:t>
      </w:r>
      <w:r>
        <w:rPr>
          <w:rFonts w:eastAsia="Times New Roman" w:ascii="Times New Roman" w:hAnsi="Times New Roman"/>
          <w:sz w:val="26"/>
          <w:szCs w:val="26"/>
        </w:rPr>
        <w:t>,  пунктом 8 наступного змісту:</w:t>
      </w:r>
    </w:p>
    <w:tbl>
      <w:tblPr>
        <w:tblW w:w="9861" w:type="dxa"/>
        <w:jc w:val="left"/>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2" w:type="dxa"/>
          <w:bottom w:w="55" w:type="dxa"/>
          <w:right w:w="55" w:type="dxa"/>
        </w:tblCellMar>
      </w:tblPr>
      <w:tblGrid>
        <w:gridCol w:w="567"/>
        <w:gridCol w:w="7711"/>
        <w:gridCol w:w="1583"/>
      </w:tblGrid>
      <w:tr>
        <w:trPr>
          <w:trHeight w:val="458" w:hRule="atLeast"/>
        </w:trPr>
        <w:tc>
          <w:tcPr>
            <w:tcW w:w="56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Style19"/>
              <w:spacing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6"/>
                <w:szCs w:val="26"/>
                <w:u w:val="none"/>
              </w:rPr>
              <w:t>8.</w:t>
            </w:r>
          </w:p>
        </w:tc>
        <w:tc>
          <w:tcPr>
            <w:tcW w:w="77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Style19"/>
              <w:spacing w:before="0" w:after="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Times New Roman" w:hAnsi="Times New Roman"/>
                <w:b w:val="false"/>
                <w:bCs w:val="false"/>
                <w:i w:val="false"/>
                <w:iCs w:val="false"/>
                <w:strike w:val="false"/>
                <w:dstrike w:val="false"/>
                <w:outline w:val="false"/>
                <w:shadow w:val="false"/>
                <w:color w:val="000000"/>
                <w:sz w:val="26"/>
                <w:szCs w:val="26"/>
                <w:u w:val="none"/>
              </w:rPr>
              <w:t>Орієнтовний обсяг фінансування, тис.грн.</w:t>
            </w:r>
          </w:p>
        </w:tc>
        <w:tc>
          <w:tcPr>
            <w:tcW w:w="15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Style19"/>
              <w:spacing w:before="0" w:after="0"/>
              <w:jc w:val="left"/>
              <w:rPr>
                <w:sz w:val="26"/>
                <w:szCs w:val="26"/>
              </w:rPr>
            </w:pPr>
            <w:r>
              <w:rPr>
                <w:rFonts w:ascii="Times New Roman" w:hAnsi="Times New Roman"/>
                <w:b w:val="false"/>
                <w:bCs w:val="false"/>
                <w:i w:val="false"/>
                <w:iCs w:val="false"/>
                <w:strike w:val="false"/>
                <w:dstrike w:val="false"/>
                <w:outline w:val="false"/>
                <w:shadow w:val="false"/>
                <w:color w:val="000000"/>
                <w:sz w:val="26"/>
                <w:szCs w:val="26"/>
                <w:u w:val="none"/>
              </w:rPr>
              <w:t>30,0</w:t>
            </w:r>
          </w:p>
        </w:tc>
      </w:tr>
    </w:tbl>
    <w:p>
      <w:pPr>
        <w:pStyle w:val="Normal"/>
        <w:spacing w:lineRule="auto" w:line="204" w:before="0" w:after="0"/>
        <w:jc w:val="both"/>
        <w:rPr/>
      </w:pPr>
      <w:r>
        <w:rPr>
          <w:rFonts w:eastAsia="Times New Roman" w:ascii="Times New Roman" w:hAnsi="Times New Roman"/>
          <w:sz w:val="26"/>
          <w:szCs w:val="26"/>
        </w:rPr>
        <w:tab/>
        <w:t xml:space="preserve">4.1. </w:t>
      </w:r>
      <w:r>
        <w:rPr>
          <w:rFonts w:eastAsia="Times New Roman" w:ascii="Times New Roman" w:hAnsi="Times New Roman"/>
          <w:sz w:val="28"/>
          <w:szCs w:val="28"/>
        </w:rPr>
        <w:t>Розділ</w:t>
      </w:r>
      <w:r>
        <w:rPr>
          <w:rFonts w:eastAsia="Times New Roman" w:ascii="Times New Roman" w:hAnsi="Times New Roman"/>
          <w:sz w:val="28"/>
          <w:szCs w:val="28"/>
          <w:lang w:val="en-US"/>
        </w:rPr>
        <w:t xml:space="preserve"> V “</w:t>
      </w:r>
      <w:r>
        <w:rPr>
          <w:rFonts w:eastAsia="Times New Roman" w:ascii="Times New Roman" w:hAnsi="Times New Roman"/>
          <w:sz w:val="28"/>
          <w:szCs w:val="28"/>
          <w:lang w:val="uk-UA"/>
        </w:rPr>
        <w:t>Ш</w:t>
      </w:r>
      <w:r>
        <w:rPr>
          <w:rFonts w:eastAsia="Times New Roman" w:ascii="Times New Roman" w:hAnsi="Times New Roman"/>
          <w:b w:val="false"/>
          <w:bCs w:val="false"/>
          <w:sz w:val="28"/>
          <w:szCs w:val="28"/>
          <w:lang w:val="uk-UA"/>
        </w:rPr>
        <w:t>ляхи та засоби розв</w:t>
      </w:r>
      <w:r>
        <w:rPr>
          <w:rFonts w:eastAsia="Times New Roman" w:ascii="Times New Roman" w:hAnsi="Times New Roman"/>
          <w:b w:val="false"/>
          <w:bCs w:val="false"/>
          <w:sz w:val="28"/>
          <w:szCs w:val="28"/>
          <w:lang w:val="en-US"/>
        </w:rPr>
        <w:t>’</w:t>
      </w:r>
      <w:r>
        <w:rPr>
          <w:rFonts w:eastAsia="Times New Roman" w:ascii="Times New Roman" w:hAnsi="Times New Roman"/>
          <w:b w:val="false"/>
          <w:bCs w:val="false"/>
          <w:sz w:val="28"/>
          <w:szCs w:val="28"/>
          <w:lang w:val="uk-UA"/>
        </w:rPr>
        <w:t>язання проблеми” П</w:t>
      </w:r>
      <w:r>
        <w:rPr>
          <w:rFonts w:eastAsia="Times New Roman" w:ascii="Times New Roman" w:hAnsi="Times New Roman"/>
          <w:sz w:val="26"/>
          <w:szCs w:val="26"/>
          <w:lang w:val="en-US"/>
        </w:rPr>
        <w:t xml:space="preserve">рограми </w:t>
      </w:r>
      <w:r>
        <w:rPr>
          <w:rFonts w:eastAsia="Times New Roman" w:ascii="Times New Roman" w:hAnsi="Times New Roman"/>
          <w:sz w:val="26"/>
          <w:szCs w:val="26"/>
          <w:lang w:val="uk-UA"/>
        </w:rPr>
        <w:t>викласти в наступній редакції:</w:t>
      </w:r>
    </w:p>
    <w:p>
      <w:pPr>
        <w:pStyle w:val="Normal"/>
        <w:spacing w:lineRule="auto" w:line="204" w:before="0" w:after="0"/>
        <w:jc w:val="both"/>
        <w:rPr/>
      </w:pPr>
      <w:r>
        <w:rPr>
          <w:rFonts w:eastAsia="Times New Roman" w:ascii="Times New Roman" w:hAnsi="Times New Roman"/>
          <w:sz w:val="26"/>
          <w:szCs w:val="26"/>
          <w:lang w:val="uk-UA"/>
        </w:rPr>
        <w:tab/>
        <w:t>“Надання фінансової підтримки з міського бюджету спрямовуються на :</w:t>
      </w:r>
    </w:p>
    <w:p>
      <w:pPr>
        <w:pStyle w:val="Normal"/>
        <w:spacing w:lineRule="auto" w:line="204" w:before="0" w:after="0"/>
        <w:jc w:val="both"/>
        <w:rPr/>
      </w:pPr>
      <w:r>
        <w:rPr>
          <w:rFonts w:eastAsia="Times New Roman" w:ascii="Times New Roman" w:hAnsi="Times New Roman"/>
          <w:sz w:val="26"/>
          <w:szCs w:val="26"/>
          <w:lang w:val="uk-UA"/>
        </w:rPr>
        <w:t xml:space="preserve">- придбання, поліпшення </w:t>
      </w:r>
      <w:r>
        <w:rPr>
          <w:rFonts w:eastAsia="Times New Roman" w:cs="Times New Roman" w:ascii="Times New Roman" w:hAnsi="Times New Roman"/>
          <w:sz w:val="28"/>
          <w:szCs w:val="28"/>
          <w:lang w:val="uk-UA"/>
        </w:rPr>
        <w:t>технічних засобів, устаткування та приладдя, та іншого майна матеріально-технічного забезпечення</w:t>
      </w:r>
      <w:r>
        <w:rPr>
          <w:rFonts w:eastAsia="Times New Roman" w:cs="Times New Roman" w:ascii="Times New Roman" w:hAnsi="Times New Roman"/>
          <w:sz w:val="20"/>
          <w:szCs w:val="22"/>
          <w:lang w:val="uk-UA"/>
        </w:rPr>
        <w:t xml:space="preserve"> </w:t>
      </w:r>
      <w:r>
        <w:rPr>
          <w:rFonts w:eastAsia="Times New Roman" w:ascii="Times New Roman" w:hAnsi="Times New Roman"/>
          <w:sz w:val="26"/>
          <w:szCs w:val="26"/>
          <w:lang w:val="uk-UA"/>
        </w:rPr>
        <w:t>закладу”.</w:t>
      </w:r>
    </w:p>
    <w:p>
      <w:pPr>
        <w:pStyle w:val="Normal"/>
        <w:spacing w:lineRule="auto" w:line="204" w:before="0" w:after="0"/>
        <w:jc w:val="both"/>
        <w:rPr/>
      </w:pPr>
      <w:r>
        <w:rPr>
          <w:rFonts w:eastAsia="Times New Roman" w:ascii="Times New Roman" w:hAnsi="Times New Roman"/>
          <w:sz w:val="26"/>
          <w:szCs w:val="26"/>
        </w:rPr>
        <w:tab/>
        <w:t>ІІ. Контроль за  виконанням даного рішення покласти на заступників міського голови з виконавчої роботи та постійну депутатську комісію з питань планування бюджету, фінансів, економічного розвитку, регуляторної політики та підприємництва (Травка В.І.).</w:t>
      </w:r>
    </w:p>
    <w:p>
      <w:pPr>
        <w:pStyle w:val="Normal"/>
        <w:spacing w:lineRule="auto" w:line="204" w:before="0" w:after="0"/>
        <w:jc w:val="both"/>
        <w:rPr>
          <w:rFonts w:ascii="Times New Roman" w:hAnsi="Times New Roman" w:eastAsia="Times New Roman"/>
          <w:sz w:val="26"/>
          <w:szCs w:val="26"/>
        </w:rPr>
      </w:pPr>
      <w:r>
        <w:rPr>
          <w:rFonts w:eastAsia="Times New Roman" w:ascii="Times New Roman" w:hAnsi="Times New Roman"/>
          <w:sz w:val="26"/>
          <w:szCs w:val="26"/>
        </w:rPr>
      </w:r>
    </w:p>
    <w:p>
      <w:pPr>
        <w:sectPr>
          <w:type w:val="nextPage"/>
          <w:pgSz w:w="11906" w:h="16838"/>
          <w:pgMar w:left="1431" w:right="629" w:header="0" w:top="1134" w:footer="0" w:bottom="510" w:gutter="0"/>
          <w:pgNumType w:fmt="decimal"/>
          <w:formProt w:val="false"/>
          <w:textDirection w:val="lrTb"/>
          <w:docGrid w:type="default" w:linePitch="360" w:charSpace="0"/>
        </w:sectPr>
        <w:pStyle w:val="Normal"/>
        <w:spacing w:lineRule="auto" w:line="240" w:before="0" w:after="0"/>
        <w:jc w:val="both"/>
        <w:rPr/>
      </w:pPr>
      <w:r>
        <w:rPr>
          <w:rFonts w:ascii="Times New Roman" w:hAnsi="Times New Roman"/>
          <w:spacing w:val="-3"/>
          <w:sz w:val="26"/>
          <w:szCs w:val="26"/>
        </w:rPr>
        <w:t xml:space="preserve">Міський голова                                        </w:t>
        <w:tab/>
        <w:tab/>
        <w:tab/>
        <w:tab/>
        <w:tab/>
        <w:tab/>
        <w:t>О.М. Шаповал</w:t>
      </w:r>
    </w:p>
    <w:p>
      <w:pPr>
        <w:pStyle w:val="Normal"/>
        <w:spacing w:lineRule="exact" w:line="240" w:before="0" w:after="0"/>
        <w:jc w:val="both"/>
        <w:rPr/>
      </w:pPr>
      <w:r>
        <w:rPr>
          <w:rFonts w:cs="Times New Roman" w:ascii="Times New Roman" w:hAnsi="Times New Roman"/>
          <w:b w:val="false"/>
          <w:bCs w:val="false"/>
          <w:sz w:val="24"/>
          <w:szCs w:val="24"/>
          <w:lang w:val="uk-UA" w:eastAsia="ru-RU"/>
        </w:rPr>
        <w:tab/>
        <w:tab/>
        <w:tab/>
        <w:tab/>
        <w:tab/>
        <w:tab/>
        <w:tab/>
        <w:tab/>
        <w:tab/>
        <w:tab/>
        <w:tab/>
        <w:tab/>
        <w:tab/>
        <w:tab/>
        <w:tab/>
        <w:tab/>
        <w:t xml:space="preserve">Додаток </w:t>
      </w:r>
    </w:p>
    <w:p>
      <w:pPr>
        <w:pStyle w:val="Normal"/>
        <w:spacing w:lineRule="exact" w:line="240" w:before="0" w:after="0"/>
        <w:jc w:val="both"/>
        <w:rPr>
          <w:rFonts w:ascii="Times New Roman" w:hAnsi="Times New Roman" w:cs="Times New Roman"/>
          <w:b w:val="false"/>
          <w:b w:val="false"/>
          <w:bCs w:val="false"/>
          <w:sz w:val="24"/>
          <w:szCs w:val="24"/>
          <w:lang w:val="uk-UA" w:eastAsia="ru-RU"/>
        </w:rPr>
      </w:pPr>
      <w:r>
        <w:rPr>
          <w:rFonts w:cs="Times New Roman" w:ascii="Times New Roman" w:hAnsi="Times New Roman"/>
          <w:b w:val="false"/>
          <w:bCs w:val="false"/>
          <w:sz w:val="24"/>
          <w:szCs w:val="24"/>
          <w:lang w:val="uk-UA" w:eastAsia="ru-RU"/>
        </w:rPr>
        <w:tab/>
        <w:tab/>
        <w:tab/>
        <w:tab/>
        <w:tab/>
        <w:tab/>
        <w:tab/>
        <w:tab/>
        <w:tab/>
        <w:tab/>
        <w:tab/>
        <w:tab/>
        <w:tab/>
        <w:tab/>
        <w:tab/>
        <w:t xml:space="preserve">до рішення 47 сесії  7 скликання </w:t>
      </w:r>
    </w:p>
    <w:p>
      <w:pPr>
        <w:pStyle w:val="Normal"/>
        <w:spacing w:lineRule="exact" w:line="240" w:before="0" w:after="0"/>
        <w:jc w:val="both"/>
        <w:rPr/>
      </w:pPr>
      <w:r>
        <w:rPr>
          <w:rFonts w:cs="Times New Roman" w:ascii="Times New Roman" w:hAnsi="Times New Roman"/>
          <w:b w:val="false"/>
          <w:bCs w:val="false"/>
          <w:sz w:val="24"/>
          <w:szCs w:val="24"/>
          <w:lang w:val="uk-UA" w:eastAsia="ru-RU"/>
        </w:rPr>
        <w:tab/>
        <w:tab/>
        <w:tab/>
        <w:tab/>
        <w:tab/>
        <w:tab/>
        <w:tab/>
        <w:tab/>
        <w:tab/>
        <w:tab/>
        <w:tab/>
        <w:tab/>
        <w:tab/>
        <w:tab/>
        <w:tab/>
        <w:t>26.07.2019  № 14</w:t>
      </w:r>
    </w:p>
    <w:tbl>
      <w:tblPr>
        <w:tblW w:w="5160" w:type="dxa"/>
        <w:jc w:val="left"/>
        <w:tblInd w:w="10176" w:type="dxa"/>
        <w:tblBorders/>
        <w:tblCellMar>
          <w:top w:w="0" w:type="dxa"/>
          <w:left w:w="108" w:type="dxa"/>
          <w:bottom w:w="0" w:type="dxa"/>
          <w:right w:w="108" w:type="dxa"/>
        </w:tblCellMar>
      </w:tblPr>
      <w:tblGrid>
        <w:gridCol w:w="5160"/>
      </w:tblGrid>
      <w:tr>
        <w:trPr/>
        <w:tc>
          <w:tcPr>
            <w:tcW w:w="5160" w:type="dxa"/>
            <w:tcBorders/>
            <w:shd w:fill="auto" w:val="clear"/>
          </w:tcPr>
          <w:p>
            <w:pPr>
              <w:pStyle w:val="Normal"/>
              <w:spacing w:lineRule="auto" w:line="216" w:before="0" w:after="0"/>
              <w:rPr>
                <w:rFonts w:ascii="Times New Roman" w:hAnsi="Times New Roman" w:cs="Times New Roman"/>
                <w:bCs/>
                <w:sz w:val="24"/>
                <w:szCs w:val="24"/>
                <w:lang w:val="uk-UA"/>
              </w:rPr>
            </w:pPr>
            <w:r>
              <w:rPr>
                <w:rFonts w:cs="Times New Roman" w:ascii="Times New Roman" w:hAnsi="Times New Roman"/>
                <w:bCs/>
                <w:sz w:val="24"/>
                <w:szCs w:val="24"/>
                <w:lang w:val="uk-UA"/>
              </w:rPr>
              <w:t xml:space="preserve">Додаток до </w:t>
            </w:r>
          </w:p>
          <w:p>
            <w:pPr>
              <w:pStyle w:val="Normal"/>
              <w:spacing w:lineRule="auto" w:line="216" w:before="0" w:after="0"/>
              <w:rPr>
                <w:rFonts w:ascii="Times New Roman" w:hAnsi="Times New Roman" w:cs="Times New Roman"/>
                <w:sz w:val="24"/>
                <w:szCs w:val="24"/>
                <w:lang w:val="uk-UA"/>
              </w:rPr>
            </w:pPr>
            <w:r>
              <w:rPr>
                <w:rFonts w:cs="Times New Roman" w:ascii="Times New Roman" w:hAnsi="Times New Roman"/>
                <w:sz w:val="24"/>
                <w:szCs w:val="24"/>
                <w:lang w:val="uk-UA"/>
              </w:rPr>
              <w:t xml:space="preserve">міської програми «Сприяння Нікопольському </w:t>
            </w:r>
          </w:p>
          <w:p>
            <w:pPr>
              <w:pStyle w:val="Normal"/>
              <w:spacing w:lineRule="auto" w:line="216" w:before="0" w:after="0"/>
              <w:rPr>
                <w:rFonts w:ascii="Times New Roman" w:hAnsi="Times New Roman" w:cs="Times New Roman"/>
                <w:sz w:val="24"/>
                <w:szCs w:val="24"/>
                <w:lang w:val="uk-UA"/>
              </w:rPr>
            </w:pPr>
            <w:r>
              <w:rPr>
                <w:rFonts w:cs="Times New Roman" w:ascii="Times New Roman" w:hAnsi="Times New Roman"/>
                <w:sz w:val="24"/>
                <w:szCs w:val="24"/>
                <w:lang w:val="uk-UA"/>
              </w:rPr>
              <w:t xml:space="preserve">міському  відділу управління  СБУ у </w:t>
            </w:r>
          </w:p>
          <w:p>
            <w:pPr>
              <w:pStyle w:val="Normal"/>
              <w:spacing w:lineRule="auto" w:line="216" w:before="0" w:after="0"/>
              <w:rPr>
                <w:rFonts w:ascii="Times New Roman" w:hAnsi="Times New Roman" w:cs="Times New Roman"/>
                <w:sz w:val="24"/>
                <w:szCs w:val="24"/>
                <w:lang w:val="uk-UA"/>
              </w:rPr>
            </w:pPr>
            <w:r>
              <w:rPr>
                <w:rFonts w:cs="Times New Roman" w:ascii="Times New Roman" w:hAnsi="Times New Roman"/>
                <w:sz w:val="24"/>
                <w:szCs w:val="24"/>
                <w:lang w:val="uk-UA"/>
              </w:rPr>
              <w:t>Дніпропетровській області на 2018-2019 роки»</w:t>
            </w:r>
          </w:p>
          <w:p>
            <w:pPr>
              <w:pStyle w:val="Normal"/>
              <w:spacing w:lineRule="auto" w:line="216" w:before="0" w:after="0"/>
              <w:rPr>
                <w:rFonts w:ascii="Times New Roman" w:hAnsi="Times New Roman" w:cs="Times New Roman"/>
                <w:sz w:val="24"/>
                <w:szCs w:val="24"/>
                <w:lang w:val="uk-UA"/>
              </w:rPr>
            </w:pPr>
            <w:r>
              <w:rPr>
                <w:rFonts w:cs="Times New Roman" w:ascii="Times New Roman" w:hAnsi="Times New Roman"/>
                <w:sz w:val="24"/>
                <w:szCs w:val="24"/>
                <w:lang w:val="uk-UA"/>
              </w:rPr>
              <w:t>(розділ VI )</w:t>
            </w:r>
          </w:p>
        </w:tc>
      </w:tr>
    </w:tbl>
    <w:p>
      <w:pPr>
        <w:pStyle w:val="Normal"/>
        <w:spacing w:lineRule="exact" w:line="240" w:before="0" w:after="0"/>
        <w:jc w:val="right"/>
        <w:rPr>
          <w:rFonts w:ascii="Times New Roman" w:hAnsi="Times New Roman" w:cs="Times New Roman"/>
          <w:bCs/>
          <w:sz w:val="24"/>
          <w:szCs w:val="24"/>
          <w:lang w:val="uk-UA"/>
        </w:rPr>
      </w:pPr>
      <w:r>
        <w:rPr>
          <w:rFonts w:cs="Times New Roman" w:ascii="Times New Roman" w:hAnsi="Times New Roman"/>
          <w:bCs/>
          <w:sz w:val="24"/>
          <w:szCs w:val="24"/>
          <w:lang w:val="uk-UA"/>
        </w:rPr>
      </w:r>
    </w:p>
    <w:p>
      <w:pPr>
        <w:pStyle w:val="Normal"/>
        <w:spacing w:lineRule="auto" w:line="240" w:before="0" w:after="0"/>
        <w:jc w:val="center"/>
        <w:rPr>
          <w:rFonts w:ascii="Times New Roman" w:hAnsi="Times New Roman" w:cs="Times New Roman"/>
          <w:caps/>
          <w:sz w:val="28"/>
          <w:szCs w:val="28"/>
          <w:lang w:val="uk-UA"/>
        </w:rPr>
      </w:pPr>
      <w:r>
        <w:rPr>
          <w:rFonts w:cs="Times New Roman" w:ascii="Times New Roman" w:hAnsi="Times New Roman"/>
          <w:caps/>
          <w:sz w:val="28"/>
          <w:szCs w:val="28"/>
          <w:lang w:val="uk-UA"/>
        </w:rPr>
        <w:t>Перелік</w:t>
      </w:r>
    </w:p>
    <w:p>
      <w:pPr>
        <w:pStyle w:val="Normal"/>
        <w:numPr>
          <w:ilvl w:val="0"/>
          <w:numId w:val="0"/>
        </w:numPr>
        <w:tabs>
          <w:tab w:val="left" w:pos="0" w:leader="none"/>
        </w:tabs>
        <w:suppressAutoHyphens w:val="false"/>
        <w:spacing w:lineRule="auto" w:line="240" w:before="0" w:after="0"/>
        <w:ind w:left="360" w:right="0" w:hanging="0"/>
        <w:jc w:val="center"/>
        <w:rPr>
          <w:rFonts w:ascii="Times New Roman" w:hAnsi="Times New Roman" w:cs="Times New Roman"/>
          <w:sz w:val="28"/>
          <w:szCs w:val="28"/>
          <w:lang w:val="uk-UA"/>
        </w:rPr>
      </w:pPr>
      <w:r>
        <w:rPr>
          <w:rFonts w:cs="Times New Roman" w:ascii="Times New Roman" w:hAnsi="Times New Roman"/>
          <w:sz w:val="28"/>
          <w:szCs w:val="28"/>
          <w:lang w:val="uk-UA"/>
        </w:rPr>
        <w:t xml:space="preserve">завдань і заходів міської Програми «Сприяння Нікопольському  міському  відділу УСБ України </w:t>
      </w:r>
    </w:p>
    <w:p>
      <w:pPr>
        <w:pStyle w:val="Normal"/>
        <w:numPr>
          <w:ilvl w:val="0"/>
          <w:numId w:val="0"/>
        </w:numPr>
        <w:tabs>
          <w:tab w:val="left" w:pos="0" w:leader="none"/>
        </w:tabs>
        <w:suppressAutoHyphens w:val="false"/>
        <w:spacing w:lineRule="auto" w:line="240" w:before="0" w:after="0"/>
        <w:ind w:left="360" w:right="0" w:hanging="0"/>
        <w:jc w:val="center"/>
        <w:rPr>
          <w:rFonts w:ascii="Times New Roman" w:hAnsi="Times New Roman" w:cs="Times New Roman"/>
          <w:sz w:val="28"/>
          <w:szCs w:val="28"/>
          <w:lang w:val="uk-UA"/>
        </w:rPr>
      </w:pPr>
      <w:r>
        <w:rPr>
          <w:rFonts w:cs="Times New Roman" w:ascii="Times New Roman" w:hAnsi="Times New Roman"/>
          <w:sz w:val="28"/>
          <w:szCs w:val="28"/>
          <w:lang w:val="uk-UA"/>
        </w:rPr>
        <w:t xml:space="preserve">у Дніпропетровській області  на 2018-2019 роки»   </w:t>
      </w:r>
    </w:p>
    <w:tbl>
      <w:tblPr>
        <w:tblW w:w="16025" w:type="dxa"/>
        <w:jc w:val="left"/>
        <w:tblInd w:w="-649"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Pr>
      <w:tblGrid>
        <w:gridCol w:w="2475"/>
        <w:gridCol w:w="3361"/>
        <w:gridCol w:w="2729"/>
        <w:gridCol w:w="1394"/>
        <w:gridCol w:w="2"/>
        <w:gridCol w:w="1363"/>
        <w:gridCol w:w="2"/>
        <w:gridCol w:w="764"/>
        <w:gridCol w:w="1050"/>
        <w:gridCol w:w="3"/>
        <w:gridCol w:w="27"/>
        <w:gridCol w:w="1156"/>
        <w:gridCol w:w="1"/>
        <w:gridCol w:w="1696"/>
      </w:tblGrid>
      <w:tr>
        <w:trPr>
          <w:trHeight w:val="591" w:hRule="atLeast"/>
          <w:cantSplit w:val="true"/>
        </w:trPr>
        <w:tc>
          <w:tcPr>
            <w:tcW w:w="2475"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lineRule="auto" w:line="204" w:before="0" w:after="0"/>
              <w:jc w:val="center"/>
              <w:rPr>
                <w:rFonts w:ascii="Times New Roman" w:hAnsi="Times New Roman" w:cs="Times New Roman"/>
                <w:sz w:val="20"/>
                <w:szCs w:val="20"/>
                <w:lang w:val="uk-UA"/>
              </w:rPr>
            </w:pPr>
            <w:r>
              <w:rPr>
                <w:rFonts w:cs="Times New Roman" w:ascii="Times New Roman" w:hAnsi="Times New Roman"/>
                <w:sz w:val="20"/>
                <w:szCs w:val="20"/>
                <w:lang w:val="uk-UA"/>
              </w:rPr>
              <w:t>Назва напряму діяльності (пріоритетні завдання)</w:t>
            </w:r>
          </w:p>
        </w:tc>
        <w:tc>
          <w:tcPr>
            <w:tcW w:w="3361"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lineRule="auto" w:line="204" w:before="0" w:after="0"/>
              <w:jc w:val="center"/>
              <w:rPr>
                <w:rFonts w:ascii="Times New Roman" w:hAnsi="Times New Roman" w:cs="Times New Roman"/>
                <w:sz w:val="20"/>
                <w:szCs w:val="20"/>
                <w:lang w:val="uk-UA"/>
              </w:rPr>
            </w:pPr>
            <w:r>
              <w:rPr>
                <w:rFonts w:cs="Times New Roman" w:ascii="Times New Roman" w:hAnsi="Times New Roman"/>
                <w:sz w:val="20"/>
                <w:szCs w:val="20"/>
                <w:lang w:val="uk-UA"/>
              </w:rPr>
              <w:t>Зміст заходів програми з виконання завдання</w:t>
            </w:r>
          </w:p>
        </w:tc>
        <w:tc>
          <w:tcPr>
            <w:tcW w:w="2729"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lineRule="auto" w:line="204" w:before="0" w:after="0"/>
              <w:jc w:val="center"/>
              <w:rPr>
                <w:rFonts w:ascii="Times New Roman" w:hAnsi="Times New Roman" w:cs="Times New Roman"/>
                <w:sz w:val="20"/>
                <w:szCs w:val="20"/>
                <w:lang w:val="uk-UA"/>
              </w:rPr>
            </w:pPr>
            <w:r>
              <w:rPr>
                <w:rFonts w:cs="Times New Roman" w:ascii="Times New Roman" w:hAnsi="Times New Roman"/>
                <w:sz w:val="20"/>
                <w:szCs w:val="20"/>
                <w:lang w:val="uk-UA"/>
              </w:rPr>
              <w:t>Відповідальні за виконання</w:t>
            </w:r>
          </w:p>
        </w:tc>
        <w:tc>
          <w:tcPr>
            <w:tcW w:w="1396" w:type="dxa"/>
            <w:gridSpan w:val="2"/>
            <w:vMerge w:val="restart"/>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lineRule="auto" w:line="204" w:before="0" w:after="0"/>
              <w:ind w:left="-111" w:right="-108" w:hanging="0"/>
              <w:jc w:val="center"/>
              <w:rPr>
                <w:rFonts w:ascii="Times New Roman" w:hAnsi="Times New Roman" w:cs="Times New Roman"/>
                <w:sz w:val="20"/>
                <w:szCs w:val="20"/>
                <w:lang w:val="uk-UA"/>
              </w:rPr>
            </w:pPr>
            <w:r>
              <w:rPr>
                <w:rFonts w:cs="Times New Roman" w:ascii="Times New Roman" w:hAnsi="Times New Roman"/>
                <w:sz w:val="20"/>
                <w:szCs w:val="20"/>
                <w:lang w:val="uk-UA"/>
              </w:rPr>
              <w:t>Строк виконання</w:t>
            </w:r>
          </w:p>
        </w:tc>
        <w:tc>
          <w:tcPr>
            <w:tcW w:w="4366" w:type="dxa"/>
            <w:gridSpan w:val="8"/>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lineRule="auto" w:line="204" w:before="0" w:after="0"/>
              <w:ind w:left="0" w:right="-108" w:hanging="0"/>
              <w:jc w:val="center"/>
              <w:rPr>
                <w:rFonts w:ascii="Times New Roman" w:hAnsi="Times New Roman" w:cs="Times New Roman"/>
                <w:sz w:val="20"/>
                <w:szCs w:val="20"/>
                <w:lang w:val="uk-UA"/>
              </w:rPr>
            </w:pPr>
            <w:r>
              <w:rPr>
                <w:rFonts w:cs="Times New Roman" w:ascii="Times New Roman" w:hAnsi="Times New Roman"/>
                <w:sz w:val="20"/>
                <w:szCs w:val="20"/>
                <w:lang w:val="uk-UA"/>
              </w:rPr>
              <w:t>Орієнтовні обсяги фінансування за роками виконання, (тис. грн..)</w:t>
            </w:r>
          </w:p>
        </w:tc>
        <w:tc>
          <w:tcPr>
            <w:tcW w:w="169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snapToGrid w:val="false"/>
              <w:spacing w:lineRule="auto" w:line="204" w:before="0" w:after="0"/>
              <w:ind w:left="-108" w:right="-108" w:hanging="0"/>
              <w:jc w:val="center"/>
              <w:rPr>
                <w:rFonts w:ascii="Times New Roman" w:hAnsi="Times New Roman" w:cs="Times New Roman"/>
                <w:sz w:val="20"/>
                <w:szCs w:val="20"/>
                <w:lang w:val="uk-UA"/>
              </w:rPr>
            </w:pPr>
            <w:r>
              <w:rPr>
                <w:rFonts w:cs="Times New Roman" w:ascii="Times New Roman" w:hAnsi="Times New Roman"/>
                <w:sz w:val="20"/>
                <w:szCs w:val="20"/>
                <w:lang w:val="uk-UA"/>
              </w:rPr>
              <w:t>Очікуваний результат від виконання заходу</w:t>
            </w:r>
          </w:p>
        </w:tc>
      </w:tr>
      <w:tr>
        <w:trPr>
          <w:trHeight w:val="435" w:hRule="atLeast"/>
          <w:cantSplit w:val="true"/>
        </w:trPr>
        <w:tc>
          <w:tcPr>
            <w:tcW w:w="2475"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lineRule="auto" w:line="204" w:before="0" w:after="0"/>
              <w:jc w:val="center"/>
              <w:rPr>
                <w:rFonts w:ascii="Times New Roman" w:hAnsi="Times New Roman" w:cs="Times New Roman"/>
                <w:sz w:val="22"/>
                <w:szCs w:val="22"/>
                <w:lang w:val="uk-UA"/>
              </w:rPr>
            </w:pPr>
            <w:r>
              <w:rPr>
                <w:rFonts w:cs="Times New Roman" w:ascii="Times New Roman" w:hAnsi="Times New Roman"/>
                <w:sz w:val="22"/>
                <w:szCs w:val="22"/>
                <w:lang w:val="uk-UA"/>
              </w:rPr>
            </w:r>
          </w:p>
        </w:tc>
        <w:tc>
          <w:tcPr>
            <w:tcW w:w="3361"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lineRule="auto" w:line="204" w:before="0" w:after="0"/>
              <w:jc w:val="center"/>
              <w:rPr>
                <w:rFonts w:ascii="Times New Roman" w:hAnsi="Times New Roman" w:cs="Times New Roman"/>
                <w:sz w:val="22"/>
                <w:szCs w:val="22"/>
                <w:lang w:val="uk-UA"/>
              </w:rPr>
            </w:pPr>
            <w:r>
              <w:rPr>
                <w:rFonts w:cs="Times New Roman" w:ascii="Times New Roman" w:hAnsi="Times New Roman"/>
                <w:sz w:val="22"/>
                <w:szCs w:val="22"/>
                <w:lang w:val="uk-UA"/>
              </w:rPr>
            </w:r>
          </w:p>
        </w:tc>
        <w:tc>
          <w:tcPr>
            <w:tcW w:w="2729"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lineRule="auto" w:line="204" w:before="0" w:after="0"/>
              <w:jc w:val="center"/>
              <w:rPr>
                <w:rFonts w:ascii="Times New Roman" w:hAnsi="Times New Roman" w:cs="Times New Roman"/>
                <w:sz w:val="22"/>
                <w:szCs w:val="22"/>
                <w:lang w:val="uk-UA"/>
              </w:rPr>
            </w:pPr>
            <w:r>
              <w:rPr>
                <w:rFonts w:cs="Times New Roman" w:ascii="Times New Roman" w:hAnsi="Times New Roman"/>
                <w:sz w:val="22"/>
                <w:szCs w:val="22"/>
                <w:lang w:val="uk-UA"/>
              </w:rPr>
            </w:r>
          </w:p>
        </w:tc>
        <w:tc>
          <w:tcPr>
            <w:tcW w:w="1396" w:type="dxa"/>
            <w:gridSpan w:val="2"/>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lineRule="auto" w:line="204" w:before="0" w:after="0"/>
              <w:ind w:left="0" w:right="-108" w:hanging="0"/>
              <w:jc w:val="center"/>
              <w:rPr>
                <w:rFonts w:ascii="Times New Roman" w:hAnsi="Times New Roman" w:cs="Times New Roman"/>
                <w:sz w:val="22"/>
                <w:szCs w:val="22"/>
                <w:lang w:val="uk-UA"/>
              </w:rPr>
            </w:pPr>
            <w:r>
              <w:rPr>
                <w:rFonts w:cs="Times New Roman" w:ascii="Times New Roman" w:hAnsi="Times New Roman"/>
                <w:sz w:val="22"/>
                <w:szCs w:val="22"/>
                <w:lang w:val="uk-UA"/>
              </w:rPr>
            </w:r>
          </w:p>
        </w:tc>
        <w:tc>
          <w:tcPr>
            <w:tcW w:w="1365"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lineRule="auto" w:line="204" w:before="0" w:after="0"/>
              <w:ind w:left="0" w:right="-108" w:hanging="0"/>
              <w:jc w:val="center"/>
              <w:rPr>
                <w:rFonts w:ascii="Times New Roman" w:hAnsi="Times New Roman" w:cs="Times New Roman"/>
                <w:sz w:val="22"/>
                <w:szCs w:val="22"/>
                <w:lang w:val="uk-UA"/>
              </w:rPr>
            </w:pPr>
            <w:r>
              <w:rPr>
                <w:rFonts w:cs="Times New Roman" w:ascii="Times New Roman" w:hAnsi="Times New Roman"/>
                <w:sz w:val="22"/>
                <w:szCs w:val="22"/>
                <w:lang w:val="uk-UA"/>
              </w:rPr>
            </w:r>
          </w:p>
        </w:tc>
        <w:tc>
          <w:tcPr>
            <w:tcW w:w="764"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lineRule="auto" w:line="204" w:before="0" w:after="0"/>
              <w:ind w:left="-108" w:right="-108" w:hanging="0"/>
              <w:jc w:val="center"/>
              <w:rPr>
                <w:rFonts w:ascii="Times New Roman" w:hAnsi="Times New Roman" w:cs="Times New Roman"/>
                <w:sz w:val="20"/>
                <w:szCs w:val="20"/>
                <w:lang w:val="uk-UA"/>
              </w:rPr>
            </w:pPr>
            <w:r>
              <w:rPr>
                <w:rFonts w:cs="Times New Roman" w:ascii="Times New Roman" w:hAnsi="Times New Roman"/>
                <w:sz w:val="20"/>
                <w:szCs w:val="20"/>
                <w:lang w:val="uk-UA"/>
              </w:rPr>
              <w:t>2018</w:t>
            </w:r>
          </w:p>
        </w:tc>
        <w:tc>
          <w:tcPr>
            <w:tcW w:w="1080"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lineRule="auto" w:line="204" w:before="0" w:after="0"/>
              <w:ind w:left="-108" w:right="-108" w:hanging="0"/>
              <w:jc w:val="center"/>
              <w:rPr>
                <w:rFonts w:ascii="Times New Roman" w:hAnsi="Times New Roman" w:cs="Times New Roman"/>
                <w:sz w:val="20"/>
                <w:szCs w:val="20"/>
                <w:lang w:val="uk-UA"/>
              </w:rPr>
            </w:pPr>
            <w:r>
              <w:rPr>
                <w:rFonts w:cs="Times New Roman" w:ascii="Times New Roman" w:hAnsi="Times New Roman"/>
                <w:sz w:val="20"/>
                <w:szCs w:val="20"/>
                <w:lang w:val="uk-UA"/>
              </w:rPr>
              <w:t>2019</w:t>
            </w:r>
          </w:p>
        </w:tc>
        <w:tc>
          <w:tcPr>
            <w:tcW w:w="1157"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lineRule="auto" w:line="204" w:before="0" w:after="0"/>
              <w:ind w:left="-108" w:right="-108" w:hanging="0"/>
              <w:jc w:val="center"/>
              <w:rPr>
                <w:rFonts w:ascii="Times New Roman" w:hAnsi="Times New Roman" w:cs="Times New Roman"/>
                <w:sz w:val="20"/>
                <w:szCs w:val="20"/>
                <w:lang w:val="uk-UA"/>
              </w:rPr>
            </w:pPr>
            <w:r>
              <w:rPr>
                <w:rFonts w:cs="Times New Roman" w:ascii="Times New Roman" w:hAnsi="Times New Roman"/>
                <w:sz w:val="20"/>
                <w:szCs w:val="20"/>
                <w:lang w:val="uk-UA"/>
              </w:rPr>
              <w:t>Всього</w:t>
            </w:r>
          </w:p>
        </w:tc>
        <w:tc>
          <w:tcPr>
            <w:tcW w:w="16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snapToGrid w:val="false"/>
              <w:spacing w:lineRule="auto" w:line="204" w:before="0" w:after="0"/>
              <w:jc w:val="center"/>
              <w:rPr>
                <w:rFonts w:ascii="Times New Roman" w:hAnsi="Times New Roman" w:cs="Times New Roman"/>
                <w:sz w:val="20"/>
                <w:szCs w:val="20"/>
                <w:lang w:val="uk-UA"/>
              </w:rPr>
            </w:pPr>
            <w:r>
              <w:rPr>
                <w:rFonts w:cs="Times New Roman" w:ascii="Times New Roman" w:hAnsi="Times New Roman"/>
                <w:sz w:val="20"/>
                <w:szCs w:val="20"/>
                <w:lang w:val="uk-UA"/>
              </w:rPr>
            </w:r>
          </w:p>
        </w:tc>
      </w:tr>
      <w:tr>
        <w:trPr>
          <w:trHeight w:val="247" w:hRule="atLeast"/>
          <w:cantSplit w:val="true"/>
        </w:trPr>
        <w:tc>
          <w:tcPr>
            <w:tcW w:w="2475"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t>1</w:t>
            </w:r>
          </w:p>
        </w:tc>
        <w:tc>
          <w:tcPr>
            <w:tcW w:w="3361"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t>2</w:t>
            </w:r>
          </w:p>
        </w:tc>
        <w:tc>
          <w:tcPr>
            <w:tcW w:w="2729" w:type="dxa"/>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t>3</w:t>
            </w:r>
          </w:p>
        </w:tc>
        <w:tc>
          <w:tcPr>
            <w:tcW w:w="139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t>4</w:t>
            </w:r>
          </w:p>
        </w:tc>
        <w:tc>
          <w:tcPr>
            <w:tcW w:w="1365"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t>5</w:t>
            </w:r>
          </w:p>
        </w:tc>
        <w:tc>
          <w:tcPr>
            <w:tcW w:w="764"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t>6</w:t>
            </w:r>
          </w:p>
        </w:tc>
        <w:tc>
          <w:tcPr>
            <w:tcW w:w="1080"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t>7</w:t>
            </w:r>
          </w:p>
        </w:tc>
        <w:tc>
          <w:tcPr>
            <w:tcW w:w="1157"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t>8</w:t>
            </w:r>
          </w:p>
        </w:tc>
        <w:tc>
          <w:tcPr>
            <w:tcW w:w="16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t>9</w:t>
            </w:r>
          </w:p>
        </w:tc>
      </w:tr>
      <w:tr>
        <w:trPr>
          <w:trHeight w:val="247" w:hRule="atLeast"/>
          <w:cantSplit w:val="true"/>
        </w:trPr>
        <w:tc>
          <w:tcPr>
            <w:tcW w:w="16023" w:type="dxa"/>
            <w:gridSpan w:val="1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t>Нікопольський міський відділ управління СБУ у Дніпропетровській області</w:t>
            </w:r>
          </w:p>
          <w:p>
            <w:pPr>
              <w:pStyle w:val="Normal"/>
              <w:snapToGrid w:val="false"/>
              <w:spacing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tc>
      </w:tr>
      <w:tr>
        <w:trPr>
          <w:trHeight w:val="347" w:hRule="atLeast"/>
        </w:trPr>
        <w:tc>
          <w:tcPr>
            <w:tcW w:w="2475"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before="0" w:after="0"/>
              <w:ind w:left="-105" w:right="0" w:hanging="0"/>
              <w:rPr>
                <w:rFonts w:ascii="Times New Roman" w:hAnsi="Times New Roman" w:cs="Times New Roman"/>
                <w:iCs/>
                <w:sz w:val="20"/>
                <w:szCs w:val="22"/>
                <w:lang w:val="uk-UA"/>
              </w:rPr>
            </w:pPr>
            <w:r>
              <w:rPr>
                <w:rFonts w:cs="Times New Roman" w:ascii="Times New Roman" w:hAnsi="Times New Roman"/>
                <w:iCs/>
                <w:sz w:val="20"/>
                <w:szCs w:val="22"/>
                <w:lang w:val="uk-UA"/>
              </w:rPr>
            </w:r>
          </w:p>
          <w:p>
            <w:pPr>
              <w:pStyle w:val="Normal"/>
              <w:spacing w:before="0" w:after="0"/>
              <w:ind w:left="-105" w:right="0" w:hanging="0"/>
              <w:jc w:val="both"/>
              <w:rPr>
                <w:rFonts w:ascii="Times New Roman" w:hAnsi="Times New Roman"/>
              </w:rPr>
            </w:pPr>
            <w:r>
              <w:rPr>
                <w:rFonts w:cs="Times New Roman" w:ascii="Times New Roman" w:hAnsi="Times New Roman"/>
                <w:iCs/>
                <w:sz w:val="20"/>
                <w:szCs w:val="20"/>
                <w:lang w:val="uk-UA"/>
              </w:rPr>
              <w:t xml:space="preserve">Зміцнення обороноздатності, захист населення, матеріальне забезпечення </w:t>
            </w:r>
            <w:r>
              <w:rPr>
                <w:rFonts w:cs="Times New Roman" w:ascii="Times New Roman" w:hAnsi="Times New Roman"/>
                <w:iCs/>
                <w:sz w:val="20"/>
                <w:szCs w:val="22"/>
                <w:lang w:val="uk-UA"/>
              </w:rPr>
              <w:t>Нікопольського  міського відділу управління СБУ України в Дніпропетровській області</w:t>
            </w:r>
          </w:p>
          <w:p>
            <w:pPr>
              <w:pStyle w:val="Normal"/>
              <w:spacing w:before="0" w:after="0"/>
              <w:ind w:left="-105" w:right="0" w:hanging="0"/>
              <w:jc w:val="both"/>
              <w:rPr>
                <w:rFonts w:ascii="Times New Roman" w:hAnsi="Times New Roman" w:cs="Times New Roman"/>
                <w:iCs/>
                <w:sz w:val="20"/>
                <w:szCs w:val="20"/>
                <w:lang w:val="uk-UA"/>
              </w:rPr>
            </w:pPr>
            <w:r>
              <w:rPr>
                <w:rFonts w:cs="Times New Roman" w:ascii="Times New Roman" w:hAnsi="Times New Roman"/>
                <w:iCs/>
                <w:sz w:val="20"/>
                <w:szCs w:val="20"/>
                <w:lang w:val="uk-UA"/>
              </w:rPr>
            </w:r>
          </w:p>
        </w:tc>
        <w:tc>
          <w:tcPr>
            <w:tcW w:w="3361"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before="0" w:after="0"/>
              <w:ind w:left="33" w:right="29" w:hanging="0"/>
              <w:jc w:val="both"/>
              <w:rPr>
                <w:rFonts w:ascii="Times New Roman" w:hAnsi="Times New Roman" w:cs="Times New Roman"/>
                <w:iCs/>
                <w:sz w:val="20"/>
                <w:szCs w:val="22"/>
                <w:lang w:val="uk-UA"/>
              </w:rPr>
            </w:pPr>
            <w:r>
              <w:rPr>
                <w:rFonts w:cs="Times New Roman" w:ascii="Times New Roman" w:hAnsi="Times New Roman"/>
                <w:iCs/>
                <w:sz w:val="20"/>
                <w:szCs w:val="22"/>
                <w:lang w:val="uk-UA"/>
              </w:rPr>
            </w:r>
          </w:p>
          <w:p>
            <w:pPr>
              <w:pStyle w:val="Normal"/>
              <w:snapToGrid w:val="false"/>
              <w:spacing w:before="0" w:after="0"/>
              <w:ind w:left="33" w:right="29" w:hanging="0"/>
              <w:jc w:val="both"/>
              <w:rPr/>
            </w:pPr>
            <w:r>
              <w:rPr>
                <w:rFonts w:cs="Times New Roman" w:ascii="Times New Roman" w:hAnsi="Times New Roman"/>
                <w:sz w:val="20"/>
                <w:szCs w:val="22"/>
                <w:lang w:val="uk-UA"/>
              </w:rPr>
              <w:t xml:space="preserve">Виявлення антитерористичних проявів на території міста, придання паливно-мастильних матеріалів , </w:t>
            </w:r>
            <w:bookmarkStart w:id="0" w:name="__DdeLink__420_552060550"/>
            <w:r>
              <w:rPr>
                <w:rFonts w:cs="Times New Roman" w:ascii="Times New Roman" w:hAnsi="Times New Roman"/>
                <w:sz w:val="20"/>
                <w:szCs w:val="22"/>
                <w:lang w:val="uk-UA"/>
              </w:rPr>
              <w:t>технічних засобів та іншого майна матеріально-технічного забезпечення</w:t>
            </w:r>
            <w:bookmarkEnd w:id="0"/>
            <w:r>
              <w:rPr>
                <w:rFonts w:cs="Times New Roman" w:ascii="Times New Roman" w:hAnsi="Times New Roman"/>
                <w:sz w:val="20"/>
                <w:szCs w:val="22"/>
                <w:lang w:val="uk-UA"/>
              </w:rPr>
              <w:t xml:space="preserve">    Нікопольського  міського відділу управління СБУ України в Дніпропетровській області</w:t>
            </w:r>
          </w:p>
        </w:tc>
        <w:tc>
          <w:tcPr>
            <w:tcW w:w="2729" w:type="dxa"/>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before="0" w:after="0"/>
              <w:rPr>
                <w:rFonts w:ascii="Times New Roman" w:hAnsi="Times New Roman"/>
              </w:rPr>
            </w:pPr>
            <w:r>
              <w:rPr>
                <w:rFonts w:cs="Times New Roman" w:ascii="Times New Roman" w:hAnsi="Times New Roman"/>
                <w:sz w:val="20"/>
                <w:szCs w:val="20"/>
                <w:lang w:val="uk-UA"/>
              </w:rPr>
              <w:t xml:space="preserve">Нікопольський міський відділ управління СБУ у Дніпропетровській області, </w:t>
            </w:r>
            <w:r>
              <w:rPr>
                <w:rFonts w:cs="Times New Roman" w:ascii="Times New Roman" w:hAnsi="Times New Roman"/>
                <w:sz w:val="20"/>
                <w:szCs w:val="22"/>
                <w:lang w:val="uk-UA"/>
              </w:rPr>
              <w:t>відділ з питань НС та ЦЗН</w:t>
            </w:r>
          </w:p>
          <w:p>
            <w:pPr>
              <w:pStyle w:val="Normal"/>
              <w:snapToGrid w:val="false"/>
              <w:spacing w:before="0" w:after="0"/>
              <w:rPr>
                <w:rFonts w:ascii="Times New Roman" w:hAnsi="Times New Roman" w:cs="Times New Roman"/>
                <w:sz w:val="20"/>
                <w:szCs w:val="22"/>
                <w:lang w:val="uk-UA"/>
              </w:rPr>
            </w:pPr>
            <w:r>
              <w:rPr>
                <w:rFonts w:cs="Times New Roman" w:ascii="Times New Roman" w:hAnsi="Times New Roman"/>
                <w:sz w:val="20"/>
                <w:szCs w:val="22"/>
                <w:lang w:val="uk-UA"/>
              </w:rPr>
              <w:t>виконкому Покровської міської ради</w:t>
            </w:r>
          </w:p>
          <w:p>
            <w:pPr>
              <w:pStyle w:val="Normal"/>
              <w:snapToGrid w:val="false"/>
              <w:spacing w:before="0" w:after="0"/>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snapToGrid w:val="false"/>
              <w:spacing w:before="0" w:after="0"/>
              <w:rPr>
                <w:rFonts w:ascii="Times New Roman" w:hAnsi="Times New Roman" w:cs="Times New Roman"/>
                <w:sz w:val="20"/>
                <w:szCs w:val="20"/>
                <w:lang w:val="uk-UA"/>
              </w:rPr>
            </w:pPr>
            <w:r>
              <w:rPr>
                <w:rFonts w:cs="Times New Roman" w:ascii="Times New Roman" w:hAnsi="Times New Roman"/>
                <w:sz w:val="20"/>
                <w:szCs w:val="20"/>
                <w:lang w:val="uk-UA"/>
              </w:rPr>
            </w:r>
          </w:p>
        </w:tc>
        <w:tc>
          <w:tcPr>
            <w:tcW w:w="1396" w:type="dxa"/>
            <w:gridSpan w:val="2"/>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Style22"/>
              <w:spacing w:before="0" w:after="0"/>
              <w:ind w:left="0" w:right="-108" w:hanging="0"/>
              <w:rPr>
                <w:rFonts w:ascii="Times New Roman" w:hAnsi="Times New Roman"/>
                <w:sz w:val="20"/>
                <w:szCs w:val="20"/>
                <w:lang w:val="uk-UA"/>
              </w:rPr>
            </w:pPr>
            <w:r>
              <w:rPr>
                <w:sz w:val="20"/>
                <w:szCs w:val="20"/>
                <w:lang w:val="uk-UA"/>
              </w:rPr>
              <w:t xml:space="preserve">Протягом </w:t>
            </w:r>
          </w:p>
          <w:p>
            <w:pPr>
              <w:pStyle w:val="Style22"/>
              <w:spacing w:before="0" w:after="0"/>
              <w:ind w:left="0" w:right="-108" w:hanging="0"/>
              <w:rPr>
                <w:rFonts w:ascii="Times New Roman" w:hAnsi="Times New Roman"/>
                <w:sz w:val="20"/>
                <w:szCs w:val="20"/>
                <w:lang w:val="uk-UA"/>
              </w:rPr>
            </w:pPr>
            <w:r>
              <w:rPr>
                <w:sz w:val="20"/>
                <w:szCs w:val="20"/>
                <w:lang w:val="uk-UA"/>
              </w:rPr>
              <w:t>2018-2019 рр.</w:t>
            </w:r>
          </w:p>
          <w:p>
            <w:pPr>
              <w:pStyle w:val="Normal"/>
              <w:spacing w:before="0" w:after="0"/>
              <w:ind w:left="-108" w:right="-108" w:hanging="0"/>
              <w:jc w:val="center"/>
              <w:rPr>
                <w:rFonts w:ascii="Times New Roman" w:hAnsi="Times New Roman" w:cs="Times New Roman"/>
                <w:sz w:val="20"/>
                <w:szCs w:val="22"/>
                <w:lang w:val="uk-UA"/>
              </w:rPr>
            </w:pPr>
            <w:r>
              <w:rPr>
                <w:rFonts w:cs="Times New Roman" w:ascii="Times New Roman" w:hAnsi="Times New Roman"/>
                <w:sz w:val="20"/>
                <w:szCs w:val="22"/>
                <w:lang w:val="uk-UA"/>
              </w:rPr>
            </w:r>
          </w:p>
        </w:tc>
        <w:tc>
          <w:tcPr>
            <w:tcW w:w="1365"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ind w:left="-108" w:right="-108" w:hanging="0"/>
              <w:jc w:val="center"/>
              <w:rPr>
                <w:rFonts w:ascii="Times New Roman" w:hAnsi="Times New Roman" w:cs="Times New Roman"/>
                <w:sz w:val="16"/>
                <w:szCs w:val="16"/>
                <w:lang w:val="uk-UA"/>
              </w:rPr>
            </w:pPr>
            <w:r>
              <w:rPr>
                <w:rFonts w:cs="Times New Roman" w:ascii="Times New Roman" w:hAnsi="Times New Roman"/>
                <w:sz w:val="16"/>
                <w:szCs w:val="16"/>
                <w:lang w:val="uk-UA"/>
              </w:rPr>
              <w:t>Загальний обсяг, у т.ч.</w:t>
            </w:r>
          </w:p>
        </w:tc>
        <w:tc>
          <w:tcPr>
            <w:tcW w:w="764"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r>
          </w:p>
        </w:tc>
        <w:tc>
          <w:tcPr>
            <w:tcW w:w="105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t>100,0</w:t>
            </w:r>
          </w:p>
        </w:tc>
        <w:tc>
          <w:tcPr>
            <w:tcW w:w="1184"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0"/>
                <w:lang w:val="uk-UA"/>
              </w:rPr>
            </w:pPr>
            <w:r>
              <w:rPr>
                <w:rFonts w:cs="Times New Roman" w:ascii="Times New Roman" w:hAnsi="Times New Roman"/>
                <w:sz w:val="20"/>
                <w:szCs w:val="20"/>
                <w:lang w:val="uk-UA"/>
              </w:rPr>
            </w:r>
          </w:p>
        </w:tc>
        <w:tc>
          <w:tcPr>
            <w:tcW w:w="169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Style23"/>
              <w:numPr>
                <w:ilvl w:val="0"/>
                <w:numId w:val="2"/>
              </w:numPr>
              <w:suppressAutoHyphens w:val="false"/>
              <w:spacing w:lineRule="auto" w:line="276" w:before="0" w:after="0"/>
              <w:ind w:left="0" w:right="0" w:hanging="720"/>
              <w:rPr>
                <w:rFonts w:ascii="Times New Roman" w:hAnsi="Times New Roman" w:cs="Times New Roman"/>
                <w:sz w:val="18"/>
                <w:szCs w:val="18"/>
              </w:rPr>
            </w:pPr>
            <w:r>
              <w:rPr>
                <w:rFonts w:cs="Times New Roman" w:ascii="Times New Roman" w:hAnsi="Times New Roman"/>
                <w:sz w:val="18"/>
                <w:szCs w:val="18"/>
              </w:rPr>
              <w:t xml:space="preserve">забезпечення державної безпеки та ефективність профілактики протиправних діянь, </w:t>
            </w:r>
          </w:p>
          <w:p>
            <w:pPr>
              <w:pStyle w:val="Normal"/>
              <w:widowControl/>
              <w:suppressAutoHyphens w:val="true"/>
              <w:overflowPunct w:val="false"/>
              <w:bidi w:val="0"/>
              <w:snapToGrid w:val="false"/>
              <w:spacing w:lineRule="auto" w:line="276" w:before="0" w:after="0"/>
              <w:ind w:left="0" w:right="0" w:hanging="0"/>
              <w:jc w:val="both"/>
              <w:rPr>
                <w:rFonts w:ascii="Times New Roman" w:hAnsi="Times New Roman"/>
              </w:rPr>
            </w:pPr>
            <w:r>
              <w:rPr>
                <w:rFonts w:cs="Times New Roman" w:ascii="Times New Roman" w:hAnsi="Times New Roman"/>
                <w:sz w:val="18"/>
                <w:szCs w:val="18"/>
              </w:rPr>
              <w:t>посилиння захисту життя і прав осіб, с</w:t>
            </w:r>
            <w:r>
              <w:rPr>
                <w:rFonts w:cs="Times New Roman" w:ascii="Times New Roman" w:hAnsi="Times New Roman"/>
                <w:color w:val="000000"/>
                <w:sz w:val="18"/>
                <w:szCs w:val="18"/>
                <w:shd w:fill="FFFFFF" w:val="clear"/>
              </w:rPr>
              <w:t>успільства і держави від терористичних посягань</w:t>
            </w:r>
            <w:r>
              <w:rPr>
                <w:rFonts w:cs="Times New Roman" w:ascii="Times New Roman" w:hAnsi="Times New Roman"/>
                <w:color w:val="000000"/>
                <w:sz w:val="20"/>
                <w:szCs w:val="20"/>
                <w:shd w:fill="FFFFFF" w:val="clear"/>
              </w:rPr>
              <w:t>.</w:t>
            </w:r>
          </w:p>
        </w:tc>
      </w:tr>
      <w:tr>
        <w:trPr/>
        <w:tc>
          <w:tcPr>
            <w:tcW w:w="2475"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before="0" w:after="0"/>
              <w:ind w:left="0" w:right="0" w:firstLine="720"/>
              <w:jc w:val="both"/>
              <w:rPr>
                <w:rFonts w:ascii="Times New Roman" w:hAnsi="Times New Roman" w:cs="Times New Roman"/>
                <w:iCs/>
                <w:color w:val="FF0000"/>
                <w:sz w:val="20"/>
                <w:szCs w:val="22"/>
                <w:lang w:val="uk-UA"/>
              </w:rPr>
            </w:pPr>
            <w:r>
              <w:rPr>
                <w:rFonts w:cs="Times New Roman" w:ascii="Times New Roman" w:hAnsi="Times New Roman"/>
                <w:iCs/>
                <w:color w:val="FF0000"/>
                <w:sz w:val="20"/>
                <w:szCs w:val="22"/>
                <w:lang w:val="uk-UA"/>
              </w:rPr>
            </w:r>
          </w:p>
        </w:tc>
        <w:tc>
          <w:tcPr>
            <w:tcW w:w="3361"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before="0" w:after="0"/>
              <w:jc w:val="both"/>
              <w:rPr>
                <w:rFonts w:ascii="Times New Roman" w:hAnsi="Times New Roman" w:cs="Times New Roman"/>
                <w:iCs/>
                <w:color w:val="FF0000"/>
                <w:sz w:val="20"/>
                <w:szCs w:val="22"/>
                <w:lang w:val="uk-UA"/>
              </w:rPr>
            </w:pPr>
            <w:r>
              <w:rPr>
                <w:rFonts w:cs="Times New Roman" w:ascii="Times New Roman" w:hAnsi="Times New Roman"/>
                <w:iCs/>
                <w:color w:val="FF0000"/>
                <w:sz w:val="20"/>
                <w:szCs w:val="22"/>
                <w:lang w:val="uk-UA"/>
              </w:rPr>
            </w:r>
          </w:p>
        </w:tc>
        <w:tc>
          <w:tcPr>
            <w:tcW w:w="2729"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before="0" w:after="0"/>
              <w:jc w:val="both"/>
              <w:rPr>
                <w:rFonts w:ascii="Times New Roman" w:hAnsi="Times New Roman" w:cs="Times New Roman"/>
                <w:iCs/>
                <w:color w:val="FF0000"/>
                <w:sz w:val="20"/>
                <w:szCs w:val="22"/>
                <w:lang w:val="uk-UA"/>
              </w:rPr>
            </w:pPr>
            <w:r>
              <w:rPr>
                <w:rFonts w:cs="Times New Roman" w:ascii="Times New Roman" w:hAnsi="Times New Roman"/>
                <w:iCs/>
                <w:color w:val="FF0000"/>
                <w:sz w:val="20"/>
                <w:szCs w:val="22"/>
                <w:lang w:val="uk-UA"/>
              </w:rPr>
            </w:r>
          </w:p>
        </w:tc>
        <w:tc>
          <w:tcPr>
            <w:tcW w:w="1396" w:type="dxa"/>
            <w:gridSpan w:val="2"/>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before="0" w:after="0"/>
              <w:jc w:val="center"/>
              <w:rPr>
                <w:rFonts w:ascii="Times New Roman" w:hAnsi="Times New Roman" w:cs="Times New Roman"/>
                <w:iCs/>
                <w:color w:val="FF0000"/>
                <w:sz w:val="20"/>
                <w:szCs w:val="22"/>
                <w:lang w:val="uk-UA"/>
              </w:rPr>
            </w:pPr>
            <w:r>
              <w:rPr>
                <w:rFonts w:cs="Times New Roman" w:ascii="Times New Roman" w:hAnsi="Times New Roman"/>
                <w:iCs/>
                <w:color w:val="FF0000"/>
                <w:sz w:val="20"/>
                <w:szCs w:val="22"/>
                <w:lang w:val="uk-UA"/>
              </w:rPr>
            </w:r>
          </w:p>
        </w:tc>
        <w:tc>
          <w:tcPr>
            <w:tcW w:w="1365"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16"/>
                <w:szCs w:val="16"/>
                <w:lang w:val="uk-UA"/>
              </w:rPr>
            </w:pPr>
            <w:r>
              <w:rPr>
                <w:rFonts w:cs="Times New Roman" w:ascii="Times New Roman" w:hAnsi="Times New Roman"/>
                <w:sz w:val="16"/>
                <w:szCs w:val="16"/>
                <w:lang w:val="uk-UA"/>
              </w:rPr>
              <w:t>Державний бюджет</w:t>
            </w:r>
          </w:p>
        </w:tc>
        <w:tc>
          <w:tcPr>
            <w:tcW w:w="764"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r>
          </w:p>
        </w:tc>
        <w:tc>
          <w:tcPr>
            <w:tcW w:w="105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r>
          </w:p>
        </w:tc>
        <w:tc>
          <w:tcPr>
            <w:tcW w:w="1184"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r>
          </w:p>
        </w:tc>
        <w:tc>
          <w:tcPr>
            <w:tcW w:w="16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before="0" w:after="0"/>
              <w:rPr>
                <w:rFonts w:ascii="Times New Roman" w:hAnsi="Times New Roman" w:cs="Times New Roman"/>
                <w:sz w:val="20"/>
                <w:szCs w:val="22"/>
                <w:lang w:val="uk-UA"/>
              </w:rPr>
            </w:pPr>
            <w:r>
              <w:rPr>
                <w:rFonts w:cs="Times New Roman" w:ascii="Times New Roman" w:hAnsi="Times New Roman"/>
                <w:sz w:val="20"/>
                <w:szCs w:val="22"/>
                <w:lang w:val="uk-UA"/>
              </w:rPr>
            </w:r>
          </w:p>
        </w:tc>
      </w:tr>
      <w:tr>
        <w:trPr/>
        <w:tc>
          <w:tcPr>
            <w:tcW w:w="2475"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before="0" w:after="0"/>
              <w:ind w:left="0" w:right="0" w:firstLine="720"/>
              <w:jc w:val="both"/>
              <w:rPr>
                <w:rFonts w:ascii="Times New Roman" w:hAnsi="Times New Roman" w:cs="Times New Roman"/>
                <w:iCs/>
                <w:color w:val="FF0000"/>
                <w:sz w:val="20"/>
                <w:szCs w:val="22"/>
                <w:lang w:val="uk-UA"/>
              </w:rPr>
            </w:pPr>
            <w:r>
              <w:rPr>
                <w:rFonts w:cs="Times New Roman" w:ascii="Times New Roman" w:hAnsi="Times New Roman"/>
                <w:iCs/>
                <w:color w:val="FF0000"/>
                <w:sz w:val="20"/>
                <w:szCs w:val="22"/>
                <w:lang w:val="uk-UA"/>
              </w:rPr>
            </w:r>
          </w:p>
        </w:tc>
        <w:tc>
          <w:tcPr>
            <w:tcW w:w="3361"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before="0" w:after="0"/>
              <w:jc w:val="both"/>
              <w:rPr>
                <w:rFonts w:ascii="Times New Roman" w:hAnsi="Times New Roman" w:cs="Times New Roman"/>
                <w:iCs/>
                <w:color w:val="FF0000"/>
                <w:sz w:val="20"/>
                <w:szCs w:val="22"/>
                <w:lang w:val="uk-UA"/>
              </w:rPr>
            </w:pPr>
            <w:r>
              <w:rPr>
                <w:rFonts w:cs="Times New Roman" w:ascii="Times New Roman" w:hAnsi="Times New Roman"/>
                <w:iCs/>
                <w:color w:val="FF0000"/>
                <w:sz w:val="20"/>
                <w:szCs w:val="22"/>
                <w:lang w:val="uk-UA"/>
              </w:rPr>
            </w:r>
          </w:p>
        </w:tc>
        <w:tc>
          <w:tcPr>
            <w:tcW w:w="2729"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before="0" w:after="0"/>
              <w:jc w:val="both"/>
              <w:rPr>
                <w:rFonts w:ascii="Times New Roman" w:hAnsi="Times New Roman" w:cs="Times New Roman"/>
                <w:iCs/>
                <w:color w:val="FF0000"/>
                <w:sz w:val="20"/>
                <w:szCs w:val="22"/>
                <w:lang w:val="uk-UA"/>
              </w:rPr>
            </w:pPr>
            <w:r>
              <w:rPr>
                <w:rFonts w:cs="Times New Roman" w:ascii="Times New Roman" w:hAnsi="Times New Roman"/>
                <w:iCs/>
                <w:color w:val="FF0000"/>
                <w:sz w:val="20"/>
                <w:szCs w:val="22"/>
                <w:lang w:val="uk-UA"/>
              </w:rPr>
            </w:r>
          </w:p>
        </w:tc>
        <w:tc>
          <w:tcPr>
            <w:tcW w:w="1396" w:type="dxa"/>
            <w:gridSpan w:val="2"/>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before="0" w:after="0"/>
              <w:jc w:val="center"/>
              <w:rPr>
                <w:rFonts w:ascii="Times New Roman" w:hAnsi="Times New Roman" w:cs="Times New Roman"/>
                <w:iCs/>
                <w:color w:val="FF0000"/>
                <w:sz w:val="20"/>
                <w:szCs w:val="22"/>
                <w:lang w:val="uk-UA"/>
              </w:rPr>
            </w:pPr>
            <w:r>
              <w:rPr>
                <w:rFonts w:cs="Times New Roman" w:ascii="Times New Roman" w:hAnsi="Times New Roman"/>
                <w:iCs/>
                <w:color w:val="FF0000"/>
                <w:sz w:val="20"/>
                <w:szCs w:val="22"/>
                <w:lang w:val="uk-UA"/>
              </w:rPr>
            </w:r>
          </w:p>
        </w:tc>
        <w:tc>
          <w:tcPr>
            <w:tcW w:w="1365"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16"/>
                <w:szCs w:val="16"/>
                <w:lang w:val="uk-UA"/>
              </w:rPr>
            </w:pPr>
            <w:r>
              <w:rPr>
                <w:rFonts w:cs="Times New Roman" w:ascii="Times New Roman" w:hAnsi="Times New Roman"/>
                <w:sz w:val="16"/>
                <w:szCs w:val="16"/>
                <w:lang w:val="uk-UA"/>
              </w:rPr>
              <w:t>Обласний бюджет</w:t>
            </w:r>
          </w:p>
        </w:tc>
        <w:tc>
          <w:tcPr>
            <w:tcW w:w="764"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r>
          </w:p>
        </w:tc>
        <w:tc>
          <w:tcPr>
            <w:tcW w:w="105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r>
          </w:p>
        </w:tc>
        <w:tc>
          <w:tcPr>
            <w:tcW w:w="1184"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r>
          </w:p>
        </w:tc>
        <w:tc>
          <w:tcPr>
            <w:tcW w:w="16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before="0" w:after="0"/>
              <w:rPr>
                <w:rFonts w:ascii="Times New Roman" w:hAnsi="Times New Roman" w:cs="Times New Roman"/>
                <w:sz w:val="20"/>
                <w:szCs w:val="22"/>
                <w:lang w:val="uk-UA"/>
              </w:rPr>
            </w:pPr>
            <w:r>
              <w:rPr>
                <w:rFonts w:cs="Times New Roman" w:ascii="Times New Roman" w:hAnsi="Times New Roman"/>
                <w:sz w:val="20"/>
                <w:szCs w:val="22"/>
                <w:lang w:val="uk-UA"/>
              </w:rPr>
            </w:r>
          </w:p>
        </w:tc>
      </w:tr>
      <w:tr>
        <w:trPr/>
        <w:tc>
          <w:tcPr>
            <w:tcW w:w="2475"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before="0" w:after="0"/>
              <w:ind w:left="0" w:right="0" w:firstLine="720"/>
              <w:jc w:val="both"/>
              <w:rPr>
                <w:rFonts w:ascii="Times New Roman" w:hAnsi="Times New Roman" w:cs="Times New Roman"/>
                <w:iCs/>
                <w:color w:val="FF0000"/>
                <w:sz w:val="20"/>
                <w:szCs w:val="22"/>
                <w:lang w:val="uk-UA"/>
              </w:rPr>
            </w:pPr>
            <w:r>
              <w:rPr>
                <w:rFonts w:cs="Times New Roman" w:ascii="Times New Roman" w:hAnsi="Times New Roman"/>
                <w:iCs/>
                <w:color w:val="FF0000"/>
                <w:sz w:val="20"/>
                <w:szCs w:val="22"/>
                <w:lang w:val="uk-UA"/>
              </w:rPr>
            </w:r>
          </w:p>
        </w:tc>
        <w:tc>
          <w:tcPr>
            <w:tcW w:w="3361"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before="0" w:after="0"/>
              <w:jc w:val="both"/>
              <w:rPr>
                <w:rFonts w:ascii="Times New Roman" w:hAnsi="Times New Roman" w:cs="Times New Roman"/>
                <w:iCs/>
                <w:color w:val="FF0000"/>
                <w:sz w:val="20"/>
                <w:szCs w:val="22"/>
                <w:lang w:val="uk-UA"/>
              </w:rPr>
            </w:pPr>
            <w:r>
              <w:rPr>
                <w:rFonts w:cs="Times New Roman" w:ascii="Times New Roman" w:hAnsi="Times New Roman"/>
                <w:iCs/>
                <w:color w:val="FF0000"/>
                <w:sz w:val="20"/>
                <w:szCs w:val="22"/>
                <w:lang w:val="uk-UA"/>
              </w:rPr>
            </w:r>
          </w:p>
        </w:tc>
        <w:tc>
          <w:tcPr>
            <w:tcW w:w="2729"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before="0" w:after="0"/>
              <w:jc w:val="both"/>
              <w:rPr>
                <w:rFonts w:ascii="Times New Roman" w:hAnsi="Times New Roman" w:cs="Times New Roman"/>
                <w:iCs/>
                <w:color w:val="FF0000"/>
                <w:sz w:val="20"/>
                <w:szCs w:val="22"/>
                <w:lang w:val="uk-UA"/>
              </w:rPr>
            </w:pPr>
            <w:r>
              <w:rPr>
                <w:rFonts w:cs="Times New Roman" w:ascii="Times New Roman" w:hAnsi="Times New Roman"/>
                <w:iCs/>
                <w:color w:val="FF0000"/>
                <w:sz w:val="20"/>
                <w:szCs w:val="22"/>
                <w:lang w:val="uk-UA"/>
              </w:rPr>
            </w:r>
          </w:p>
        </w:tc>
        <w:tc>
          <w:tcPr>
            <w:tcW w:w="1396" w:type="dxa"/>
            <w:gridSpan w:val="2"/>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before="0" w:after="0"/>
              <w:jc w:val="center"/>
              <w:rPr>
                <w:rFonts w:ascii="Times New Roman" w:hAnsi="Times New Roman" w:cs="Times New Roman"/>
                <w:iCs/>
                <w:color w:val="FF0000"/>
                <w:sz w:val="20"/>
                <w:szCs w:val="22"/>
                <w:lang w:val="uk-UA"/>
              </w:rPr>
            </w:pPr>
            <w:r>
              <w:rPr>
                <w:rFonts w:cs="Times New Roman" w:ascii="Times New Roman" w:hAnsi="Times New Roman"/>
                <w:iCs/>
                <w:color w:val="FF0000"/>
                <w:sz w:val="20"/>
                <w:szCs w:val="22"/>
                <w:lang w:val="uk-UA"/>
              </w:rPr>
            </w:r>
          </w:p>
        </w:tc>
        <w:tc>
          <w:tcPr>
            <w:tcW w:w="1365"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16"/>
                <w:szCs w:val="16"/>
                <w:lang w:val="uk-UA"/>
              </w:rPr>
            </w:pPr>
            <w:r>
              <w:rPr>
                <w:rFonts w:cs="Times New Roman" w:ascii="Times New Roman" w:hAnsi="Times New Roman"/>
                <w:sz w:val="16"/>
                <w:szCs w:val="16"/>
                <w:lang w:val="uk-UA"/>
              </w:rPr>
              <w:t>Міський бюджет</w:t>
            </w:r>
          </w:p>
        </w:tc>
        <w:tc>
          <w:tcPr>
            <w:tcW w:w="764"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r>
          </w:p>
        </w:tc>
        <w:tc>
          <w:tcPr>
            <w:tcW w:w="105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t>100,0</w:t>
            </w:r>
          </w:p>
        </w:tc>
        <w:tc>
          <w:tcPr>
            <w:tcW w:w="1184"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0"/>
                <w:lang w:val="uk-UA"/>
              </w:rPr>
            </w:pPr>
            <w:r>
              <w:rPr>
                <w:rFonts w:cs="Times New Roman" w:ascii="Times New Roman" w:hAnsi="Times New Roman"/>
                <w:sz w:val="20"/>
                <w:szCs w:val="20"/>
                <w:lang w:val="uk-UA"/>
              </w:rPr>
            </w:r>
          </w:p>
        </w:tc>
        <w:tc>
          <w:tcPr>
            <w:tcW w:w="16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before="0" w:after="0"/>
              <w:rPr>
                <w:rFonts w:ascii="Times New Roman" w:hAnsi="Times New Roman" w:cs="Times New Roman"/>
                <w:sz w:val="20"/>
                <w:szCs w:val="22"/>
                <w:lang w:val="uk-UA"/>
              </w:rPr>
            </w:pPr>
            <w:r>
              <w:rPr>
                <w:rFonts w:cs="Times New Roman" w:ascii="Times New Roman" w:hAnsi="Times New Roman"/>
                <w:sz w:val="20"/>
                <w:szCs w:val="22"/>
                <w:lang w:val="uk-UA"/>
              </w:rPr>
            </w:r>
          </w:p>
        </w:tc>
      </w:tr>
      <w:tr>
        <w:trPr>
          <w:trHeight w:val="397" w:hRule="atLeast"/>
        </w:trPr>
        <w:tc>
          <w:tcPr>
            <w:tcW w:w="2475"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before="0" w:after="0"/>
              <w:ind w:left="0" w:right="0" w:firstLine="720"/>
              <w:jc w:val="both"/>
              <w:rPr>
                <w:rFonts w:ascii="Times New Roman" w:hAnsi="Times New Roman" w:cs="Times New Roman"/>
                <w:iCs/>
                <w:color w:val="FF0000"/>
                <w:sz w:val="20"/>
                <w:szCs w:val="22"/>
                <w:lang w:val="uk-UA"/>
              </w:rPr>
            </w:pPr>
            <w:r>
              <w:rPr>
                <w:rFonts w:cs="Times New Roman" w:ascii="Times New Roman" w:hAnsi="Times New Roman"/>
                <w:iCs/>
                <w:color w:val="FF0000"/>
                <w:sz w:val="20"/>
                <w:szCs w:val="22"/>
                <w:lang w:val="uk-UA"/>
              </w:rPr>
            </w:r>
          </w:p>
        </w:tc>
        <w:tc>
          <w:tcPr>
            <w:tcW w:w="3361"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before="0" w:after="0"/>
              <w:jc w:val="both"/>
              <w:rPr>
                <w:rFonts w:ascii="Times New Roman" w:hAnsi="Times New Roman" w:cs="Times New Roman"/>
                <w:iCs/>
                <w:color w:val="FF0000"/>
                <w:sz w:val="20"/>
                <w:szCs w:val="22"/>
                <w:lang w:val="uk-UA"/>
              </w:rPr>
            </w:pPr>
            <w:r>
              <w:rPr>
                <w:rFonts w:cs="Times New Roman" w:ascii="Times New Roman" w:hAnsi="Times New Roman"/>
                <w:iCs/>
                <w:color w:val="FF0000"/>
                <w:sz w:val="20"/>
                <w:szCs w:val="22"/>
                <w:lang w:val="uk-UA"/>
              </w:rPr>
            </w:r>
          </w:p>
        </w:tc>
        <w:tc>
          <w:tcPr>
            <w:tcW w:w="2729" w:type="dxa"/>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before="0" w:after="0"/>
              <w:jc w:val="both"/>
              <w:rPr>
                <w:rFonts w:ascii="Times New Roman" w:hAnsi="Times New Roman" w:cs="Times New Roman"/>
                <w:iCs/>
                <w:color w:val="FF0000"/>
                <w:sz w:val="20"/>
                <w:szCs w:val="22"/>
                <w:lang w:val="uk-UA"/>
              </w:rPr>
            </w:pPr>
            <w:r>
              <w:rPr>
                <w:rFonts w:cs="Times New Roman" w:ascii="Times New Roman" w:hAnsi="Times New Roman"/>
                <w:iCs/>
                <w:color w:val="FF0000"/>
                <w:sz w:val="20"/>
                <w:szCs w:val="22"/>
                <w:lang w:val="uk-UA"/>
              </w:rPr>
            </w:r>
          </w:p>
        </w:tc>
        <w:tc>
          <w:tcPr>
            <w:tcW w:w="1396" w:type="dxa"/>
            <w:gridSpan w:val="2"/>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before="0" w:after="0"/>
              <w:jc w:val="center"/>
              <w:rPr>
                <w:rFonts w:ascii="Times New Roman" w:hAnsi="Times New Roman" w:cs="Times New Roman"/>
                <w:iCs/>
                <w:color w:val="FF0000"/>
                <w:sz w:val="20"/>
                <w:szCs w:val="22"/>
                <w:lang w:val="uk-UA"/>
              </w:rPr>
            </w:pPr>
            <w:r>
              <w:rPr>
                <w:rFonts w:cs="Times New Roman" w:ascii="Times New Roman" w:hAnsi="Times New Roman"/>
                <w:iCs/>
                <w:color w:val="FF0000"/>
                <w:sz w:val="20"/>
                <w:szCs w:val="22"/>
                <w:lang w:val="uk-UA"/>
              </w:rPr>
            </w:r>
          </w:p>
        </w:tc>
        <w:tc>
          <w:tcPr>
            <w:tcW w:w="1365"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16"/>
                <w:szCs w:val="16"/>
                <w:lang w:val="uk-UA"/>
              </w:rPr>
            </w:pPr>
            <w:r>
              <w:rPr>
                <w:rFonts w:cs="Times New Roman" w:ascii="Times New Roman" w:hAnsi="Times New Roman"/>
                <w:sz w:val="16"/>
                <w:szCs w:val="16"/>
                <w:lang w:val="uk-UA"/>
              </w:rPr>
              <w:t>Інші джерела</w:t>
            </w:r>
          </w:p>
        </w:tc>
        <w:tc>
          <w:tcPr>
            <w:tcW w:w="764"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r>
          </w:p>
        </w:tc>
        <w:tc>
          <w:tcPr>
            <w:tcW w:w="1053"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r>
          </w:p>
        </w:tc>
        <w:tc>
          <w:tcPr>
            <w:tcW w:w="1184"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r>
          </w:p>
        </w:tc>
        <w:tc>
          <w:tcPr>
            <w:tcW w:w="169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tcPr>
          <w:p>
            <w:pPr>
              <w:pStyle w:val="Normal"/>
              <w:snapToGrid w:val="false"/>
              <w:spacing w:before="0" w:after="0"/>
              <w:rPr>
                <w:rFonts w:ascii="Times New Roman" w:hAnsi="Times New Roman" w:cs="Times New Roman"/>
                <w:sz w:val="20"/>
                <w:szCs w:val="22"/>
                <w:lang w:val="uk-UA"/>
              </w:rPr>
            </w:pPr>
            <w:r>
              <w:rPr>
                <w:rFonts w:cs="Times New Roman" w:ascii="Times New Roman" w:hAnsi="Times New Roman"/>
                <w:sz w:val="20"/>
                <w:szCs w:val="22"/>
                <w:lang w:val="uk-UA"/>
              </w:rPr>
            </w:r>
          </w:p>
        </w:tc>
      </w:tr>
      <w:tr>
        <w:trPr/>
        <w:tc>
          <w:tcPr>
            <w:tcW w:w="9959" w:type="dxa"/>
            <w:gridSpan w:val="4"/>
            <w:vMerge w:val="restart"/>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before="0" w:after="0"/>
              <w:jc w:val="right"/>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snapToGrid w:val="false"/>
              <w:spacing w:before="0" w:after="0"/>
              <w:jc w:val="right"/>
              <w:rPr>
                <w:rFonts w:ascii="Times New Roman" w:hAnsi="Times New Roman" w:cs="Times New Roman"/>
                <w:sz w:val="20"/>
                <w:szCs w:val="20"/>
                <w:lang w:val="uk-UA"/>
              </w:rPr>
            </w:pPr>
            <w:r>
              <w:rPr>
                <w:rFonts w:cs="Times New Roman" w:ascii="Times New Roman" w:hAnsi="Times New Roman"/>
                <w:sz w:val="20"/>
                <w:szCs w:val="20"/>
                <w:lang w:val="uk-UA"/>
              </w:rPr>
              <w:t xml:space="preserve">Усього по програмі  </w:t>
            </w:r>
          </w:p>
          <w:p>
            <w:pPr>
              <w:pStyle w:val="Normal"/>
              <w:snapToGrid w:val="false"/>
              <w:spacing w:before="0" w:after="0"/>
              <w:jc w:val="right"/>
              <w:rPr>
                <w:rFonts w:ascii="Times New Roman" w:hAnsi="Times New Roman" w:cs="Times New Roman"/>
                <w:sz w:val="20"/>
                <w:szCs w:val="20"/>
                <w:lang w:val="uk-UA"/>
              </w:rPr>
            </w:pPr>
            <w:r>
              <w:rPr>
                <w:rFonts w:cs="Times New Roman" w:ascii="Times New Roman" w:hAnsi="Times New Roman"/>
                <w:sz w:val="20"/>
                <w:szCs w:val="20"/>
                <w:lang w:val="uk-UA"/>
              </w:rPr>
              <w:t>у тому числі:</w:t>
            </w:r>
          </w:p>
        </w:tc>
        <w:tc>
          <w:tcPr>
            <w:tcW w:w="1365"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ind w:left="-108" w:right="-108" w:hanging="0"/>
              <w:jc w:val="center"/>
              <w:rPr>
                <w:rFonts w:ascii="Times New Roman" w:hAnsi="Times New Roman" w:cs="Times New Roman"/>
                <w:sz w:val="16"/>
                <w:szCs w:val="16"/>
                <w:lang w:val="uk-UA"/>
              </w:rPr>
            </w:pPr>
            <w:r>
              <w:rPr>
                <w:rFonts w:cs="Times New Roman" w:ascii="Times New Roman" w:hAnsi="Times New Roman"/>
                <w:sz w:val="16"/>
                <w:szCs w:val="16"/>
                <w:lang w:val="uk-UA"/>
              </w:rPr>
              <w:t>Загальний обсяг,</w:t>
            </w:r>
          </w:p>
          <w:p>
            <w:pPr>
              <w:pStyle w:val="Normal"/>
              <w:snapToGrid w:val="false"/>
              <w:spacing w:before="0" w:after="0"/>
              <w:ind w:left="-108" w:right="-108" w:hanging="0"/>
              <w:jc w:val="center"/>
              <w:rPr>
                <w:rFonts w:ascii="Times New Roman" w:hAnsi="Times New Roman" w:cs="Times New Roman"/>
                <w:sz w:val="16"/>
                <w:szCs w:val="16"/>
                <w:lang w:val="uk-UA"/>
              </w:rPr>
            </w:pPr>
            <w:r>
              <w:rPr>
                <w:rFonts w:cs="Times New Roman" w:ascii="Times New Roman" w:hAnsi="Times New Roman"/>
                <w:sz w:val="16"/>
                <w:szCs w:val="16"/>
                <w:lang w:val="uk-UA"/>
              </w:rPr>
              <w:t>у т.ч.</w:t>
            </w:r>
          </w:p>
        </w:tc>
        <w:tc>
          <w:tcPr>
            <w:tcW w:w="76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r>
          </w:p>
        </w:tc>
        <w:tc>
          <w:tcPr>
            <w:tcW w:w="1050"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t>100,0</w:t>
            </w:r>
          </w:p>
        </w:tc>
        <w:tc>
          <w:tcPr>
            <w:tcW w:w="1186"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0"/>
                <w:lang w:val="uk-UA"/>
              </w:rPr>
            </w:pPr>
            <w:r>
              <w:rPr>
                <w:rFonts w:cs="Times New Roman" w:ascii="Times New Roman" w:hAnsi="Times New Roman"/>
                <w:sz w:val="20"/>
                <w:szCs w:val="20"/>
                <w:lang w:val="uk-UA"/>
              </w:rPr>
            </w:r>
          </w:p>
        </w:tc>
        <w:tc>
          <w:tcPr>
            <w:tcW w:w="1697"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t>-</w:t>
            </w:r>
          </w:p>
        </w:tc>
      </w:tr>
      <w:tr>
        <w:trPr/>
        <w:tc>
          <w:tcPr>
            <w:tcW w:w="9959" w:type="dxa"/>
            <w:gridSpan w:val="4"/>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r>
          </w:p>
        </w:tc>
        <w:tc>
          <w:tcPr>
            <w:tcW w:w="1365"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16"/>
                <w:szCs w:val="16"/>
                <w:lang w:val="uk-UA"/>
              </w:rPr>
            </w:pPr>
            <w:r>
              <w:rPr>
                <w:rFonts w:cs="Times New Roman" w:ascii="Times New Roman" w:hAnsi="Times New Roman"/>
                <w:sz w:val="16"/>
                <w:szCs w:val="16"/>
                <w:lang w:val="uk-UA"/>
              </w:rPr>
              <w:t>Державний бюджет</w:t>
            </w:r>
          </w:p>
        </w:tc>
        <w:tc>
          <w:tcPr>
            <w:tcW w:w="76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r>
          </w:p>
        </w:tc>
        <w:tc>
          <w:tcPr>
            <w:tcW w:w="1050"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r>
          </w:p>
        </w:tc>
        <w:tc>
          <w:tcPr>
            <w:tcW w:w="1186"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r>
          </w:p>
        </w:tc>
        <w:tc>
          <w:tcPr>
            <w:tcW w:w="169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r>
          </w:p>
        </w:tc>
      </w:tr>
      <w:tr>
        <w:trPr/>
        <w:tc>
          <w:tcPr>
            <w:tcW w:w="9959" w:type="dxa"/>
            <w:gridSpan w:val="4"/>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r>
          </w:p>
        </w:tc>
        <w:tc>
          <w:tcPr>
            <w:tcW w:w="1365"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16"/>
                <w:szCs w:val="16"/>
                <w:lang w:val="uk-UA"/>
              </w:rPr>
            </w:pPr>
            <w:r>
              <w:rPr>
                <w:rFonts w:cs="Times New Roman" w:ascii="Times New Roman" w:hAnsi="Times New Roman"/>
                <w:sz w:val="16"/>
                <w:szCs w:val="16"/>
                <w:lang w:val="uk-UA"/>
              </w:rPr>
              <w:t>Обласний бюджет</w:t>
            </w:r>
          </w:p>
        </w:tc>
        <w:tc>
          <w:tcPr>
            <w:tcW w:w="76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r>
          </w:p>
        </w:tc>
        <w:tc>
          <w:tcPr>
            <w:tcW w:w="1050"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r>
          </w:p>
        </w:tc>
        <w:tc>
          <w:tcPr>
            <w:tcW w:w="1186"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r>
          </w:p>
        </w:tc>
        <w:tc>
          <w:tcPr>
            <w:tcW w:w="169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r>
          </w:p>
        </w:tc>
      </w:tr>
      <w:tr>
        <w:trPr/>
        <w:tc>
          <w:tcPr>
            <w:tcW w:w="9959" w:type="dxa"/>
            <w:gridSpan w:val="4"/>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r>
          </w:p>
        </w:tc>
        <w:tc>
          <w:tcPr>
            <w:tcW w:w="1365"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16"/>
                <w:szCs w:val="16"/>
                <w:lang w:val="uk-UA"/>
              </w:rPr>
            </w:pPr>
            <w:r>
              <w:rPr>
                <w:rFonts w:cs="Times New Roman" w:ascii="Times New Roman" w:hAnsi="Times New Roman"/>
                <w:sz w:val="16"/>
                <w:szCs w:val="16"/>
                <w:lang w:val="uk-UA"/>
              </w:rPr>
              <w:t>Міський бюджет</w:t>
            </w:r>
          </w:p>
        </w:tc>
        <w:tc>
          <w:tcPr>
            <w:tcW w:w="76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r>
          </w:p>
        </w:tc>
        <w:tc>
          <w:tcPr>
            <w:tcW w:w="1050"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t>100,0</w:t>
            </w:r>
          </w:p>
        </w:tc>
        <w:tc>
          <w:tcPr>
            <w:tcW w:w="1186"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0"/>
                <w:lang w:val="uk-UA"/>
              </w:rPr>
            </w:pPr>
            <w:r>
              <w:rPr>
                <w:rFonts w:cs="Times New Roman" w:ascii="Times New Roman" w:hAnsi="Times New Roman"/>
                <w:sz w:val="20"/>
                <w:szCs w:val="20"/>
                <w:lang w:val="uk-UA"/>
              </w:rPr>
            </w:r>
          </w:p>
        </w:tc>
        <w:tc>
          <w:tcPr>
            <w:tcW w:w="169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r>
          </w:p>
        </w:tc>
      </w:tr>
      <w:tr>
        <w:trPr/>
        <w:tc>
          <w:tcPr>
            <w:tcW w:w="9959" w:type="dxa"/>
            <w:gridSpan w:val="4"/>
            <w:vMerge w:val="continue"/>
            <w:tcBorders>
              <w:top w:val="single" w:sz="4" w:space="0" w:color="000001"/>
              <w:left w:val="single" w:sz="4" w:space="0" w:color="000001"/>
              <w:bottom w:val="single" w:sz="4" w:space="0" w:color="000001"/>
              <w:insideH w:val="single" w:sz="4" w:space="0" w:color="000001"/>
            </w:tcBorders>
            <w:shd w:fill="auto" w:val="clear"/>
            <w:tcMar>
              <w:left w:w="83" w:type="dxa"/>
            </w:tcMa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r>
          </w:p>
        </w:tc>
        <w:tc>
          <w:tcPr>
            <w:tcW w:w="1365"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16"/>
                <w:szCs w:val="16"/>
                <w:lang w:val="uk-UA"/>
              </w:rPr>
            </w:pPr>
            <w:r>
              <w:rPr>
                <w:rFonts w:cs="Times New Roman" w:ascii="Times New Roman" w:hAnsi="Times New Roman"/>
                <w:sz w:val="16"/>
                <w:szCs w:val="16"/>
                <w:lang w:val="uk-UA"/>
              </w:rPr>
              <w:t>Інші джерела</w:t>
            </w:r>
          </w:p>
        </w:tc>
        <w:tc>
          <w:tcPr>
            <w:tcW w:w="766" w:type="dxa"/>
            <w:gridSpan w:val="2"/>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r>
          </w:p>
        </w:tc>
        <w:tc>
          <w:tcPr>
            <w:tcW w:w="1050" w:type="dxa"/>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r>
          </w:p>
        </w:tc>
        <w:tc>
          <w:tcPr>
            <w:tcW w:w="1186" w:type="dxa"/>
            <w:gridSpan w:val="3"/>
            <w:tcBorders>
              <w:top w:val="single" w:sz="4" w:space="0" w:color="000001"/>
              <w:left w:val="single" w:sz="4" w:space="0" w:color="000001"/>
              <w:bottom w:val="single" w:sz="4" w:space="0" w:color="000001"/>
              <w:insideH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r>
          </w:p>
        </w:tc>
        <w:tc>
          <w:tcPr>
            <w:tcW w:w="169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3" w:type="dxa"/>
            </w:tcMar>
            <w:vAlign w:val="center"/>
          </w:tcPr>
          <w:p>
            <w:pPr>
              <w:pStyle w:val="Normal"/>
              <w:snapToGrid w:val="false"/>
              <w:spacing w:before="0" w:after="0"/>
              <w:jc w:val="center"/>
              <w:rPr>
                <w:rFonts w:ascii="Times New Roman" w:hAnsi="Times New Roman" w:cs="Times New Roman"/>
                <w:sz w:val="20"/>
                <w:szCs w:val="22"/>
                <w:lang w:val="uk-UA"/>
              </w:rPr>
            </w:pPr>
            <w:r>
              <w:rPr>
                <w:rFonts w:cs="Times New Roman" w:ascii="Times New Roman" w:hAnsi="Times New Roman"/>
                <w:sz w:val="20"/>
                <w:szCs w:val="22"/>
                <w:lang w:val="uk-UA"/>
              </w:rPr>
            </w:r>
          </w:p>
        </w:tc>
      </w:tr>
    </w:tbl>
    <w:p>
      <w:pPr>
        <w:pStyle w:val="Style15"/>
        <w:bidi w:val="0"/>
        <w:spacing w:lineRule="auto" w:line="192" w:before="0" w:after="0"/>
        <w:jc w:val="both"/>
        <w:rPr>
          <w:rFonts w:ascii="Times New Roman" w:hAnsi="Times New Roman"/>
        </w:rPr>
      </w:pPr>
      <w:r>
        <w:rPr/>
      </w:r>
    </w:p>
    <w:p>
      <w:pPr>
        <w:pStyle w:val="Normal"/>
        <w:spacing w:lineRule="auto" w:line="216" w:before="0" w:after="0"/>
        <w:jc w:val="both"/>
        <w:rPr>
          <w:rFonts w:ascii="Times New Roman" w:hAnsi="Times New Roman"/>
          <w:bCs/>
          <w:sz w:val="28"/>
          <w:szCs w:val="26"/>
          <w:lang w:val="uk-UA" w:eastAsia="ru-RU"/>
        </w:rPr>
      </w:pPr>
      <w:r>
        <w:rPr>
          <w:rFonts w:ascii="Times New Roman" w:hAnsi="Times New Roman"/>
          <w:bCs/>
          <w:sz w:val="28"/>
          <w:szCs w:val="26"/>
          <w:lang w:val="uk-UA" w:eastAsia="ru-RU"/>
        </w:rPr>
        <w:tab/>
        <w:tab/>
        <w:t xml:space="preserve">Начальник відділу </w:t>
      </w:r>
    </w:p>
    <w:p>
      <w:pPr>
        <w:pStyle w:val="Normal"/>
        <w:spacing w:lineRule="auto" w:line="216" w:before="0" w:after="0"/>
        <w:jc w:val="center"/>
        <w:rPr>
          <w:rFonts w:ascii="Times New Roman" w:hAnsi="Times New Roman"/>
        </w:rPr>
      </w:pPr>
      <w:r>
        <w:rPr>
          <w:rFonts w:ascii="Times New Roman" w:hAnsi="Times New Roman"/>
          <w:bCs/>
          <w:sz w:val="28"/>
          <w:szCs w:val="26"/>
          <w:lang w:val="uk-UA" w:eastAsia="ru-RU"/>
        </w:rPr>
        <w:t xml:space="preserve">з питань НС та ЦЗН                                             </w:t>
        <w:tab/>
        <w:tab/>
        <w:tab/>
        <w:tab/>
        <w:tab/>
        <w:tab/>
        <w:t xml:space="preserve">                    Ю.М. Нор</w:t>
      </w:r>
      <w:r>
        <w:rPr>
          <w:rFonts w:ascii="Times New Roman" w:hAnsi="Times New Roman"/>
          <w:bCs/>
          <w:sz w:val="32"/>
          <w:szCs w:val="28"/>
          <w:lang w:val="uk-UA" w:eastAsia="ru-RU"/>
        </w:rPr>
        <w:t xml:space="preserve">  </w:t>
      </w:r>
    </w:p>
    <w:p>
      <w:pPr>
        <w:pStyle w:val="Normal"/>
        <w:spacing w:lineRule="auto" w:line="216" w:before="0" w:after="0"/>
        <w:jc w:val="both"/>
        <w:rPr/>
      </w:pPr>
      <w:r>
        <w:rPr/>
      </w:r>
    </w:p>
    <w:sectPr>
      <w:type w:val="nextPage"/>
      <w:pgSz w:orient="landscape" w:w="16838" w:h="11906"/>
      <w:pgMar w:left="1134" w:right="1134" w:header="0" w:top="645" w:footer="0" w:bottom="5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Liberation Sans">
    <w:altName w:val="Arial"/>
    <w:charset w:val="cc"/>
    <w:family w:val="roman"/>
    <w:pitch w:val="variable"/>
  </w:font>
  <w:font w:name="Arial Unicode MS">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2017"/>
      <w:numFmt w:val="bullet"/>
      <w:lvlText w:val="-"/>
      <w:lvlJc w:val="left"/>
      <w:pPr>
        <w:ind w:left="720" w:hanging="360"/>
      </w:pPr>
      <w:rPr>
        <w:rFonts w:ascii="Times New Roman" w:hAnsi="Times New Roman" w:cs="Times New Roman" w:hint="default"/>
        <w:sz w:val="18"/>
        <w:szCs w:val="1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08"/>
  <w:displayBackgroundShape/>
  <w:embedSystemFonts/>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imes New Roman"/>
      <w:color w:val="00000A"/>
      <w:kern w:val="0"/>
      <w:sz w:val="22"/>
      <w:szCs w:val="22"/>
      <w:lang w:val="uk-UA" w:eastAsia="zh-CN" w:bidi="ar-SA"/>
    </w:rPr>
  </w:style>
  <w:style w:type="paragraph" w:styleId="2">
    <w:name w:val="Heading 2"/>
    <w:basedOn w:val="Style14"/>
    <w:qFormat/>
    <w:pPr>
      <w:numPr>
        <w:ilvl w:val="1"/>
        <w:numId w:val="1"/>
      </w:numPr>
      <w:spacing w:before="200" w:after="120"/>
      <w:outlineLvl w:val="1"/>
    </w:pPr>
    <w:rPr>
      <w:b/>
      <w:bCs/>
      <w:sz w:val="32"/>
      <w:szCs w:val="32"/>
    </w:rPr>
  </w:style>
  <w:style w:type="character" w:styleId="DefaultParagraphFont">
    <w:name w:val="Default Paragraph Font"/>
    <w:qFormat/>
    <w:rPr/>
  </w:style>
  <w:style w:type="character" w:styleId="1">
    <w:name w:val="Основной шрифт абзаца1"/>
    <w:qFormat/>
    <w:rPr/>
  </w:style>
  <w:style w:type="character" w:styleId="Style13">
    <w:name w:val="Основной текст Знак"/>
    <w:qFormat/>
    <w:rPr>
      <w:rFonts w:ascii="Times New Roman" w:hAnsi="Times New Roman" w:eastAsia="Andale Sans UI" w:cs="Times New Roman"/>
      <w:kern w:val="2"/>
      <w:sz w:val="24"/>
      <w:szCs w:val="24"/>
    </w:rPr>
  </w:style>
  <w:style w:type="character" w:styleId="ListLabel1">
    <w:name w:val="ListLabel 1"/>
    <w:qFormat/>
    <w:rPr>
      <w:sz w:val="28"/>
      <w:szCs w:val="28"/>
      <w:lang w:val="uk-UA"/>
    </w:rPr>
  </w:style>
  <w:style w:type="character" w:styleId="WW8Num3z0">
    <w:name w:val="WW8Num3z0"/>
    <w:qFormat/>
    <w:rPr>
      <w:rFonts w:ascii="Times New Roman" w:hAnsi="Times New Roman" w:cs="Times New Roman"/>
      <w:sz w:val="18"/>
      <w:szCs w:val="18"/>
    </w:rPr>
  </w:style>
  <w:style w:type="character" w:styleId="ListLabel2">
    <w:name w:val="ListLabel 2"/>
    <w:qFormat/>
    <w:rPr>
      <w:rFonts w:ascii="Times New Roman" w:hAnsi="Times New Roman" w:cs="Times New Roman"/>
      <w:sz w:val="18"/>
      <w:szCs w:val="18"/>
    </w:rPr>
  </w:style>
  <w:style w:type="character" w:styleId="ListLabel3">
    <w:name w:val="ListLabel 3"/>
    <w:qFormat/>
    <w:rPr>
      <w:rFonts w:ascii="Times New Roman" w:hAnsi="Times New Roman" w:cs="Times New Roman"/>
      <w:sz w:val="18"/>
      <w:szCs w:val="18"/>
    </w:rPr>
  </w:style>
  <w:style w:type="character" w:styleId="ListLabel4">
    <w:name w:val="ListLabel 4"/>
    <w:qFormat/>
    <w:rPr>
      <w:rFonts w:ascii="Times New Roman" w:hAnsi="Times New Roman" w:cs="Times New Roman"/>
      <w:sz w:val="18"/>
      <w:szCs w:val="18"/>
    </w:rPr>
  </w:style>
  <w:style w:type="character" w:styleId="ListLabel5">
    <w:name w:val="ListLabel 5"/>
    <w:qFormat/>
    <w:rPr>
      <w:rFonts w:ascii="Times New Roman" w:hAnsi="Times New Roman" w:cs="Times New Roman"/>
      <w:sz w:val="18"/>
      <w:szCs w:val="18"/>
    </w:rPr>
  </w:style>
  <w:style w:type="character" w:styleId="ListLabel6">
    <w:name w:val="ListLabel 6"/>
    <w:qFormat/>
    <w:rPr>
      <w:rFonts w:ascii="Times New Roman" w:hAnsi="Times New Roman" w:cs="Times New Roman"/>
      <w:sz w:val="18"/>
      <w:szCs w:val="18"/>
    </w:rPr>
  </w:style>
  <w:style w:type="character" w:styleId="ListLabel7">
    <w:name w:val="ListLabel 7"/>
    <w:qFormat/>
    <w:rPr>
      <w:rFonts w:ascii="Times New Roman" w:hAnsi="Times New Roman" w:cs="Times New Roman"/>
      <w:sz w:val="18"/>
      <w:szCs w:val="18"/>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widowControl w:val="false"/>
      <w:spacing w:lineRule="auto" w:line="240" w:before="0" w:after="120"/>
    </w:pPr>
    <w:rPr>
      <w:rFonts w:ascii="Times New Roman" w:hAnsi="Times New Roman" w:eastAsia="Andale Sans UI"/>
      <w:kern w:val="2"/>
      <w:sz w:val="24"/>
      <w:szCs w:val="24"/>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11">
    <w:name w:val="Указатель1"/>
    <w:basedOn w:val="Normal"/>
    <w:qFormat/>
    <w:pPr>
      <w:suppressLineNumbers/>
    </w:pPr>
    <w:rPr>
      <w:rFonts w:cs="Arial"/>
    </w:rPr>
  </w:style>
  <w:style w:type="paragraph" w:styleId="21">
    <w:name w:val="Основной текст 21"/>
    <w:basedOn w:val="Normal"/>
    <w:qFormat/>
    <w:pPr>
      <w:spacing w:lineRule="auto" w:line="240" w:before="0" w:after="0"/>
      <w:ind w:left="0" w:right="0" w:firstLine="720"/>
      <w:jc w:val="center"/>
    </w:pPr>
    <w:rPr>
      <w:rFonts w:ascii="Times New Roman" w:hAnsi="Times New Roman" w:eastAsia="Times New Roman"/>
      <w:sz w:val="24"/>
      <w:szCs w:val="20"/>
    </w:rPr>
  </w:style>
  <w:style w:type="paragraph" w:styleId="NoSpacing">
    <w:name w:val="No Spacing"/>
    <w:qFormat/>
    <w:pPr>
      <w:widowControl/>
      <w:suppressAutoHyphens w:val="true"/>
      <w:overflowPunct w:val="false"/>
      <w:bidi w:val="0"/>
      <w:jc w:val="left"/>
    </w:pPr>
    <w:rPr>
      <w:rFonts w:ascii="Calibri" w:hAnsi="Calibri" w:eastAsia="Calibri" w:cs="Times New Roman"/>
      <w:color w:val="00000A"/>
      <w:kern w:val="0"/>
      <w:sz w:val="22"/>
      <w:szCs w:val="22"/>
      <w:lang w:val="uk-UA" w:eastAsia="zh-CN" w:bidi="ar-SA"/>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sz w:val="20"/>
      <w:szCs w:val="20"/>
    </w:rPr>
  </w:style>
  <w:style w:type="paragraph" w:styleId="Style19">
    <w:name w:val="Вміст таблиці"/>
    <w:basedOn w:val="Normal"/>
    <w:qFormat/>
    <w:pPr>
      <w:suppressLineNumbers/>
    </w:pPr>
    <w:rPr/>
  </w:style>
  <w:style w:type="paragraph" w:styleId="NormalWeb">
    <w:name w:val="Normal (Web)"/>
    <w:basedOn w:val="Normal"/>
    <w:qFormat/>
    <w:pPr>
      <w:widowControl w:val="false"/>
      <w:spacing w:lineRule="auto" w:line="240" w:before="280" w:after="280"/>
    </w:pPr>
    <w:rPr>
      <w:rFonts w:ascii="Times New Roman" w:hAnsi="Times New Roman" w:eastAsia="Andale Sans UI;Arial Unicode MS" w:cs="Times New Roman"/>
      <w:kern w:val="2"/>
      <w:sz w:val="24"/>
      <w:szCs w:val="24"/>
      <w:lang w:eastAsia="uk-UA"/>
    </w:rPr>
  </w:style>
  <w:style w:type="paragraph" w:styleId="Style20">
    <w:name w:val="Заголовок таблиці"/>
    <w:basedOn w:val="Style19"/>
    <w:qFormat/>
    <w:pPr>
      <w:suppressLineNumbers/>
      <w:jc w:val="center"/>
    </w:pPr>
    <w:rPr>
      <w:b/>
      <w:bCs/>
    </w:rPr>
  </w:style>
  <w:style w:type="paragraph" w:styleId="Style21">
    <w:name w:val="Footer"/>
    <w:basedOn w:val="Normal"/>
    <w:pPr>
      <w:suppressLineNumbers/>
      <w:tabs>
        <w:tab w:val="center" w:pos="4923" w:leader="none"/>
        <w:tab w:val="right" w:pos="9846" w:leader="none"/>
      </w:tabs>
    </w:pPr>
    <w:rPr/>
  </w:style>
  <w:style w:type="paragraph" w:styleId="Style22">
    <w:name w:val="Обычный (веб)"/>
    <w:basedOn w:val="Normal"/>
    <w:qFormat/>
    <w:pPr>
      <w:spacing w:before="280" w:after="280"/>
    </w:pPr>
    <w:rPr>
      <w:rFonts w:ascii="Times New Roman" w:hAnsi="Times New Roman" w:cs="Times New Roman"/>
      <w:sz w:val="24"/>
      <w:szCs w:val="24"/>
    </w:rPr>
  </w:style>
  <w:style w:type="paragraph" w:styleId="Style23">
    <w:name w:val="Body Text Indent"/>
    <w:basedOn w:val="Normal"/>
    <w:pPr>
      <w:ind w:left="0" w:right="0" w:firstLine="851"/>
      <w:jc w:val="both"/>
    </w:pPr>
    <w:rPr>
      <w:sz w:val="28"/>
      <w:szCs w:val="20"/>
      <w:lang w:val="uk-UA"/>
    </w:rPr>
  </w:style>
  <w:style w:type="numbering" w:styleId="NoList">
    <w:name w:val="No List"/>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4228</TotalTime>
  <Application>LibreOffice/5.4.7.2$Windows_X86_64 LibreOffice_project/c838ef25c16710f8838b1faec480ebba495259d0</Application>
  <Pages>2</Pages>
  <Words>587</Words>
  <Characters>3895</Characters>
  <CharactersWithSpaces>4691</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2019-02-22T06:58:00Z</dcterms:created>
  <dc:creator>Заступник</dc:creator>
  <dc:description/>
  <dc:language>ru-RU</dc:language>
  <cp:lastModifiedBy/>
  <cp:lastPrinted>2019-07-24T08:30:28Z</cp:lastPrinted>
  <dcterms:modified xsi:type="dcterms:W3CDTF">2019-07-31T16:47:08Z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