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b/>
          <w:b/>
          <w:bCs/>
          <w:sz w:val="28"/>
          <w:szCs w:val="28"/>
        </w:rPr>
      </w:pPr>
      <w:r>
        <w:drawing>
          <wp:anchor behindDoc="0" distT="0" distB="0" distL="133985" distR="124460" simplePos="0" locked="0" layoutInCell="0" allowOverlap="1" relativeHeight="2">
            <wp:simplePos x="0" y="0"/>
            <wp:positionH relativeFrom="column">
              <wp:posOffset>2996565</wp:posOffset>
            </wp:positionH>
            <wp:positionV relativeFrom="paragraph">
              <wp:posOffset>-229870</wp:posOffset>
            </wp:positionV>
            <wp:extent cx="428625" cy="60960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опія    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315595</wp:posOffset>
                </wp:positionV>
                <wp:extent cx="6341110" cy="3619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20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4.85pt" to="500.5pt,26.45pt" ID="Прямая соединительная линия 1" stroked="t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5"/>
        <w:spacing w:before="0" w:after="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23. 07. 2021</w:t>
        <w:tab/>
        <w:tab/>
      </w:r>
      <w:r>
        <w:rPr>
          <w:sz w:val="28"/>
          <w:szCs w:val="28"/>
        </w:rPr>
        <w:t xml:space="preserve">                                м.Покров                            </w:t>
        <w:tab/>
        <w:tab/>
        <w:tab/>
        <w:t>№ 1</w:t>
      </w:r>
      <w:r>
        <w:rPr>
          <w:sz w:val="28"/>
          <w:szCs w:val="28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 xml:space="preserve">10 </w:t>
      </w:r>
      <w:r>
        <w:rPr>
          <w:rFonts w:ascii="Times New Roman" w:hAnsi="Times New Roman"/>
          <w:sz w:val="28"/>
          <w:szCs w:val="28"/>
        </w:rPr>
        <w:t>сесія  8 скликання)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16" w:before="0" w:after="200"/>
        <w:ind w:right="-1" w:hanging="0"/>
        <w:contextualSpacing/>
        <w:jc w:val="both"/>
        <w:rPr/>
      </w:pPr>
      <w:bookmarkStart w:id="0" w:name="__DdeLink__25946_3823237788"/>
      <w:r>
        <w:rPr>
          <w:rFonts w:eastAsia="Calibri" w:ascii="Times New Roman" w:hAnsi="Times New Roman" w:eastAsiaTheme="minorHAnsi"/>
          <w:sz w:val="28"/>
          <w:szCs w:val="28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 затвердженого рішенням 6 сесії міської ради 8 скликання від 30.04.2021  № 29</w:t>
      </w:r>
      <w:bookmarkEnd w:id="0"/>
    </w:p>
    <w:p>
      <w:pPr>
        <w:pStyle w:val="Normal"/>
        <w:spacing w:lineRule="auto" w:line="216" w:before="0" w:after="200"/>
        <w:ind w:right="-1" w:hanging="0"/>
        <w:contextualSpacing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right="57" w:firstLine="709"/>
        <w:jc w:val="both"/>
        <w:rPr/>
      </w:pPr>
      <w:r>
        <w:rPr>
          <w:rFonts w:ascii="Times New Roman" w:hAnsi="Times New Roman"/>
          <w:sz w:val="28"/>
          <w:szCs w:val="28"/>
        </w:rPr>
        <w:t>На виконання  законів України «Про адміністративні послуги», «Про дозвільну систему у сфері господарської діяльності», “Про внесення змін до деяких законодавчих актів України щодо вдосконалення системи управління та дерегуляції у сфері земельних відносин”, 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    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послуг”, Указу Президента України від 29 липня 2019 року №558/2019 “Про деякі заходи щодо поліпшення доступу фізичних та юридичних осіб до електронних послуг” та  керуючись статтею 42 Закону України «Про місцеве самоврядування в Україні», міська  рада</w:t>
      </w:r>
    </w:p>
    <w:p>
      <w:pPr>
        <w:pStyle w:val="Normal"/>
        <w:spacing w:lineRule="auto" w:line="216"/>
        <w:ind w:right="57" w:hanging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widowControl/>
        <w:suppressAutoHyphens w:val="true"/>
        <w:bidi w:val="0"/>
        <w:spacing w:lineRule="auto" w:line="216" w:before="0" w:after="200"/>
        <w:ind w:left="0" w:right="0" w:firstLine="567"/>
        <w:contextualSpacing/>
        <w:jc w:val="both"/>
        <w:rPr>
          <w:b w:val="false"/>
          <w:b w:val="false"/>
          <w:bCs w:val="false"/>
        </w:rPr>
      </w:pP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1.Внести зміни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6 сесії міської ради 8 скликання від 30.04.2021  № 29, а саме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у розділі “01 Відділ архітектури та інспекції архітектурно-будівельного контролю” адміністративну послугу інформаційної картки 01-9   “Видача висновку про погодження документації із землеустрою” замінити послугою “Реєстрація декларації про готовність об’єкта до експлуатації (щодо </w:t>
      </w:r>
      <w:bookmarkStart w:id="1" w:name="__DdeLink__7123_14559654731"/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об’єктів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, що за класом наслідків (відповідальності) належать до 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робіт)”.</w:t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57" w:firstLine="567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.Суб’єкт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у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надання послуг привести у відповідність інформаційні та технологічні картки послуг, які надаються через ЦНАП.</w:t>
      </w:r>
    </w:p>
    <w:p>
      <w:pPr>
        <w:pStyle w:val="Style20"/>
        <w:widowControl/>
        <w:tabs>
          <w:tab w:val="clear" w:pos="408"/>
          <w:tab w:val="left" w:pos="0" w:leader="none"/>
        </w:tabs>
        <w:suppressAutoHyphens w:val="fals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.Координацію виконання цього рішення покласти на ЦНАП                      (Клочковська І.В.); контроль - на заступника міського голови Цупрову Г.А. та  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     </w:t>
        <w:tab/>
        <w:tab/>
        <w:t>О.М. Шаповал</w:t>
      </w:r>
    </w:p>
    <w:p>
      <w:pPr>
        <w:pStyle w:val="Style20"/>
        <w:tabs>
          <w:tab w:val="clear" w:pos="4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2603_1371176828"/>
      <w:r>
        <w:rPr>
          <w:rFonts w:ascii="Times New Roman" w:hAnsi="Times New Roman"/>
          <w:sz w:val="20"/>
          <w:szCs w:val="20"/>
          <w:lang w:val="uk-UA"/>
        </w:rPr>
        <w:t>Клочковська,42031</w:t>
      </w:r>
      <w:bookmarkEnd w:id="2"/>
    </w:p>
    <w:sectPr>
      <w:type w:val="nextPage"/>
      <w:pgSz w:w="11906" w:h="16838"/>
      <w:pgMar w:left="1590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4" w:customStyle="1">
    <w:name w:val="Заголовок"/>
    <w:basedOn w:val="Normal"/>
    <w:next w:val="Style15"/>
    <w:qFormat/>
    <w:rsid w:val="00af53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rsid w:val="00af532c"/>
    <w:pPr/>
    <w:rPr>
      <w:rFonts w:cs="Arial"/>
    </w:rPr>
  </w:style>
  <w:style w:type="paragraph" w:styleId="Style17" w:customStyle="1">
    <w:name w:val="Caption"/>
    <w:basedOn w:val="Normal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f532c"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Application>LibreOffice/7.0.3.1$Windows_X86_64 LibreOffice_project/d7547858d014d4cf69878db179d326fc3483e082</Application>
  <Pages>1</Pages>
  <Words>303</Words>
  <Characters>2104</Characters>
  <CharactersWithSpaces>2634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2021-07-09T14:26:24Z</cp:lastPrinted>
  <dcterms:modified xsi:type="dcterms:W3CDTF">2021-07-21T12:04:13Z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