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right"/>
        <w:rPr>
          <w:b/>
          <w:b/>
          <w:bCs/>
          <w:sz w:val="28"/>
          <w:szCs w:val="28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-158750</wp:posOffset>
            </wp:positionV>
            <wp:extent cx="426720" cy="607060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опія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3" wp14:anchorId="67A38185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6119495" cy="13970"/>
                <wp:effectExtent l="10795" t="17145" r="17780" b="1143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92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25pt" to="483.05pt,4.95pt" ID="Прямая соединительная линия 1" stroked="t" style="position:absolute;flip:y" wp14:anchorId="67A38185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221"/>
        <w:ind w:hanging="0"/>
        <w:jc w:val="both"/>
        <w:rPr/>
      </w:pPr>
      <w:r>
        <w:rPr>
          <w:sz w:val="28"/>
          <w:szCs w:val="28"/>
          <w:lang w:val="uk-UA"/>
        </w:rPr>
        <w:t>28. 08.2020</w:t>
        <w:tab/>
        <w:tab/>
        <w:tab/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    </w:t>
        <w:tab/>
        <w:tab/>
        <w:t xml:space="preserve">№ </w:t>
      </w:r>
      <w:r>
        <w:rPr>
          <w:sz w:val="28"/>
          <w:szCs w:val="28"/>
          <w:lang w:val="uk-UA"/>
        </w:rPr>
        <w:t>13</w:t>
      </w:r>
    </w:p>
    <w:p>
      <w:pPr>
        <w:pStyle w:val="Normal"/>
        <w:tabs>
          <w:tab w:val="clear" w:pos="708"/>
          <w:tab w:val="left" w:pos="236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36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(60 сесія  7 скликання)</w:t>
      </w:r>
    </w:p>
    <w:p>
      <w:pPr>
        <w:pStyle w:val="Normal"/>
        <w:tabs>
          <w:tab w:val="clear" w:pos="708"/>
          <w:tab w:val="left" w:pos="2360" w:leader="none"/>
        </w:tabs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16" w:before="0" w:after="0"/>
        <w:ind w:left="0" w:right="4535" w:hanging="0"/>
        <w:jc w:val="both"/>
        <w:rPr/>
      </w:pPr>
      <w:bookmarkStart w:id="0" w:name="__DdeLink__11243_2960783124"/>
      <w:r>
        <w:rPr>
          <w:rFonts w:ascii="Times New Roman" w:hAnsi="Times New Roman"/>
          <w:sz w:val="28"/>
          <w:szCs w:val="28"/>
        </w:rPr>
        <w:t xml:space="preserve">Про створення  комунальної установи  «Центр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професійного  розвитку педагогічних працівників </w:t>
      </w:r>
      <w:r>
        <w:rPr>
          <w:rFonts w:ascii="Times New Roman" w:hAnsi="Times New Roman"/>
          <w:sz w:val="28"/>
          <w:szCs w:val="28"/>
        </w:rPr>
        <w:t>Покровської міської ради  Дніпропетровської області»</w:t>
      </w:r>
    </w:p>
    <w:p>
      <w:pPr>
        <w:pStyle w:val="Normal"/>
        <w:spacing w:lineRule="auto" w:line="216" w:before="0" w:after="0"/>
        <w:rPr/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З метою </w:t>
      </w:r>
      <w:r>
        <w:rPr>
          <w:rStyle w:val="Rvts6"/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Style w:val="21"/>
          <w:rFonts w:eastAsia="Calibri"/>
          <w:sz w:val="28"/>
          <w:szCs w:val="28"/>
        </w:rPr>
        <w:t>сприяння професійному розвитку педагогічних працівників</w:t>
      </w:r>
      <w:r>
        <w:rPr>
          <w:rStyle w:val="Rvts6"/>
          <w:rFonts w:ascii="Times New Roman" w:hAnsi="Times New Roman"/>
          <w:color w:val="000000"/>
          <w:sz w:val="28"/>
          <w:szCs w:val="28"/>
        </w:rPr>
        <w:t xml:space="preserve"> Покровської міської територіальної громади Дніпропетровської області, на виконання законів України «Про освіту», «Про повну загальну середню освіту, </w:t>
      </w:r>
      <w:r>
        <w:rPr>
          <w:rFonts w:cs="Times New Roman CYR" w:ascii="Times New Roman CYR" w:hAnsi="Times New Roman CYR"/>
          <w:sz w:val="28"/>
          <w:szCs w:val="28"/>
          <w:lang w:eastAsia="en-US"/>
        </w:rPr>
        <w:t>керуючись пунктом 30 части</w:t>
      </w:r>
      <w:bookmarkStart w:id="1" w:name="_GoBack"/>
      <w:bookmarkEnd w:id="1"/>
      <w:r>
        <w:rPr>
          <w:rFonts w:cs="Times New Roman CYR" w:ascii="Times New Roman CYR" w:hAnsi="Times New Roman CYR"/>
          <w:sz w:val="28"/>
          <w:szCs w:val="28"/>
          <w:lang w:eastAsia="en-US"/>
        </w:rPr>
        <w:t xml:space="preserve">ни 1 статті 26 Закону України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cs="Times New Roman CYR" w:ascii="Times New Roman CYR" w:hAnsi="Times New Roman CYR"/>
          <w:sz w:val="28"/>
          <w:szCs w:val="28"/>
          <w:lang w:eastAsia="en-US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eastAsia="en-US"/>
        </w:rPr>
        <w:t xml:space="preserve">», </w:t>
      </w:r>
      <w:r>
        <w:rPr>
          <w:rFonts w:cs="Times New Roman CYR" w:ascii="Times New Roman CYR" w:hAnsi="Times New Roman CYR"/>
          <w:sz w:val="28"/>
          <w:szCs w:val="28"/>
          <w:lang w:eastAsia="en-US"/>
        </w:rPr>
        <w:t xml:space="preserve">Положення </w:t>
      </w:r>
      <w:r>
        <w:rPr>
          <w:rFonts w:ascii="Times New Roman" w:hAnsi="Times New Roman"/>
          <w:sz w:val="28"/>
          <w:szCs w:val="28"/>
          <w:lang w:eastAsia="en-US"/>
        </w:rPr>
        <w:t xml:space="preserve">про  центр професійного розвитку педагогічних працівників, </w:t>
      </w:r>
      <w:r>
        <w:rPr>
          <w:rFonts w:cs="Times New Roman CYR" w:ascii="Times New Roman CYR" w:hAnsi="Times New Roman CYR"/>
          <w:sz w:val="28"/>
          <w:szCs w:val="28"/>
          <w:lang w:eastAsia="en-US"/>
        </w:rPr>
        <w:t xml:space="preserve">затвердженого постановою Кабінету Міністрів </w:t>
      </w:r>
      <w:r>
        <w:rPr>
          <w:rFonts w:ascii="Times New Roman" w:hAnsi="Times New Roman"/>
          <w:sz w:val="28"/>
          <w:szCs w:val="28"/>
          <w:lang w:eastAsia="en-US"/>
        </w:rPr>
        <w:t xml:space="preserve">України від 29 липня 2020 року №672, </w:t>
      </w:r>
      <w:r>
        <w:rPr>
          <w:rFonts w:cs="Times New Roman CYR" w:ascii="Times New Roman CYR" w:hAnsi="Times New Roman CYR"/>
          <w:sz w:val="28"/>
          <w:szCs w:val="28"/>
          <w:lang w:eastAsia="en-US"/>
        </w:rPr>
        <w:t xml:space="preserve">міська </w:t>
      </w:r>
      <w:r>
        <w:rPr>
          <w:rFonts w:ascii="Times New Roman" w:hAnsi="Times New Roman"/>
          <w:color w:val="000000"/>
          <w:sz w:val="28"/>
          <w:szCs w:val="28"/>
        </w:rPr>
        <w:t>рада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16" w:before="0" w:after="0"/>
        <w:rPr/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ВИРІШИЛА: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16" w:before="0" w:after="0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 Створити  комунальну установу «Центр професійного розвитку педагогічних працівників Покровської міської ради  Дніпропетровської області»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за адресою; </w:t>
      </w:r>
      <w:r>
        <w:rPr>
          <w:rFonts w:eastAsia="Times New Roman" w:ascii="Times New Roman" w:hAnsi="Times New Roman"/>
          <w:color w:val="auto"/>
          <w:sz w:val="28"/>
          <w:szCs w:val="28"/>
        </w:rPr>
        <w:t>53300, Дніпропетровська область, м. Покров, вул.Центральна, 7</w:t>
      </w:r>
    </w:p>
    <w:p>
      <w:pPr>
        <w:pStyle w:val="Normal"/>
        <w:spacing w:lineRule="auto" w:line="216" w:before="0" w:after="0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Затвердити Статут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комунальної установи «Центр професійного розвитку педагогічних працівників Покровської міської ради  Дніпропетровської області» </w:t>
      </w:r>
      <w:r>
        <w:rPr>
          <w:rFonts w:ascii="Times New Roman" w:hAnsi="Times New Roman"/>
          <w:color w:val="auto"/>
          <w:sz w:val="28"/>
          <w:szCs w:val="28"/>
        </w:rPr>
        <w:t>(додається)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3.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Визначити уповноваженим органом управління комунальною установою «</w:t>
      </w:r>
      <w:r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» (далі – Центр ПРПП) – управління освіти виконавчого комітету Покровської міської ради.</w:t>
      </w:r>
    </w:p>
    <w:p>
      <w:pPr>
        <w:pStyle w:val="Normal"/>
        <w:suppressAutoHyphens w:val="false"/>
        <w:spacing w:lineRule="auto" w:line="216" w:before="0" w:after="0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4</w:t>
      </w:r>
      <w:r>
        <w:rPr>
          <w:rFonts w:ascii="Times New Roman" w:hAnsi="Times New Roman"/>
          <w:color w:val="auto"/>
          <w:sz w:val="28"/>
          <w:szCs w:val="28"/>
          <w:lang w:val="ru-RU" w:eastAsia="en-US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Делегувати повноваження виконавчому комітету Покровської міської ради щодо затвердження: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4.1 П</w:t>
      </w:r>
      <w:r>
        <w:rPr>
          <w:rFonts w:ascii="Times New Roman" w:hAnsi="Times New Roman"/>
          <w:bCs/>
          <w:color w:val="auto"/>
          <w:sz w:val="28"/>
          <w:szCs w:val="28"/>
          <w:lang w:eastAsia="en-US"/>
        </w:rPr>
        <w:t>оложення про проведення конкурсу на посаду директора комунальної установи «</w:t>
      </w:r>
      <w:r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»</w:t>
      </w:r>
      <w:r>
        <w:rPr>
          <w:rFonts w:ascii="Times New Roman" w:hAnsi="Times New Roman"/>
          <w:bCs/>
          <w:color w:val="auto"/>
          <w:sz w:val="28"/>
          <w:szCs w:val="28"/>
          <w:lang w:eastAsia="en-US"/>
        </w:rPr>
        <w:t>;</w:t>
      </w:r>
    </w:p>
    <w:p>
      <w:pPr>
        <w:pStyle w:val="Normal"/>
        <w:suppressAutoHyphens w:val="false"/>
        <w:spacing w:lineRule="auto" w:line="216" w:before="0" w:after="0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4.2. </w:t>
      </w:r>
      <w:r>
        <w:rPr>
          <w:rFonts w:ascii="Times New Roman" w:hAnsi="Times New Roman"/>
          <w:bCs/>
          <w:color w:val="auto"/>
          <w:sz w:val="28"/>
          <w:szCs w:val="28"/>
        </w:rPr>
        <w:t>П</w:t>
      </w:r>
      <w:r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оложення про проведення конкурсного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добору спеціалістів комунальної установи «</w:t>
      </w:r>
      <w:r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»;</w:t>
      </w:r>
    </w:p>
    <w:p>
      <w:pPr>
        <w:pStyle w:val="Normal"/>
        <w:suppressAutoHyphens w:val="false"/>
        <w:spacing w:lineRule="auto" w:line="216" w:before="0" w:after="0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4.3. </w:t>
      </w:r>
      <w:r>
        <w:rPr>
          <w:rFonts w:ascii="Times New Roman" w:hAnsi="Times New Roman"/>
          <w:bCs/>
          <w:color w:val="auto"/>
          <w:sz w:val="28"/>
          <w:szCs w:val="28"/>
          <w:lang w:eastAsia="en-US"/>
        </w:rPr>
        <w:t>штатного розпису комунальної установи «</w:t>
      </w:r>
      <w:r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>
        <w:rPr>
          <w:rFonts w:ascii="Times New Roman" w:hAnsi="Times New Roman"/>
          <w:bCs/>
          <w:color w:val="auto"/>
          <w:sz w:val="28"/>
          <w:szCs w:val="28"/>
          <w:lang w:eastAsia="en-US"/>
        </w:rPr>
        <w:t>».</w:t>
      </w:r>
    </w:p>
    <w:p>
      <w:pPr>
        <w:pStyle w:val="Normal"/>
        <w:suppressAutoHyphens w:val="false"/>
        <w:spacing w:lineRule="auto" w:line="216" w:before="0" w:after="0"/>
        <w:ind w:firstLine="567"/>
        <w:jc w:val="both"/>
        <w:rPr/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5. Делегувати управлінню освіти виконавчого комітету Покровської міської ради повноваження щодо призначення на конкурсній основі та звільнення з посади директора комунальної установи «</w:t>
      </w:r>
      <w:r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».</w:t>
      </w:r>
      <w:bookmarkEnd w:id="0"/>
    </w:p>
    <w:p>
      <w:pPr>
        <w:pStyle w:val="Normal"/>
        <w:suppressAutoHyphens w:val="false"/>
        <w:spacing w:lineRule="auto" w:line="216" w:before="0" w:after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16" w:before="0" w:after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6. Керівнику Центру ПРПП здійснити державну реєстрацію комунальної установи «</w:t>
      </w:r>
      <w:r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» відповідно до встановленого законодавством порядку.</w:t>
      </w:r>
    </w:p>
    <w:p>
      <w:pPr>
        <w:pStyle w:val="Normal"/>
        <w:suppressAutoHyphens w:val="false"/>
        <w:spacing w:lineRule="auto" w:line="216" w:before="0" w:after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7. Управлінню освіти виконавчого комітету Покровської міської ради (Цупрова Г.А.):</w:t>
      </w:r>
    </w:p>
    <w:p>
      <w:pPr>
        <w:pStyle w:val="Normal"/>
        <w:suppressAutoHyphens w:val="false"/>
        <w:spacing w:lineRule="auto" w:line="216"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7.1.   Підписати Статут комунальної установи «</w:t>
      </w:r>
      <w:r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».</w:t>
      </w:r>
    </w:p>
    <w:p>
      <w:pPr>
        <w:pStyle w:val="Normal"/>
        <w:suppressAutoHyphens w:val="false"/>
        <w:spacing w:lineRule="auto" w:line="216"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7.2. Вчинити дії щодо включення комунальної установи «</w:t>
      </w:r>
      <w:r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» до мережі розпорядників та одержувачів коштів освітньої субвенції та бюджетних коштів міста Покров.</w:t>
      </w:r>
    </w:p>
    <w:p>
      <w:pPr>
        <w:pStyle w:val="Normal"/>
        <w:suppressAutoHyphens w:val="false"/>
        <w:spacing w:lineRule="auto" w:line="216" w:before="0" w:after="0"/>
        <w:ind w:firstLine="567"/>
        <w:jc w:val="both"/>
        <w:rPr/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8. Фінансовому управлінню Покровської міської ради   (Міщенко Т.В.) щорічно передбачати фінансування видатків на утримання комунальної установи з міського бюджету .</w:t>
      </w:r>
    </w:p>
    <w:p>
      <w:pPr>
        <w:pStyle w:val="Normal"/>
        <w:spacing w:lineRule="auto" w:line="216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9. Координацію роботи щодо виконання даного рішення покласти на начальника управління освіти виконавчого комітету Покровської міської ради Цупрову Г.А.; контроль – на заступника міського голови  Бондаренко Н.О. та постійну депутатську комісію міської ради з питань соціального захисту та охорони здоров'я, освіти, культури та спорту, у справах молоді         (Гончаренко Ю.О.)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ab/>
        <w:tab/>
        <w:tab/>
        <w:t xml:space="preserve">     </w:t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         </w:t>
        <w:tab/>
        <w:t>О.М.Шаповал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>Цупрова Г.А.42204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 60 сесії міської ради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 скликання </w:t>
      </w:r>
    </w:p>
    <w:p>
      <w:pPr>
        <w:pStyle w:val="Normal"/>
        <w:widowControl w:val="false"/>
        <w:tabs>
          <w:tab w:val="clear" w:pos="708"/>
          <w:tab w:val="left" w:pos="1095" w:leader="none"/>
          <w:tab w:val="left" w:pos="4962" w:leader="none"/>
          <w:tab w:val="left" w:pos="5387" w:leader="none"/>
        </w:tabs>
        <w:spacing w:lineRule="auto" w:line="216" w:before="0" w:after="0"/>
        <w:ind w:firstLine="4536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 xml:space="preserve">28” серпня   2020р.     № 13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О.М.Шаповал</w:t>
      </w:r>
    </w:p>
    <w:p>
      <w:pPr>
        <w:pStyle w:val="Normal"/>
        <w:suppressAutoHyphens w:val="true"/>
        <w:spacing w:lineRule="auto" w:line="216" w:before="0" w:after="0"/>
        <w:ind w:left="709" w:hanging="0"/>
        <w:jc w:val="center"/>
        <w:rPr>
          <w:rFonts w:ascii="Times New Roman" w:hAnsi="Times New Roman" w:eastAsia="SimSun;宋体" w:cs="Times New Roman CYR"/>
          <w:b/>
          <w:b/>
          <w:kern w:val="2"/>
          <w:sz w:val="40"/>
          <w:szCs w:val="40"/>
          <w:lang w:val="uk-UA" w:eastAsia="zh-CN" w:bidi="hi-IN"/>
        </w:rPr>
      </w:pPr>
      <w:r>
        <w:rPr>
          <w:rFonts w:eastAsia="SimSun;宋体" w:cs="Times New Roman CYR" w:ascii="Times New Roman" w:hAnsi="Times New Roman"/>
          <w:b/>
          <w:kern w:val="2"/>
          <w:sz w:val="40"/>
          <w:szCs w:val="40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ind w:left="709" w:hanging="0"/>
        <w:jc w:val="center"/>
        <w:rPr>
          <w:rFonts w:ascii="Times New Roman" w:hAnsi="Times New Roman" w:eastAsia="SimSun;宋体" w:cs="Times New Roman CYR"/>
          <w:b/>
          <w:b/>
          <w:kern w:val="2"/>
          <w:sz w:val="40"/>
          <w:szCs w:val="40"/>
          <w:lang w:val="uk-UA" w:eastAsia="zh-CN" w:bidi="hi-IN"/>
        </w:rPr>
      </w:pPr>
      <w:r>
        <w:rPr>
          <w:rFonts w:eastAsia="SimSun;宋体" w:cs="Times New Roman CYR" w:ascii="Times New Roman" w:hAnsi="Times New Roman"/>
          <w:b/>
          <w:kern w:val="2"/>
          <w:sz w:val="40"/>
          <w:szCs w:val="40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jc w:val="center"/>
        <w:rPr>
          <w:rFonts w:ascii="Times New Roman" w:hAnsi="Times New Roman" w:eastAsia="SimSun;宋体" w:cs="Times New Roman CYR"/>
          <w:b/>
          <w:b/>
          <w:kern w:val="2"/>
          <w:sz w:val="40"/>
          <w:szCs w:val="40"/>
          <w:lang w:val="uk-UA" w:eastAsia="zh-CN" w:bidi="hi-IN"/>
        </w:rPr>
      </w:pPr>
      <w:r>
        <w:rPr>
          <w:rFonts w:eastAsia="SimSun;宋体" w:cs="Times New Roman CYR" w:ascii="Times New Roman" w:hAnsi="Times New Roman"/>
          <w:b/>
          <w:kern w:val="2"/>
          <w:sz w:val="40"/>
          <w:szCs w:val="40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ind w:left="709" w:hanging="0"/>
        <w:jc w:val="center"/>
        <w:rPr>
          <w:rFonts w:ascii="Times New Roman" w:hAnsi="Times New Roman" w:eastAsia="SimSun;宋体" w:cs="Times New Roman CYR"/>
          <w:b/>
          <w:b/>
          <w:kern w:val="2"/>
          <w:sz w:val="40"/>
          <w:szCs w:val="40"/>
          <w:lang w:val="uk-UA" w:eastAsia="zh-CN" w:bidi="hi-IN"/>
        </w:rPr>
      </w:pPr>
      <w:r>
        <w:rPr>
          <w:rFonts w:eastAsia="SimSun;宋体" w:cs="Times New Roman CYR" w:ascii="Times New Roman" w:hAnsi="Times New Roman"/>
          <w:b/>
          <w:kern w:val="2"/>
          <w:sz w:val="40"/>
          <w:szCs w:val="40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ind w:left="709" w:hanging="0"/>
        <w:jc w:val="center"/>
        <w:rPr>
          <w:rFonts w:ascii="Times New Roman" w:hAnsi="Times New Roman" w:eastAsia="SimSun;宋体" w:cs="Times New Roman CYR"/>
          <w:b/>
          <w:b/>
          <w:kern w:val="2"/>
          <w:sz w:val="40"/>
          <w:szCs w:val="40"/>
          <w:lang w:val="uk-UA" w:eastAsia="zh-CN" w:bidi="hi-IN"/>
        </w:rPr>
      </w:pPr>
      <w:r>
        <w:rPr>
          <w:rFonts w:eastAsia="SimSun;宋体" w:cs="Times New Roman CYR" w:ascii="Times New Roman" w:hAnsi="Times New Roman"/>
          <w:b/>
          <w:kern w:val="2"/>
          <w:sz w:val="40"/>
          <w:szCs w:val="40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ind w:left="709" w:hanging="0"/>
        <w:jc w:val="center"/>
        <w:rPr>
          <w:rFonts w:ascii="Times New Roman" w:hAnsi="Times New Roman" w:eastAsia="SimSun;宋体" w:cs="Times New Roman CYR"/>
          <w:b/>
          <w:b/>
          <w:kern w:val="2"/>
          <w:sz w:val="40"/>
          <w:szCs w:val="40"/>
          <w:lang w:val="uk-UA" w:eastAsia="zh-CN" w:bidi="hi-IN"/>
        </w:rPr>
      </w:pPr>
      <w:r>
        <w:rPr>
          <w:rFonts w:eastAsia="SimSun;宋体" w:cs="Times New Roman CYR" w:ascii="Times New Roman" w:hAnsi="Times New Roman"/>
          <w:b/>
          <w:kern w:val="2"/>
          <w:sz w:val="40"/>
          <w:szCs w:val="40"/>
          <w:lang w:val="uk-UA" w:eastAsia="zh-CN" w:bidi="hi-IN"/>
        </w:rPr>
      </w:r>
    </w:p>
    <w:p>
      <w:pPr>
        <w:pStyle w:val="Normal"/>
        <w:widowControl w:val="false"/>
        <w:shd w:val="clear" w:fill="FFFFFF"/>
        <w:spacing w:lineRule="auto" w:line="216" w:before="0" w:after="0"/>
        <w:ind w:right="285" w:hanging="0"/>
        <w:jc w:val="center"/>
        <w:rPr>
          <w:rFonts w:ascii="Times New Roman" w:hAnsi="Times New Roman"/>
          <w:b/>
          <w:b/>
          <w:bCs/>
          <w:color w:val="000000"/>
          <w:spacing w:val="-3"/>
          <w:sz w:val="72"/>
          <w:szCs w:val="72"/>
          <w:lang w:val="uk-UA"/>
        </w:rPr>
      </w:pPr>
      <w:r>
        <w:rPr>
          <w:rFonts w:ascii="Times New Roman" w:hAnsi="Times New Roman"/>
          <w:b/>
          <w:bCs/>
          <w:color w:val="000000"/>
          <w:spacing w:val="-3"/>
          <w:sz w:val="72"/>
          <w:szCs w:val="72"/>
          <w:lang w:val="uk-UA"/>
        </w:rPr>
        <w:t>СТАТУТ</w:t>
      </w:r>
    </w:p>
    <w:p>
      <w:pPr>
        <w:pStyle w:val="Normal"/>
        <w:suppressAutoHyphens w:val="true"/>
        <w:spacing w:lineRule="auto" w:line="216" w:before="0" w:after="0"/>
        <w:jc w:val="center"/>
        <w:rPr>
          <w:rFonts w:ascii="Times New Roman" w:hAnsi="Times New Roman" w:eastAsia="SimSun;宋体" w:cs="Times New Roman CYR"/>
          <w:b/>
          <w:b/>
          <w:kern w:val="2"/>
          <w:sz w:val="40"/>
          <w:szCs w:val="40"/>
          <w:lang w:val="uk-UA" w:eastAsia="zh-CN" w:bidi="hi-IN"/>
        </w:rPr>
      </w:pPr>
      <w:r>
        <w:rPr>
          <w:rFonts w:eastAsia="SimSun;宋体" w:cs="Times New Roman CYR" w:ascii="Times New Roman" w:hAnsi="Times New Roman"/>
          <w:b/>
          <w:kern w:val="2"/>
          <w:sz w:val="40"/>
          <w:szCs w:val="40"/>
          <w:lang w:val="uk-UA" w:eastAsia="zh-CN" w:bidi="hi-IN"/>
        </w:rPr>
        <w:t>КОМУНАЛЬНОЇ УСТАНОВИ</w:t>
      </w:r>
    </w:p>
    <w:p>
      <w:pPr>
        <w:pStyle w:val="Normal"/>
        <w:suppressAutoHyphens w:val="true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SimSun;宋体" w:cs="Times New Roman CYR" w:ascii="Times New Roman" w:hAnsi="Times New Roman"/>
          <w:b/>
          <w:kern w:val="2"/>
          <w:sz w:val="40"/>
          <w:szCs w:val="40"/>
          <w:lang w:val="uk-UA" w:eastAsia="zh-CN" w:bidi="hi-IN"/>
        </w:rPr>
        <w:t>«ЦЕНТР ПРОФЕСІЙНОГО РОЗВИТКУ ПЕДАГОГІЧНИХ ПРАЦІВНИКІВ</w:t>
      </w:r>
    </w:p>
    <w:p>
      <w:pPr>
        <w:pStyle w:val="Normal"/>
        <w:suppressAutoHyphens w:val="true"/>
        <w:spacing w:lineRule="auto" w:line="216" w:before="0" w:after="0"/>
        <w:jc w:val="center"/>
        <w:rPr>
          <w:rFonts w:ascii="Times New Roman" w:hAnsi="Times New Roman" w:cs="Times New Roman CYR"/>
          <w:b/>
          <w:b/>
          <w:kern w:val="2"/>
          <w:sz w:val="40"/>
          <w:szCs w:val="40"/>
          <w:lang w:val="uk-UA" w:eastAsia="zh-CN" w:bidi="hi-IN"/>
        </w:rPr>
      </w:pPr>
      <w:r>
        <w:rPr>
          <w:rFonts w:eastAsia="Times New Roman CYR" w:cs="Times New Roman CYR" w:ascii="Times New Roman" w:hAnsi="Times New Roman"/>
          <w:b/>
          <w:kern w:val="2"/>
          <w:sz w:val="40"/>
          <w:szCs w:val="40"/>
          <w:lang w:val="uk-UA" w:eastAsia="zh-CN" w:bidi="hi-IN"/>
        </w:rPr>
        <w:t xml:space="preserve"> </w:t>
      </w:r>
      <w:r>
        <w:rPr>
          <w:rFonts w:eastAsia="SimSun;宋体" w:cs="Times New Roman CYR" w:ascii="Times New Roman" w:hAnsi="Times New Roman"/>
          <w:b/>
          <w:kern w:val="2"/>
          <w:sz w:val="40"/>
          <w:szCs w:val="40"/>
          <w:lang w:val="uk-UA" w:eastAsia="zh-CN" w:bidi="hi-IN"/>
        </w:rPr>
        <w:t>ПОКРОВСЬКОЇ МІСЬКОЇ РАДИ ДНІПРОПЕТРОВСЬКОЇ ОБЛАСТІ»</w:t>
      </w:r>
    </w:p>
    <w:p>
      <w:pPr>
        <w:pStyle w:val="Normal"/>
        <w:widowControl w:val="false"/>
        <w:shd w:val="clear" w:fill="FFFFFF"/>
        <w:spacing w:lineRule="auto" w:line="216" w:before="0" w:after="0"/>
        <w:ind w:left="-1134" w:right="285" w:firstLine="567"/>
        <w:jc w:val="center"/>
        <w:rPr>
          <w:rFonts w:ascii="Times New Roman" w:hAnsi="Times New Roman" w:eastAsia="SimSun;宋体" w:cs="Arial"/>
          <w:b/>
          <w:b/>
          <w:bCs/>
          <w:color w:val="000000"/>
          <w:spacing w:val="-3"/>
          <w:kern w:val="2"/>
          <w:sz w:val="28"/>
          <w:szCs w:val="28"/>
          <w:lang w:val="uk-UA" w:eastAsia="zh-CN" w:bidi="hi-IN"/>
        </w:rPr>
      </w:pPr>
      <w:r>
        <w:rPr>
          <w:rFonts w:eastAsia="SimSun;宋体" w:cs="Arial" w:ascii="Times New Roman" w:hAnsi="Times New Roman"/>
          <w:b/>
          <w:bCs/>
          <w:color w:val="000000"/>
          <w:spacing w:val="-3"/>
          <w:kern w:val="2"/>
          <w:sz w:val="28"/>
          <w:szCs w:val="28"/>
          <w:lang w:val="uk-UA" w:eastAsia="zh-CN" w:bidi="hi-IN"/>
        </w:rPr>
      </w:r>
    </w:p>
    <w:p>
      <w:pPr>
        <w:pStyle w:val="Normal"/>
        <w:widowControl w:val="false"/>
        <w:shd w:val="clear" w:fill="FFFFFF"/>
        <w:spacing w:lineRule="auto" w:line="216" w:before="0" w:after="0"/>
        <w:ind w:left="-1134" w:right="285" w:firstLine="567"/>
        <w:jc w:val="center"/>
        <w:rPr>
          <w:rFonts w:ascii="Times New Roman" w:hAnsi="Times New Roman"/>
          <w:b/>
          <w:b/>
          <w:bCs/>
          <w:color w:val="000000"/>
          <w:spacing w:val="-3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color w:val="000000"/>
          <w:spacing w:val="-3"/>
          <w:sz w:val="36"/>
          <w:szCs w:val="36"/>
          <w:lang w:val="uk-UA"/>
        </w:rPr>
      </w:r>
    </w:p>
    <w:p>
      <w:pPr>
        <w:pStyle w:val="Normal"/>
        <w:suppressAutoHyphens w:val="true"/>
        <w:spacing w:lineRule="auto" w:line="216" w:before="0" w:after="0"/>
        <w:rPr>
          <w:rFonts w:ascii="Times New Roman" w:hAnsi="Times New Roman" w:eastAsia="SimSun;宋体" w:cs="Times New Roman CYR"/>
          <w:b/>
          <w:b/>
          <w:bCs/>
          <w:color w:val="000000"/>
          <w:spacing w:val="-3"/>
          <w:kern w:val="2"/>
          <w:sz w:val="40"/>
          <w:szCs w:val="40"/>
          <w:lang w:val="uk-UA" w:eastAsia="zh-CN" w:bidi="hi-IN"/>
        </w:rPr>
      </w:pPr>
      <w:r>
        <w:rPr>
          <w:rFonts w:eastAsia="SimSun;宋体" w:cs="Times New Roman CYR" w:ascii="Times New Roman" w:hAnsi="Times New Roman"/>
          <w:b/>
          <w:bCs/>
          <w:color w:val="000000"/>
          <w:spacing w:val="-3"/>
          <w:kern w:val="2"/>
          <w:sz w:val="40"/>
          <w:szCs w:val="40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ind w:left="709" w:hanging="0"/>
        <w:jc w:val="center"/>
        <w:rPr>
          <w:rFonts w:ascii="Times New Roman" w:hAnsi="Times New Roman" w:eastAsia="SimSun;宋体" w:cs="Times New Roman CYR"/>
          <w:b/>
          <w:b/>
          <w:kern w:val="2"/>
          <w:sz w:val="40"/>
          <w:szCs w:val="40"/>
          <w:lang w:val="uk-UA" w:eastAsia="zh-CN" w:bidi="hi-IN"/>
        </w:rPr>
      </w:pPr>
      <w:r>
        <w:rPr>
          <w:rFonts w:eastAsia="SimSun;宋体" w:cs="Times New Roman CYR" w:ascii="Times New Roman" w:hAnsi="Times New Roman"/>
          <w:b/>
          <w:kern w:val="2"/>
          <w:sz w:val="40"/>
          <w:szCs w:val="40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ind w:left="709" w:hanging="0"/>
        <w:jc w:val="center"/>
        <w:rPr>
          <w:rFonts w:ascii="Times New Roman" w:hAnsi="Times New Roman" w:eastAsia="SimSun;宋体" w:cs="Times New Roman CYR"/>
          <w:b/>
          <w:b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b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ind w:left="709" w:hanging="0"/>
        <w:jc w:val="center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ind w:left="709" w:hanging="0"/>
        <w:jc w:val="center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tabs>
          <w:tab w:val="clear" w:pos="708"/>
          <w:tab w:val="left" w:pos="5962" w:leader="none"/>
        </w:tabs>
        <w:suppressAutoHyphens w:val="true"/>
        <w:spacing w:lineRule="auto" w:line="216" w:before="0" w:after="0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ind w:left="709" w:hanging="0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jc w:val="center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м. Покров</w:t>
      </w:r>
    </w:p>
    <w:p>
      <w:pPr>
        <w:pStyle w:val="Normal"/>
        <w:suppressAutoHyphens w:val="true"/>
        <w:spacing w:lineRule="auto" w:line="216" w:before="0" w:after="0"/>
        <w:jc w:val="center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2020 р.</w:t>
      </w:r>
    </w:p>
    <w:p>
      <w:pPr>
        <w:pStyle w:val="Normal"/>
        <w:suppressAutoHyphens w:val="true"/>
        <w:spacing w:lineRule="auto" w:line="216" w:before="0" w:after="0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jc w:val="center"/>
        <w:rPr>
          <w:rFonts w:ascii="Times New Roman" w:hAnsi="Times New Roman" w:eastAsia="SimSun;宋体" w:cs="Times New Roman CYR"/>
          <w:b/>
          <w:b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b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jc w:val="center"/>
        <w:rPr>
          <w:rFonts w:ascii="Times New Roman" w:hAnsi="Times New Roman" w:eastAsia="SimSun;宋体" w:cs="Times New Roman CYR"/>
          <w:b/>
          <w:b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b/>
          <w:kern w:val="2"/>
          <w:sz w:val="28"/>
          <w:szCs w:val="28"/>
          <w:lang w:val="uk-UA" w:eastAsia="zh-CN" w:bidi="hi-IN"/>
        </w:rPr>
        <w:t>І. ЗАГАЛЬНІ ПОЛОЖЕННЯ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>1.1. «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ЦЕНТР ПРОФЕСІЙНОГО РОЗВИТКУ ПЕДАГОГІЧНИХ ПРАЦІВНИКІВ</w:t>
      </w: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 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ПОКРОВСЬКОЇ МІСЬКОЇ РАДИ ДНІПРОПЕТРОВСЬКОЇ ОБЛАСТІ» (далі – Центр) є комунальною установою.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1.2. Повне найменування українською мовою: КОМУНАЛЬНА УСТАНОВА </w:t>
      </w: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>«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ЦЕНТР ПРОФЕСІЙНОГО РОЗВИТКУ ПЕДАГОГІЧНИХ ПРАЦІВНИКІВ</w:t>
      </w: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ПОКРОВСЬКОЇ МІСЬКОЇ РАДИ ДНІПРОПЕТРОВСЬКОЇ ОБЛАСТІ».</w:t>
      </w:r>
    </w:p>
    <w:p>
      <w:pPr>
        <w:pStyle w:val="Normal"/>
        <w:suppressAutoHyphens w:val="true"/>
        <w:spacing w:lineRule="auto" w:line="216" w:before="0" w:after="0"/>
        <w:ind w:firstLine="709"/>
        <w:rPr>
          <w:rFonts w:ascii="Times New Roman" w:hAnsi="Times New Roma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Скорочене найменування українською мовою: КУ «Центр ПРПП».</w:t>
      </w:r>
    </w:p>
    <w:p>
      <w:pPr>
        <w:pStyle w:val="Normal"/>
        <w:suppressAutoHyphens w:val="true"/>
        <w:spacing w:lineRule="auto" w:line="216" w:before="0" w:after="0"/>
        <w:ind w:firstLine="709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Організаційно-правова форма: комунальна організація (установа, заклад).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1.3.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Центр створений на підставі рішення ____ сесії Покровської  міської ради 7 скликання   від «____» ________ 2020 р.  № ___ 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1.4. </w:t>
      </w:r>
      <w:r>
        <w:rPr>
          <w:rFonts w:eastAsia="SimSun;宋体" w:cs="Times New Roman CYR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Юридична адреса Центру: </w:t>
      </w:r>
      <w:r>
        <w:rPr>
          <w:rFonts w:eastAsia="SimSun;宋体" w:cs="Times New Roman CYR" w:ascii="Times New Roman" w:hAnsi="Times New Roman"/>
          <w:spacing w:val="-1"/>
          <w:kern w:val="2"/>
          <w:sz w:val="28"/>
          <w:szCs w:val="28"/>
          <w:lang w:val="uk-UA" w:eastAsia="zh-CN" w:bidi="hi-IN"/>
        </w:rPr>
        <w:t xml:space="preserve">53300, Дніпропетровська область,                    </w:t>
      </w:r>
      <w:r>
        <w:rPr>
          <w:rFonts w:eastAsia="SimSun;宋体" w:cs="Times New Roman CYR" w:ascii="Times New Roman" w:hAnsi="Times New Roman"/>
          <w:color w:val="00000A"/>
          <w:spacing w:val="-1"/>
          <w:kern w:val="2"/>
          <w:sz w:val="28"/>
          <w:szCs w:val="28"/>
          <w:lang w:val="uk-UA" w:eastAsia="zh-CN" w:bidi="hi-IN"/>
        </w:rPr>
        <w:t>м.</w:t>
      </w:r>
      <w:r>
        <w:rPr>
          <w:rFonts w:eastAsia="SimSun;宋体" w:cs="Times New Roman CYR" w:ascii="Times New Roman" w:hAnsi="Times New Roman"/>
          <w:spacing w:val="-1"/>
          <w:kern w:val="2"/>
          <w:sz w:val="28"/>
          <w:szCs w:val="28"/>
          <w:lang w:val="uk-UA" w:eastAsia="zh-CN" w:bidi="hi-IN"/>
        </w:rPr>
        <w:t xml:space="preserve"> Покров</w:t>
      </w:r>
      <w:r>
        <w:rPr>
          <w:rFonts w:eastAsia="SimSun;宋体" w:cs="Times New Roman CYR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 вулиця </w:t>
      </w:r>
      <w:r>
        <w:rPr>
          <w:rFonts w:eastAsia="SimSun;宋体" w:cs="Times New Roman CYR" w:ascii="Times New Roman" w:hAnsi="Times New Roman"/>
          <w:color w:val="00000A"/>
          <w:kern w:val="2"/>
          <w:sz w:val="28"/>
          <w:szCs w:val="28"/>
          <w:lang w:val="uk-UA" w:eastAsia="zh-CN" w:bidi="hi-IN"/>
        </w:rPr>
        <w:t>Центральна, 7.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color w:val="00000A"/>
          <w:kern w:val="2"/>
          <w:sz w:val="28"/>
          <w:szCs w:val="28"/>
          <w:lang w:val="uk-UA" w:eastAsia="zh-CN" w:bidi="hi-IN"/>
        </w:rPr>
        <w:t xml:space="preserve">1.5. </w:t>
      </w:r>
      <w:r>
        <w:rPr>
          <w:rFonts w:eastAsia="SimSun;宋体" w:cs="Times New Roman CYR" w:ascii="Times New Roman" w:hAnsi="Times New Roman"/>
          <w:color w:val="00000A"/>
          <w:kern w:val="2"/>
          <w:sz w:val="28"/>
          <w:szCs w:val="28"/>
          <w:lang w:val="uk-UA" w:eastAsia="zh-CN" w:bidi="hi-IN"/>
        </w:rPr>
        <w:t>Засновником комунальної установи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 є Покровська міська рада Дніпропетровської області (далі - Засновник), а уповноваженим ним органом – управління освіти виконавчого комітету Покровської міської ради Дніпропетровської області (далі - Уповноважений орган).</w:t>
      </w:r>
    </w:p>
    <w:p>
      <w:pPr>
        <w:pStyle w:val="Normal"/>
        <w:suppressAutoHyphens w:val="true"/>
        <w:spacing w:lineRule="auto" w:line="216" w:before="0" w:after="0"/>
        <w:ind w:firstLine="708"/>
        <w:jc w:val="both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Засновник або уповноважений ним орган здійснює фінансування комунальної установи,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1.6. </w:t>
      </w:r>
      <w:r>
        <w:rPr>
          <w:rFonts w:ascii="Times New Roman" w:hAnsi="Times New Roman"/>
          <w:sz w:val="28"/>
          <w:szCs w:val="28"/>
        </w:rPr>
        <w:t xml:space="preserve">Центр в своїй діяльності керується Конституцією України, Законами України «Про освіту», «Про дошкільну освіту», «Про повну загальну середню освіту», «Про позашкільну освіту», «Про інноваційну діяльність», «Про місцеве самоврядування в Україні», </w:t>
      </w:r>
      <w:r>
        <w:rPr>
          <w:rFonts w:eastAsia="SimSun;宋体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Положенням про центр професійного розвитку педагогічних працівників, а також актами уповноваженого органу управління </w:t>
      </w:r>
      <w:r>
        <w:rPr>
          <w:rFonts w:ascii="Times New Roman" w:hAnsi="Times New Roman"/>
          <w:sz w:val="28"/>
          <w:szCs w:val="28"/>
        </w:rPr>
        <w:t>іншими нормативно-правовими актами України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</w:rPr>
        <w:t xml:space="preserve"> </w:t>
      </w:r>
      <w:r>
        <w:rPr>
          <w:rFonts w:eastAsia="SimSun;宋体" w:cs="Times New Roman CYR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цим Статутом. </w:t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>1.7. Центр є юридичною особою, має печатку і штамп, бланк зі своїм найменуванням.</w:t>
      </w:r>
    </w:p>
    <w:p>
      <w:pPr>
        <w:pStyle w:val="Normal"/>
        <w:tabs>
          <w:tab w:val="clear" w:pos="708"/>
          <w:tab w:val="left" w:pos="800" w:leader="none"/>
        </w:tabs>
        <w:suppressAutoHyphens w:val="true"/>
        <w:spacing w:lineRule="auto" w:line="216" w:before="0" w:after="0"/>
        <w:ind w:firstLine="69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1.8. Центр несе відповідальність перед суспільством, державою та Покровською міською об’єднаною територіальною громадою за: </w:t>
      </w:r>
    </w:p>
    <w:p>
      <w:pPr>
        <w:pStyle w:val="Normal"/>
        <w:tabs>
          <w:tab w:val="clear" w:pos="708"/>
          <w:tab w:val="left" w:pos="800" w:leader="none"/>
        </w:tabs>
        <w:suppressAutoHyphens w:val="true"/>
        <w:spacing w:lineRule="auto" w:line="216" w:before="0" w:after="0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реалізацію завдань, визначених чинним законодавством України; </w:t>
      </w:r>
    </w:p>
    <w:p>
      <w:pPr>
        <w:pStyle w:val="Normal"/>
        <w:tabs>
          <w:tab w:val="clear" w:pos="708"/>
          <w:tab w:val="left" w:pos="800" w:leader="none"/>
        </w:tabs>
        <w:suppressAutoHyphens w:val="true"/>
        <w:spacing w:lineRule="auto" w:line="216" w:before="0" w:after="0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дотримання фінансово-бюджетної дисципліни; </w:t>
      </w:r>
    </w:p>
    <w:p>
      <w:pPr>
        <w:pStyle w:val="Normal"/>
        <w:tabs>
          <w:tab w:val="clear" w:pos="708"/>
          <w:tab w:val="left" w:pos="800" w:leader="none"/>
        </w:tabs>
        <w:suppressAutoHyphens w:val="true"/>
        <w:spacing w:lineRule="auto" w:line="216" w:before="0" w:after="0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виконання державних вимог до роботи з педагогічними кадрами; </w:t>
      </w:r>
    </w:p>
    <w:p>
      <w:pPr>
        <w:pStyle w:val="Normal"/>
        <w:tabs>
          <w:tab w:val="clear" w:pos="708"/>
          <w:tab w:val="left" w:pos="800" w:leader="none"/>
        </w:tabs>
        <w:suppressAutoHyphens w:val="true"/>
        <w:spacing w:lineRule="auto" w:line="216" w:before="0" w:after="0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збереження матеріально-технічної бази. </w:t>
      </w:r>
    </w:p>
    <w:p>
      <w:pPr>
        <w:pStyle w:val="Normal"/>
        <w:tabs>
          <w:tab w:val="clear" w:pos="708"/>
          <w:tab w:val="left" w:pos="800" w:leader="none"/>
        </w:tabs>
        <w:suppressAutoHyphens w:val="true"/>
        <w:spacing w:lineRule="auto" w:line="216" w:before="0" w:after="0"/>
        <w:ind w:firstLine="69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1.9. Центр самостійно приймає рішення і здійснює діяльність в межах компетенції, передбаченої чинним законодавством і цим Статутом. </w:t>
      </w:r>
    </w:p>
    <w:p>
      <w:pPr>
        <w:pStyle w:val="Normal"/>
        <w:tabs>
          <w:tab w:val="clear" w:pos="708"/>
          <w:tab w:val="left" w:pos="800" w:leader="none"/>
        </w:tabs>
        <w:suppressAutoHyphens w:val="true"/>
        <w:spacing w:lineRule="auto" w:line="216" w:before="0" w:after="0"/>
        <w:ind w:firstLine="69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. Центр здійснює свою діяльність у межах території </w:t>
      </w:r>
      <w:r>
        <w:rPr>
          <w:rFonts w:ascii="Times New Roman" w:hAnsi="Times New Roman"/>
          <w:sz w:val="28"/>
          <w:szCs w:val="28"/>
          <w:lang w:val="uk-UA"/>
        </w:rPr>
        <w:t xml:space="preserve">Покровської </w:t>
      </w:r>
      <w:r>
        <w:rPr>
          <w:rFonts w:ascii="Times New Roman" w:hAnsi="Times New Roman"/>
          <w:sz w:val="28"/>
          <w:szCs w:val="28"/>
        </w:rPr>
        <w:t xml:space="preserve">міської  територіальної громади. </w:t>
      </w:r>
    </w:p>
    <w:p>
      <w:pPr>
        <w:pStyle w:val="Normal"/>
        <w:tabs>
          <w:tab w:val="clear" w:pos="708"/>
          <w:tab w:val="left" w:pos="800" w:leader="none"/>
        </w:tabs>
        <w:suppressAutoHyphens w:val="true"/>
        <w:spacing w:lineRule="auto" w:line="216" w:before="0" w:after="0"/>
        <w:ind w:firstLine="69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Центр є неприбутковою установою та не має на меті отримання доходів. </w:t>
      </w:r>
    </w:p>
    <w:p>
      <w:pPr>
        <w:pStyle w:val="Normal"/>
        <w:tabs>
          <w:tab w:val="clear" w:pos="708"/>
          <w:tab w:val="left" w:pos="800" w:leader="none"/>
        </w:tabs>
        <w:suppressAutoHyphens w:val="true"/>
        <w:spacing w:lineRule="auto" w:line="216" w:before="0" w:after="0"/>
        <w:ind w:firstLine="697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>Доходи (прибутки) Центру використовуються виключно для фінансування видатків на утримання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 Центру, реалізації мети (цілей, завдань) та напрямів діяльності, визначених його установчими документами.</w:t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 w:eastAsia="SimSun;宋体" w:cs="Times New Roman CYR"/>
          <w:b/>
          <w:b/>
          <w:spacing w:val="-1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b/>
          <w:spacing w:val="-1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SimSun;宋体" w:cs="Times New Roman CYR" w:ascii="Times New Roman" w:hAnsi="Times New Roman"/>
          <w:b/>
          <w:spacing w:val="-1"/>
          <w:kern w:val="2"/>
          <w:sz w:val="28"/>
          <w:szCs w:val="28"/>
          <w:lang w:val="uk-UA" w:eastAsia="zh-CN" w:bidi="hi-IN"/>
        </w:rPr>
        <w:t xml:space="preserve">ІІ. МЕТА І ПРЕДМЕТ ДІЯЛЬНОСТІ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28"/>
          <w:szCs w:val="28"/>
          <w:lang w:val="uk-UA" w:eastAsia="zh-CN" w:bidi="hi-IN"/>
        </w:rPr>
        <w:t xml:space="preserve"> </w:t>
      </w: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2.1.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Центр створений з метою сприяння професійному розвитку педагогічних працівників </w:t>
      </w:r>
      <w:r>
        <w:rPr>
          <w:rFonts w:ascii="Times New Roman" w:hAnsi="Times New Roman"/>
          <w:sz w:val="28"/>
          <w:szCs w:val="28"/>
          <w:lang w:val="uk-UA"/>
        </w:rPr>
        <w:t>закладів дошкільної, загальної середньої, позашкільної освіти, інклюзивно-ресурсного центру (далі – педагогічні працівники)</w:t>
      </w: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.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>2.2. Відповідно до поставленої мети, основними завданнями Центру є: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Надання консультативної підтримки педагогічним працівникам з питань планування та визначення траєкторії їхнього професійного розвитку, проведення супервізії, розроблення внутрішніх документів закладу освіти, освітніх програм, навчальних програм з навчальних предметів (інтегрованих курсів), а також особливостей організації освітнього процесу у закладах освіти за різними формами здобуття освіти, у тому числі з використанням технологій дистанційного навчання.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Професійна підтримка педагогічних працівників з питань впровадження компетентнісного, особистісно орієнтованого, діяльнісного, інклюзивного підходів до навчання здобувачів освіти, експериментальної та інноваційної діяльності, нових освітніх технологій.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Сприяння професійному зростанню педагогічних працівників, зокрема шляхом: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координації діяльності міських професійних спільнот педагогічних працівників (методичних об'єднань, творчих груп тощо);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узагальнення та поширення інформації з питань професійного розвитку педагогічних працівників;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формування баз даних програм підвищення кваліфікації, інших джерел інформації (вебресурсів), необхідних для професійного розвитку педагогічних працівників, та розміщення посилань на них на вебсайті Центру.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Надання психологічної підтримки педагогічним працівникам.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2.2.5. Взаємодія та співпраця з місцевими органами виконавчої влади, органами та установами забезпечення якості освіти, закладами загальної середньої, дошкільної, позашкільної освіти, інклюзивно-ресурсними центрами, вищими закладами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sz w:val="28"/>
          <w:szCs w:val="28"/>
        </w:rPr>
        <w:t xml:space="preserve">, міжнародними та громадськими установами та організаціями, засобами масової інформації з питань діяльності Центру.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2.2.6. Інші функції, що випливають із покладених на Центр завдань.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Центр самостійно приймає рішення щодо організаційно-методичних форм роботи, консалтингової діяльності із педагогічними працівниками, які затверджуються в річному плані роботи, з урахуванням інноваційних тенденцій в галузі педагогіки, методики, психології та в межах компетенції, передбаченої чинним законодавством і цим Статутом.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Центр провадить діяльність з урахуванням таких принципів, як демократизм і гуманізм, людиноцентризм, навчання впродовж життя, множинності форм підвищення кваліфікації та свободи їх вибору, мобільності застосування професійних здібностей педагогічних працівників, їх академічної свободи та доброчесності, інтеграції у міжнародний освітній та науковий простір.</w:t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 w:eastAsia="Times New Roman"/>
          <w:kern w:val="2"/>
          <w:sz w:val="28"/>
          <w:szCs w:val="28"/>
          <w:lang w:val="uk-UA" w:eastAsia="zh-CN" w:bidi="hi-IN"/>
        </w:rPr>
      </w:pPr>
      <w:r>
        <w:rPr>
          <w:rFonts w:eastAsia="Times New Roman" w:ascii="Times New Roman" w:hAnsi="Times New Roman"/>
          <w:kern w:val="2"/>
          <w:sz w:val="28"/>
          <w:szCs w:val="28"/>
          <w:lang w:val="uk-UA" w:eastAsia="zh-CN" w:bidi="hi-IN"/>
        </w:rPr>
        <w:t xml:space="preserve">         </w:t>
      </w:r>
    </w:p>
    <w:p>
      <w:pPr>
        <w:pStyle w:val="Normal"/>
        <w:suppressAutoHyphens w:val="true"/>
        <w:spacing w:lineRule="auto" w:line="216" w:before="0" w:after="0"/>
        <w:jc w:val="center"/>
        <w:rPr>
          <w:rFonts w:ascii="Times New Roman" w:hAnsi="Times New Roman" w:eastAsia="SimSun;宋体" w:cs="Times New Roman CYR"/>
          <w:b/>
          <w:b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b/>
          <w:kern w:val="2"/>
          <w:sz w:val="28"/>
          <w:szCs w:val="28"/>
          <w:lang w:val="uk-UA" w:eastAsia="zh-CN" w:bidi="hi-IN"/>
        </w:rPr>
        <w:t>ІІІ. ПРАВОВИЙ СТАТУС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3.1.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Центр є юридичною особою публічного права.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3.2.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Центр</w:t>
      </w:r>
      <w:r>
        <w:rPr>
          <w:rFonts w:eastAsia="SimSun;宋体" w:cs="Times New Roman CYR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 користується закріпленим за ним комунальним майном на праві оперативного управління.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3.3. </w:t>
      </w:r>
      <w:r>
        <w:rPr>
          <w:rFonts w:eastAsia="SimSun;宋体" w:cs="Times New Roman CYR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Для здійснення діяльності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Центр</w:t>
      </w:r>
      <w:r>
        <w:rPr>
          <w:rFonts w:eastAsia="SimSun;宋体" w:cs="Times New Roman CYR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Fonts w:eastAsia="SimSun;宋体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3.4. </w:t>
      </w:r>
      <w:r>
        <w:rPr>
          <w:rFonts w:eastAsia="SimSun;宋体" w:cs="Times New Roman CYR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Засновник та/або Уповноважений орган управління не відповідають за зобов'язаннями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Центр</w:t>
      </w:r>
      <w:r>
        <w:rPr>
          <w:rFonts w:eastAsia="SimSun;宋体" w:cs="Times New Roman CYR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у, а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Центр</w:t>
      </w:r>
      <w:r>
        <w:rPr>
          <w:rFonts w:eastAsia="SimSun;宋体" w:cs="Times New Roman CYR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 не відповідає за зобов'язаннями Засновника та/або Уповноваженого ним органу управління.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 w:eastAsia="SimSun;宋体"/>
          <w:color w:val="000000"/>
          <w:kern w:val="2"/>
          <w:sz w:val="28"/>
          <w:szCs w:val="28"/>
          <w:lang w:val="uk-UA" w:eastAsia="zh-CN" w:bidi="hi-IN"/>
        </w:rPr>
      </w:pPr>
      <w:r>
        <w:rPr>
          <w:rFonts w:eastAsia="SimSun;宋体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3.5. Центр має право укладати угоди, набувати майнові та особисті немайнові права, нести обов’язки, бути особою, яка бере участь у справі, що розглядається  в судах України.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 w:eastAsia="SimSun;宋体"/>
          <w:color w:val="000000"/>
          <w:kern w:val="2"/>
          <w:sz w:val="28"/>
          <w:szCs w:val="28"/>
          <w:lang w:val="uk-UA" w:eastAsia="zh-CN" w:bidi="hi-IN"/>
        </w:rPr>
      </w:pPr>
      <w:r>
        <w:rPr>
          <w:rFonts w:eastAsia="SimSun;宋体" w:ascii="Times New Roman" w:hAnsi="Times New Roman"/>
          <w:color w:val="000000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 w:eastAsia="SimSun;宋体" w:cs="Arial"/>
          <w:spacing w:val="-1"/>
          <w:kern w:val="2"/>
          <w:sz w:val="28"/>
          <w:szCs w:val="28"/>
          <w:lang w:val="uk-UA" w:eastAsia="zh-CN" w:bidi="hi-IN"/>
        </w:rPr>
      </w:pPr>
      <w:r>
        <w:rPr>
          <w:rFonts w:eastAsia="SimSun;宋体" w:cs="Arial" w:ascii="Times New Roman" w:hAnsi="Times New Roman"/>
          <w:spacing w:val="-1"/>
          <w:kern w:val="2"/>
          <w:sz w:val="28"/>
          <w:szCs w:val="28"/>
          <w:lang w:val="uk-UA" w:eastAsia="zh-CN" w:bidi="hi-IN"/>
        </w:rPr>
      </w:r>
    </w:p>
    <w:p>
      <w:pPr>
        <w:pStyle w:val="Normal"/>
        <w:tabs>
          <w:tab w:val="clear" w:pos="708"/>
          <w:tab w:val="left" w:pos="2805" w:leader="none"/>
          <w:tab w:val="center" w:pos="4819" w:leader="none"/>
        </w:tabs>
        <w:suppressAutoHyphens w:val="true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SimSun;宋体" w:ascii="Times New Roman" w:hAnsi="Times New Roman"/>
          <w:b/>
          <w:spacing w:val="-1"/>
          <w:kern w:val="2"/>
          <w:sz w:val="28"/>
          <w:szCs w:val="28"/>
          <w:lang w:val="uk-UA" w:eastAsia="zh-CN" w:bidi="hi-IN"/>
        </w:rPr>
        <w:t>І</w:t>
      </w:r>
      <w:r>
        <w:rPr>
          <w:rFonts w:eastAsia="SimSun;宋体" w:ascii="Times New Roman" w:hAnsi="Times New Roman"/>
          <w:b/>
          <w:spacing w:val="-1"/>
          <w:kern w:val="2"/>
          <w:sz w:val="28"/>
          <w:szCs w:val="28"/>
          <w:lang w:val="en-US" w:eastAsia="zh-CN" w:bidi="hi-IN"/>
        </w:rPr>
        <w:t>V</w:t>
      </w:r>
      <w:r>
        <w:rPr>
          <w:rFonts w:eastAsia="SimSun;宋体" w:ascii="Times New Roman" w:hAnsi="Times New Roman"/>
          <w:b/>
          <w:spacing w:val="-1"/>
          <w:kern w:val="2"/>
          <w:sz w:val="28"/>
          <w:szCs w:val="28"/>
          <w:lang w:val="uk-UA" w:eastAsia="zh-CN" w:bidi="hi-IN"/>
        </w:rPr>
        <w:t xml:space="preserve">. </w:t>
      </w:r>
      <w:r>
        <w:rPr>
          <w:rFonts w:eastAsia="SimSun;宋体" w:cs="Times New Roman CYR" w:ascii="Times New Roman" w:hAnsi="Times New Roman"/>
          <w:b/>
          <w:spacing w:val="-1"/>
          <w:kern w:val="2"/>
          <w:sz w:val="28"/>
          <w:szCs w:val="28"/>
          <w:lang w:val="uk-UA" w:eastAsia="zh-CN" w:bidi="hi-IN"/>
        </w:rPr>
        <w:t>ПРАВА ТА ОБОВ’ЯЗКИ</w:t>
      </w:r>
    </w:p>
    <w:p>
      <w:pPr>
        <w:pStyle w:val="Normal"/>
        <w:tabs>
          <w:tab w:val="clear" w:pos="708"/>
          <w:tab w:val="left" w:pos="2805" w:leader="none"/>
          <w:tab w:val="center" w:pos="4819" w:leader="none"/>
        </w:tabs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.1. Центр має право: </w:t>
      </w:r>
    </w:p>
    <w:p>
      <w:pPr>
        <w:pStyle w:val="Normal"/>
        <w:tabs>
          <w:tab w:val="clear" w:pos="708"/>
          <w:tab w:val="left" w:pos="2805" w:leader="none"/>
          <w:tab w:val="center" w:pos="4819" w:leader="none"/>
        </w:tabs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.1.1.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законодавства. </w:t>
      </w:r>
    </w:p>
    <w:p>
      <w:pPr>
        <w:pStyle w:val="Normal"/>
        <w:tabs>
          <w:tab w:val="clear" w:pos="708"/>
          <w:tab w:val="left" w:pos="2805" w:leader="none"/>
          <w:tab w:val="center" w:pos="4819" w:leader="none"/>
        </w:tabs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. Вносити пропозиції 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 xml:space="preserve">асновнику, </w:t>
      </w:r>
      <w:r>
        <w:rPr>
          <w:rFonts w:ascii="Times New Roman" w:hAnsi="Times New Roman"/>
          <w:sz w:val="28"/>
          <w:szCs w:val="28"/>
          <w:lang w:val="uk-UA"/>
        </w:rPr>
        <w:t>Уповноваженому ним органу</w:t>
      </w:r>
      <w:r>
        <w:rPr>
          <w:rFonts w:ascii="Times New Roman" w:hAnsi="Times New Roman"/>
          <w:sz w:val="28"/>
          <w:szCs w:val="28"/>
        </w:rPr>
        <w:t xml:space="preserve"> щодо удосконалення діяльності Центру. </w:t>
      </w:r>
    </w:p>
    <w:p>
      <w:pPr>
        <w:pStyle w:val="Normal"/>
        <w:tabs>
          <w:tab w:val="clear" w:pos="708"/>
          <w:tab w:val="left" w:pos="2805" w:leader="none"/>
          <w:tab w:val="center" w:pos="4819" w:leader="none"/>
        </w:tabs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. Залучати у разі потреби додаткових фахівців, у тому числі науково-педагогічних працівників для здійснення професійної підтримки педагогічних працівників, підвищення їх кваліфікації. </w:t>
      </w:r>
    </w:p>
    <w:p>
      <w:pPr>
        <w:pStyle w:val="Normal"/>
        <w:tabs>
          <w:tab w:val="clear" w:pos="708"/>
          <w:tab w:val="left" w:pos="2805" w:leader="none"/>
          <w:tab w:val="center" w:pos="4819" w:leader="none"/>
        </w:tabs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>4.1.4. Здійснювати співробітництво з іноземними організаціями відповідно до законодавства.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>4.1.5. Здійснювати оперативну діяльність по матеріально-технічному забезпеченню своєї роботи.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>4.1.6. Здійснювати інші права, що не суперечать чинному законодавству.</w:t>
      </w:r>
    </w:p>
    <w:p>
      <w:pPr>
        <w:pStyle w:val="Normal"/>
        <w:tabs>
          <w:tab w:val="clear" w:pos="708"/>
          <w:tab w:val="left" w:pos="2805" w:leader="none"/>
          <w:tab w:val="center" w:pos="4819" w:leader="none"/>
        </w:tabs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.2. З метою якісного виконання покладених завдань Центр зобов’язаний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створювати належні умови для високопродуктивної праці працівників Центру, забезпечувати додержання законодавства про працю, правил та норм охорони праці, техніки безпеки, соціального страхування.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 w:eastAsia="SimSun;宋体" w:cs="Arial"/>
          <w:kern w:val="2"/>
          <w:sz w:val="28"/>
          <w:szCs w:val="28"/>
          <w:lang w:val="uk-UA" w:eastAsia="zh-CN" w:bidi="hi-IN"/>
        </w:rPr>
      </w:pPr>
      <w:r>
        <w:rPr>
          <w:rFonts w:eastAsia="SimSun;宋体" w:cs="Arial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SimSun;宋体" w:ascii="Times New Roman" w:hAnsi="Times New Roman"/>
          <w:b/>
          <w:kern w:val="2"/>
          <w:sz w:val="28"/>
          <w:szCs w:val="28"/>
          <w:lang w:val="en-US" w:eastAsia="zh-CN" w:bidi="hi-IN"/>
        </w:rPr>
        <w:t>V</w:t>
      </w:r>
      <w:r>
        <w:rPr>
          <w:rFonts w:eastAsia="SimSun;宋体" w:ascii="Times New Roman" w:hAnsi="Times New Roman"/>
          <w:b/>
          <w:kern w:val="2"/>
          <w:sz w:val="28"/>
          <w:szCs w:val="28"/>
          <w:lang w:val="uk-UA" w:eastAsia="zh-CN" w:bidi="hi-IN"/>
        </w:rPr>
        <w:t xml:space="preserve">. </w:t>
      </w:r>
      <w:r>
        <w:rPr>
          <w:rFonts w:eastAsia="SimSun;宋体" w:cs="Times New Roman CYR" w:ascii="Times New Roman" w:hAnsi="Times New Roman"/>
          <w:b/>
          <w:kern w:val="2"/>
          <w:sz w:val="28"/>
          <w:szCs w:val="28"/>
          <w:lang w:val="uk-UA" w:eastAsia="zh-CN" w:bidi="hi-IN"/>
        </w:rPr>
        <w:t>УПРАВЛІННЯ ЦЕНТРОМ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5.1.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Управління Центром здійснюється відповідно до цього Статуту та діючого законодавства.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5.2.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Засновник: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5.2.1. приймає рішення про створення, реорганізацію та ліквідацію Центру;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5.2.2. забезпечує створення матеріально-технічних умов, необхідних для функціонування Центру;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>5.2.3. затверджує Порядок конкурсного добору директора Центру;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>5.2.4.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 затверджує та змінює штатний розпис,</w:t>
      </w:r>
      <w:r>
        <w:rPr>
          <w:rFonts w:eastAsia="SimSun;宋体" w:cs="Times New Roman CYR" w:ascii="Times New Roman" w:hAnsi="Times New Roman"/>
          <w:color w:val="FF0000"/>
          <w:kern w:val="2"/>
          <w:sz w:val="28"/>
          <w:szCs w:val="28"/>
          <w:lang w:val="uk-UA" w:eastAsia="zh-CN" w:bidi="hi-IN"/>
        </w:rPr>
        <w:t xml:space="preserve">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графік роботи Центру;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5.2.5.</w:t>
      </w: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 затверджує Порядок конкурсного добору працівників Центру;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5.3. Управління освіти виконавчого комітету Покровської міської ради як уповноважений засновником орган управління: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5.3.1. організовує та проводить конкурси на зайняття посади директора Центру;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>5.3.2.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 за результатами конкурсу призначає на посаду директора Центру та звільняє з посади, </w:t>
      </w:r>
      <w:r>
        <w:rPr>
          <w:rStyle w:val="Fontstyle01"/>
          <w:rFonts w:ascii="Times New Roman" w:hAnsi="Times New Roman"/>
        </w:rPr>
        <w:t>затверджує його посадову інструкцію</w:t>
      </w:r>
      <w:r>
        <w:rPr>
          <w:rStyle w:val="Fontstyle01"/>
          <w:rFonts w:ascii="Times New Roman" w:hAnsi="Times New Roman"/>
          <w:lang w:val="uk-UA"/>
        </w:rPr>
        <w:t>;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>5.3.3.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бере участь у проведенні конкурсів на заняття посад працівників Центру;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>5.3.4.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заслуховує звіт про діяльність Центру; ініціює питання щодо аналізу роботи Центру на засіданнях міської ради та її виконавчого комітету. </w:t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kern w:val="2"/>
          <w:sz w:val="28"/>
          <w:szCs w:val="28"/>
          <w:lang w:val="uk-UA" w:eastAsia="zh-CN" w:bidi="hi-IN"/>
        </w:rPr>
        <w:t xml:space="preserve">        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5.4. </w:t>
      </w:r>
      <w:r>
        <w:rPr>
          <w:rFonts w:eastAsia="SimSun;宋体" w:cs="Times New Roman CYR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Безпосереднє керівництво діяльністю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Центру</w:t>
      </w:r>
      <w:r>
        <w:rPr>
          <w:rFonts w:eastAsia="SimSun;宋体" w:cs="Times New Roman CYR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 здійснює директор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, який призначається на посаду за результатами конкурсу та звільняється з посади управлінням освіти виконавчого комітету Покровської міської ради.</w:t>
      </w:r>
    </w:p>
    <w:p>
      <w:pPr>
        <w:pStyle w:val="Normal"/>
        <w:suppressAutoHyphens w:val="true"/>
        <w:spacing w:lineRule="auto" w:line="216" w:before="0" w:after="0"/>
        <w:ind w:firstLine="708"/>
        <w:jc w:val="both"/>
        <w:rPr/>
      </w:pPr>
      <w:r>
        <w:rPr>
          <w:rStyle w:val="Fontstyle01"/>
          <w:rFonts w:ascii="Times New Roman" w:hAnsi="Times New Roman"/>
          <w:lang w:val="uk-UA"/>
        </w:rPr>
        <w:t xml:space="preserve">На посаду директора Центру призначається особа, яка є громадянином України, вільно володіє державною мовою, має вищу педагогічну освіту ступеня не нижче магістра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або освітньо-кваліфікаційного рівня «Спеціаліст»</w:t>
      </w:r>
      <w:r>
        <w:rPr>
          <w:rStyle w:val="Fontstyle01"/>
          <w:rFonts w:ascii="Times New Roman" w:hAnsi="Times New Roman"/>
          <w:lang w:val="uk-UA"/>
        </w:rPr>
        <w:t xml:space="preserve">, стаж педагогічної та/або науково-педагогічної роботи не менше п’яти років, організаторські здібності, досвід впровадження інновацій, педагогічних новацій і технологій у системі освіти, стан фізичного і психічного здоров’я, що не перешкоджає виконанню професійних обов’язків.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Строк найму, права, обов’язки і відповідальність </w:t>
      </w:r>
      <w:r>
        <w:rPr>
          <w:rFonts w:eastAsia="SimSun;宋体" w:cs="Times New Roman CYR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директора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, умови його матеріального забезпечення, інші умови найму визначаються контрактом.</w:t>
      </w:r>
      <w:r>
        <w:rPr>
          <w:rFonts w:eastAsia="SimSun;宋体" w:cs="Times New Roman CYR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5.5. </w:t>
      </w:r>
      <w:r>
        <w:rPr>
          <w:rStyle w:val="Fontstyle01"/>
          <w:rFonts w:ascii="Times New Roman" w:hAnsi="Times New Roman"/>
        </w:rPr>
        <w:t>Директора Центру може бути звільнено достроково на передбачених</w:t>
      </w:r>
      <w:r>
        <w:rPr>
          <w:rFonts w:cs="TimesNewRomanPSMT;Times New Roman"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контрактом підставах відповідно до законодавства.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5.6. Директор Центру: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Style w:val="Fontstyle01"/>
          <w:rFonts w:ascii="Times New Roman" w:hAnsi="Times New Roman"/>
          <w:lang w:val="uk-UA"/>
        </w:rPr>
        <w:t>5.6.1. розробляє стратегію розвитку Центру і подає на затвердження Уповноваженому органу управління;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Style w:val="Fontstyle01"/>
          <w:rFonts w:ascii="Times New Roman" w:hAnsi="Times New Roman"/>
          <w:lang w:val="uk-UA"/>
        </w:rPr>
        <w:t xml:space="preserve">5.6.2. затверджує план діяльності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та організовує роботу Центру, видає відповідно до компетенції накази, контролює їх виконання, розробляє та затверджує посадові інструкції працівників Центру;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5.6.3. призначає на посади працівників Центру на конкурсній основі та звільняє їх з посад відповідно до законодавства,</w:t>
      </w:r>
      <w:r>
        <w:rPr>
          <w:rStyle w:val="Fontstyle01"/>
          <w:rFonts w:ascii="Times New Roman" w:hAnsi="Times New Roman"/>
          <w:lang w:val="uk-UA"/>
        </w:rPr>
        <w:t xml:space="preserve"> заохочує працівників Центру і накладає на них дисциплінарні стягнення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;</w:t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/>
        </w:rPr>
      </w:pPr>
      <w:r>
        <w:rPr>
          <w:rFonts w:eastAsia="Liberation Serif;Times New Roman" w:cs="Liberation Serif;Times New Roman" w:ascii="Times New Roman" w:hAnsi="Times New Roman"/>
          <w:kern w:val="2"/>
          <w:lang w:val="uk-UA" w:eastAsia="zh-CN" w:bidi="hi-IN"/>
        </w:rPr>
        <w:t xml:space="preserve">          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5.6.4. створює належні умови для продуктивної праці працівників Центру, підвищення їх фахового і кваліфікаційного рівнів;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5.6.5. розпоряджається за погодженням із Засновником/Уповноваженим органом  в установленому порядку майном Центру, укладає цивільно-правові угоди, забезпечує ефективність використання фінансових та матеріальних ресурсів;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5.6.6.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забезпечує охорону праці, дотримання законності у діяльності Центру;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5.6.7. представляє Центр у відносинах з державними органами, органами місцевого самоврядування, підприємствами, установами та організаціями;</w:t>
      </w:r>
      <w:r>
        <w:rPr>
          <w:rStyle w:val="Fontstyle01"/>
          <w:rFonts w:ascii="Times New Roman" w:hAnsi="Times New Roman"/>
          <w:lang w:val="uk-UA"/>
        </w:rPr>
        <w:t xml:space="preserve">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Style w:val="Fontstyle01"/>
          <w:rFonts w:ascii="Times New Roman" w:hAnsi="Times New Roman"/>
          <w:lang w:val="uk-UA"/>
        </w:rPr>
        <w:t xml:space="preserve">5.6.8. діє від імені Центру без довіреності;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5.6.9. надає Засновнику та/або Уповноваженому органу звіт про діяльність Центру;</w:t>
      </w:r>
      <w:r>
        <w:rPr>
          <w:rFonts w:ascii="Times New Roman" w:hAnsi="Times New Roman"/>
          <w:lang w:val="uk-UA"/>
        </w:rPr>
        <w:t xml:space="preserve">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проєкти змін до Статуту; обґрунтовані пропозиції щодо чисельності та фахового складу працівників Центру;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5.6.10. виступає від імені Уповноваженого органу при укладанні колективного договору;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Style w:val="Fontstyle01"/>
          <w:rFonts w:ascii="Times New Roman" w:hAnsi="Times New Roman"/>
          <w:lang w:val="uk-UA"/>
        </w:rPr>
        <w:t>5.6.11. залучає юридичних та фізичних осіб до виконання завдань Центру шляхом укладення з ними цивільно-правових договорів (угод, контрактів тощо) відповідно до своєї компетенції;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Style w:val="Fontstyle01"/>
          <w:rFonts w:ascii="Times New Roman" w:hAnsi="Times New Roman"/>
          <w:lang w:val="uk-UA"/>
        </w:rPr>
        <w:t xml:space="preserve">5.6.12. забезпечує ефективність використання майна Центру;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Style w:val="Fontstyle01"/>
          <w:rFonts w:ascii="Times New Roman" w:hAnsi="Times New Roman"/>
          <w:lang w:val="uk-UA"/>
        </w:rPr>
        <w:t>5.6.13. може вносити Уповноваженому органу управління пропозиції щодо вдосконалення діяльності Ц</w:t>
      </w:r>
      <w:r>
        <w:rPr>
          <w:rStyle w:val="Fontstyle01"/>
          <w:rFonts w:ascii="Times New Roman" w:hAnsi="Times New Roman"/>
        </w:rPr>
        <w:t>ентру</w:t>
      </w:r>
      <w:r>
        <w:rPr>
          <w:rStyle w:val="Fontstyle01"/>
          <w:rFonts w:ascii="Times New Roman" w:hAnsi="Times New Roman"/>
          <w:lang w:val="uk-UA"/>
        </w:rPr>
        <w:t xml:space="preserve">;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Style w:val="Fontstyle01"/>
          <w:rFonts w:ascii="Times New Roman" w:hAnsi="Times New Roman"/>
          <w:lang w:val="uk-UA"/>
        </w:rPr>
        <w:t>5.6.14. вирішує інші питання діяльності Центру у відповідності із законодавством.</w:t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 w:eastAsia="Times New Roman CYR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Times New Roman CYR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         </w:t>
      </w:r>
    </w:p>
    <w:p>
      <w:pPr>
        <w:pStyle w:val="Normal"/>
        <w:suppressAutoHyphens w:val="true"/>
        <w:spacing w:lineRule="auto" w:line="216" w:before="0" w:after="0"/>
        <w:ind w:firstLine="709"/>
        <w:jc w:val="center"/>
        <w:rPr>
          <w:rFonts w:ascii="Times New Roman" w:hAnsi="Times New Roman"/>
        </w:rPr>
      </w:pPr>
      <w:r>
        <w:rPr>
          <w:rFonts w:eastAsia="SimSun;宋体" w:ascii="Times New Roman" w:hAnsi="Times New Roman"/>
          <w:b/>
          <w:kern w:val="2"/>
          <w:sz w:val="28"/>
          <w:szCs w:val="28"/>
          <w:lang w:val="en-US" w:eastAsia="zh-CN" w:bidi="hi-IN"/>
        </w:rPr>
        <w:t>VI</w:t>
      </w:r>
      <w:r>
        <w:rPr>
          <w:rFonts w:eastAsia="SimSun;宋体" w:ascii="Times New Roman" w:hAnsi="Times New Roman"/>
          <w:b/>
          <w:kern w:val="2"/>
          <w:sz w:val="28"/>
          <w:szCs w:val="28"/>
          <w:lang w:val="uk-UA" w:eastAsia="zh-CN" w:bidi="hi-IN"/>
        </w:rPr>
        <w:t xml:space="preserve">. </w:t>
      </w:r>
      <w:r>
        <w:rPr>
          <w:rFonts w:eastAsia="SimSun;宋体" w:cs="Times New Roman CYR" w:ascii="Times New Roman" w:hAnsi="Times New Roman"/>
          <w:b/>
          <w:kern w:val="2"/>
          <w:sz w:val="28"/>
          <w:szCs w:val="28"/>
          <w:lang w:val="uk-UA" w:eastAsia="zh-CN" w:bidi="hi-IN"/>
        </w:rPr>
        <w:t>КАДРОВЕ ЗАБЕЗПЕЧЕННЯ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6.1. </w:t>
      </w:r>
      <w:r>
        <w:rPr>
          <w:rStyle w:val="Fontstyle01"/>
          <w:rFonts w:ascii="Times New Roman" w:hAnsi="Times New Roman"/>
          <w:lang w:val="uk-UA"/>
        </w:rPr>
        <w:t>Діяльність Центру забезпечують педагогічні працівники (консультанти, практичні психологи), фахівці, працівники з числа технічного та обслуговуючого персоналу.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6.2.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На посади педагогічних працівників Центру призначаються особи, які </w:t>
      </w:r>
      <w:r>
        <w:rPr>
          <w:rStyle w:val="Fontstyle01"/>
          <w:rFonts w:ascii="Times New Roman" w:hAnsi="Times New Roman"/>
          <w:lang w:val="uk-UA"/>
        </w:rPr>
        <w:t>є громадянами України, вільно володіють державною мовою,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 мають вищу педагогічну освіту </w:t>
      </w:r>
      <w:r>
        <w:rPr>
          <w:rStyle w:val="Fontstyle01"/>
          <w:rFonts w:ascii="Times New Roman" w:hAnsi="Times New Roman"/>
          <w:lang w:val="uk-UA"/>
        </w:rPr>
        <w:t xml:space="preserve">ступеня не нижче магістра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або освітньо-кваліфікаційного рівня «Спеціаліст»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, стаж </w:t>
      </w:r>
      <w:r>
        <w:rPr>
          <w:rStyle w:val="Fontstyle01"/>
          <w:rFonts w:ascii="Times New Roman" w:hAnsi="Times New Roman"/>
          <w:lang w:val="uk-UA"/>
        </w:rPr>
        <w:t xml:space="preserve">педагогічної та/або науково-педагогічної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uk-UA"/>
        </w:rPr>
        <w:t>роботи не менше п’яти років,</w:t>
      </w:r>
      <w:r>
        <w:rPr>
          <w:rStyle w:val="Fontstyle01"/>
          <w:rFonts w:ascii="Times New Roman" w:hAnsi="Times New Roman"/>
          <w:lang w:val="uk-UA"/>
        </w:rPr>
        <w:t xml:space="preserve"> досвід впровадження інновацій, педагогічних новацій і технологій у системі освіти, у тому числі інформаційно-комунікаційних.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6.3.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Призначення на посади педагогічних працівників Центру здійснюється на конкурсній основі відповідно до Порядку конкурсного добору працівників комунальної установи «Центр професійного розвитку педагогічних працівників</w:t>
      </w: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Покровської міської ради Дніпропетровської області».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6.4. Обов’язки працівників Центру визначаються відповідно до законодавства та посадових інструкцій.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6.5.  Кількісний склад працівників Центру визначається штатним розписом і затверджується  рішенням виконавчого комітету Покровської міської ради.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Style w:val="Fontstyle01"/>
          <w:rFonts w:ascii="Times New Roman" w:hAnsi="Times New Roman"/>
          <w:lang w:val="uk-UA"/>
        </w:rPr>
        <w:t xml:space="preserve">Кількість консультантів, 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 xml:space="preserve">психологів, а також найменування та кількість посад працівників, які виконують функції з обслуговування, </w:t>
      </w:r>
      <w:r>
        <w:rPr>
          <w:rStyle w:val="Fontstyle01"/>
          <w:rFonts w:ascii="Times New Roman" w:hAnsi="Times New Roman"/>
          <w:lang w:val="uk-UA"/>
        </w:rPr>
        <w:t xml:space="preserve">визначається органом управління відповідно до діючого законодавства.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За рішенням 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З</w:t>
      </w:r>
      <w:r>
        <w:rPr>
          <w:rFonts w:ascii="Times New Roman" w:hAnsi="Times New Roman"/>
          <w:sz w:val="28"/>
          <w:szCs w:val="28"/>
          <w:shd w:fill="FFFFFF" w:val="clear"/>
        </w:rPr>
        <w:t>асновника можуть вводитися додаткові посади за рахунок спеціального фонду.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Style w:val="Fontstyle01"/>
          <w:rFonts w:ascii="Times New Roman" w:hAnsi="Times New Roman"/>
          <w:lang w:val="uk-UA"/>
        </w:rPr>
        <w:t xml:space="preserve">6.6. Центр може залучати додаткових фахівців шляхом укладення цивільно-правових угод для здійснення професійної підтримки педагогічних працівників, підвищення їх кваліфікації. </w:t>
      </w:r>
    </w:p>
    <w:p>
      <w:pPr>
        <w:pStyle w:val="Normal"/>
        <w:suppressAutoHyphens w:val="true"/>
        <w:spacing w:lineRule="auto" w:line="216" w:before="0" w:after="0"/>
        <w:ind w:firstLine="709"/>
        <w:jc w:val="center"/>
        <w:rPr>
          <w:rStyle w:val="Fontstyle01"/>
          <w:rFonts w:ascii="Times New Roman" w:hAnsi="Times New Roman" w:eastAsia="SimSun;宋体" w:cs="Times New Roman CYR"/>
          <w:b/>
          <w:b/>
          <w:kern w:val="2"/>
          <w:sz w:val="28"/>
          <w:szCs w:val="28"/>
          <w:lang w:val="en-US" w:eastAsia="zh-CN" w:bidi="hi-IN"/>
        </w:rPr>
      </w:pPr>
      <w:r>
        <w:rPr>
          <w:rFonts w:eastAsia="SimSun;宋体" w:cs="Times New Roman CYR" w:ascii="Times New Roman" w:hAnsi="Times New Roman"/>
          <w:b/>
          <w:kern w:val="2"/>
          <w:sz w:val="28"/>
          <w:szCs w:val="28"/>
          <w:lang w:val="en-US" w:eastAsia="zh-CN" w:bidi="hi-IN"/>
        </w:rPr>
      </w:r>
    </w:p>
    <w:p>
      <w:pPr>
        <w:pStyle w:val="Normal"/>
        <w:suppressAutoHyphens w:val="true"/>
        <w:spacing w:lineRule="auto" w:line="216" w:before="0" w:after="0"/>
        <w:ind w:firstLine="709"/>
        <w:jc w:val="center"/>
        <w:rPr>
          <w:rFonts w:ascii="Times New Roman" w:hAnsi="Times New Roman"/>
        </w:rPr>
      </w:pPr>
      <w:r>
        <w:rPr>
          <w:rFonts w:eastAsia="SimSun;宋体" w:cs="Times New Roman CYR" w:ascii="Times New Roman" w:hAnsi="Times New Roman"/>
          <w:b/>
          <w:kern w:val="2"/>
          <w:sz w:val="28"/>
          <w:szCs w:val="28"/>
          <w:lang w:val="en-US" w:eastAsia="zh-CN" w:bidi="hi-IN"/>
        </w:rPr>
        <w:t>V</w:t>
      </w:r>
      <w:r>
        <w:rPr>
          <w:rFonts w:eastAsia="SimSun;宋体" w:cs="Times New Roman CYR" w:ascii="Times New Roman" w:hAnsi="Times New Roman"/>
          <w:b/>
          <w:kern w:val="2"/>
          <w:sz w:val="28"/>
          <w:szCs w:val="28"/>
          <w:lang w:val="uk-UA" w:eastAsia="zh-CN" w:bidi="hi-IN"/>
        </w:rPr>
        <w:t>ІІ. ФІНАНСОВО–ГОСПОДАРСЬКА ДІЯЛЬНІСТЬ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7.1. </w:t>
      </w:r>
      <w:r>
        <w:rPr>
          <w:rStyle w:val="Fontstyle01"/>
          <w:rFonts w:ascii="Times New Roman" w:hAnsi="Times New Roman"/>
          <w:lang w:val="uk-UA"/>
        </w:rPr>
        <w:t xml:space="preserve">Центр є неприбутковою установою та не має на меті отримання доходів (прибутків) або їх частини для розподілу серед працівників (крім оплати їхньої праці, нарахування єдиного соціального внеску). </w:t>
      </w:r>
      <w:r>
        <w:rPr>
          <w:rStyle w:val="Fontstyle01"/>
          <w:rFonts w:ascii="Times New Roman" w:hAnsi="Times New Roman"/>
        </w:rPr>
        <w:t>Доходи (прибутки) Центру використовуються виключно для фінансування</w:t>
      </w:r>
      <w:r>
        <w:rPr>
          <w:rStyle w:val="Fontstyle01"/>
          <w:rFonts w:ascii="Times New Roman" w:hAnsi="Times New Roman"/>
          <w:lang w:val="uk-UA"/>
        </w:rPr>
        <w:t xml:space="preserve"> </w:t>
      </w:r>
      <w:r>
        <w:rPr>
          <w:rStyle w:val="Fontstyle01"/>
          <w:rFonts w:ascii="Times New Roman" w:hAnsi="Times New Roman"/>
        </w:rPr>
        <w:t>видатків на утримання Центру, реалізації мети (цілей, завдань) та напрямів</w:t>
      </w:r>
      <w:r>
        <w:rPr>
          <w:rStyle w:val="Fontstyle01"/>
          <w:rFonts w:ascii="Times New Roman" w:hAnsi="Times New Roman"/>
          <w:lang w:val="uk-UA"/>
        </w:rPr>
        <w:t xml:space="preserve"> </w:t>
      </w:r>
      <w:r>
        <w:rPr>
          <w:rStyle w:val="Fontstyle01"/>
          <w:rFonts w:ascii="Times New Roman" w:hAnsi="Times New Roman"/>
        </w:rPr>
        <w:t>діяльності, визначених його установчими документами.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7.2. Майно, закріплене за Центром, належить йому на праві оперативного управління.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7.3.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Фінансово-господарська діяльність Центру здійснюється на основі його кошторису згідно з чинним законодавством.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7.4.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Джерелами формування кошторису є  кошти місцевого бюджету в розмірі, передбаченому нормативно-правовими актами.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7.5.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Центр самостійно здійснює оперативний облік, веде статистичну та іншу звітність і подає її органам, уповноваженим здійснювати контроль за відповідними напрямами діяльності Центру у визначеному законодавством порядку. Бухгалтерський облік та бухгалтерська звітність забезпечується уповноваженими спеціалістами управління освіти виконавчого комітету Покровської міської ради Дніпропетровської області.</w:t>
      </w:r>
      <w:r>
        <w:rPr>
          <w:rFonts w:eastAsia="SimSun;宋体" w:cs="Times New Roman CYR" w:ascii="Times New Roman" w:hAnsi="Times New Roman"/>
          <w:color w:val="FF0000"/>
          <w:kern w:val="2"/>
          <w:sz w:val="28"/>
          <w:szCs w:val="28"/>
          <w:lang w:val="uk-UA" w:eastAsia="zh-CN" w:bidi="hi-IN"/>
        </w:rPr>
        <w:t xml:space="preserve"> </w:t>
      </w:r>
    </w:p>
    <w:p>
      <w:pPr>
        <w:pStyle w:val="Normal"/>
        <w:tabs>
          <w:tab w:val="clear" w:pos="708"/>
          <w:tab w:val="left" w:pos="1411" w:leader="none"/>
        </w:tabs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7.6.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Керівництво Центру несе відповідальність перед Засновником та Уповноваженим органом управління за достовірність та своєчасність подання фінансової, статистичної та іншої звітності.</w:t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 w:eastAsia="SimSun;宋体" w:cs="Calibri"/>
          <w:kern w:val="2"/>
          <w:lang w:val="uk-UA" w:eastAsia="zh-CN" w:bidi="hi-IN"/>
        </w:rPr>
      </w:pPr>
      <w:r>
        <w:rPr>
          <w:rFonts w:eastAsia="SimSun;宋体" w:cs="Calibri" w:ascii="Times New Roman" w:hAnsi="Times New Roman"/>
          <w:kern w:val="2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jc w:val="center"/>
        <w:rPr/>
      </w:pPr>
      <w:r>
        <w:rPr>
          <w:rFonts w:eastAsia="SimSun;宋体" w:ascii="Times New Roman" w:hAnsi="Times New Roman"/>
          <w:b/>
          <w:kern w:val="2"/>
          <w:sz w:val="28"/>
          <w:szCs w:val="28"/>
          <w:lang w:val="en-US" w:eastAsia="zh-CN" w:bidi="hi-IN"/>
        </w:rPr>
        <w:t>VII</w:t>
      </w:r>
      <w:r>
        <w:rPr>
          <w:rFonts w:eastAsia="SimSun;宋体" w:ascii="Times New Roman" w:hAnsi="Times New Roman"/>
          <w:b/>
          <w:kern w:val="2"/>
          <w:sz w:val="28"/>
          <w:szCs w:val="28"/>
          <w:lang w:val="uk-UA" w:eastAsia="zh-CN" w:bidi="hi-IN"/>
        </w:rPr>
        <w:t>І.</w:t>
      </w:r>
      <w:r>
        <w:rPr>
          <w:rFonts w:eastAsia="SimSun;宋体" w:ascii="Times New Roman" w:hAnsi="Times New Roman"/>
          <w:kern w:val="2"/>
          <w:sz w:val="28"/>
          <w:szCs w:val="28"/>
          <w:lang w:eastAsia="zh-CN" w:bidi="hi-IN"/>
        </w:rPr>
        <w:t xml:space="preserve"> </w:t>
      </w:r>
      <w:r>
        <w:rPr>
          <w:rStyle w:val="Fontstyle01"/>
          <w:rFonts w:ascii="Times New Roman" w:hAnsi="Times New Roman"/>
          <w:b/>
        </w:rPr>
        <w:t xml:space="preserve">ПОРЯДОК ВНЕСЕННЯ ЗМІН </w:t>
      </w:r>
      <w:r>
        <w:rPr>
          <w:rStyle w:val="Fontstyle01"/>
          <w:rFonts w:ascii="Times New Roman" w:hAnsi="Times New Roman"/>
          <w:b/>
          <w:lang w:val="uk-UA"/>
        </w:rPr>
        <w:t xml:space="preserve">ТА ДОПОВНЕНЬ </w:t>
      </w:r>
      <w:r>
        <w:rPr>
          <w:rStyle w:val="Fontstyle01"/>
          <w:rFonts w:ascii="Times New Roman" w:hAnsi="Times New Roman"/>
          <w:b/>
        </w:rPr>
        <w:t>ДО СТАТУТУ</w:t>
      </w:r>
    </w:p>
    <w:p>
      <w:pPr>
        <w:pStyle w:val="Docdata1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567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8.1. </w:t>
      </w:r>
      <w:r>
        <w:rPr>
          <w:rFonts w:ascii="Times New Roman" w:hAnsi="Times New Roman"/>
          <w:sz w:val="28"/>
          <w:szCs w:val="28"/>
        </w:rPr>
        <w:t xml:space="preserve">Статут </w:t>
      </w:r>
      <w:r>
        <w:rPr>
          <w:rFonts w:ascii="Times New Roman" w:hAnsi="Times New Roman"/>
          <w:sz w:val="28"/>
          <w:szCs w:val="28"/>
          <w:lang w:val="uk-UA"/>
        </w:rPr>
        <w:t xml:space="preserve">Центру </w:t>
      </w:r>
      <w:r>
        <w:rPr>
          <w:rFonts w:ascii="Times New Roman" w:hAnsi="Times New Roman"/>
          <w:sz w:val="28"/>
          <w:szCs w:val="28"/>
        </w:rPr>
        <w:t xml:space="preserve">вступає в силу з дня державної реєстрації. 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.2. Виключне право внесення змін та доповнень в окремі розділи Статуту належить Засновнику, оформляється шляхом викладення Статуту у новій редакції і підлягає реєстрації в установленому законом порядку. </w:t>
      </w:r>
    </w:p>
    <w:p>
      <w:pPr>
        <w:pStyle w:val="Normal"/>
        <w:suppressAutoHyphens w:val="true"/>
        <w:spacing w:lineRule="auto" w:line="216" w:before="0" w:after="0"/>
        <w:ind w:firstLine="567"/>
        <w:jc w:val="both"/>
        <w:rPr/>
      </w:pPr>
      <w:r>
        <w:rPr>
          <w:rStyle w:val="Fontstyle01"/>
          <w:rFonts w:ascii="Times New Roman" w:hAnsi="Times New Roman"/>
          <w:color w:val="000000"/>
          <w:lang w:val="uk-UA"/>
        </w:rPr>
        <w:t>8</w:t>
      </w:r>
      <w:r>
        <w:rPr>
          <w:rStyle w:val="Fontstyle01"/>
          <w:rFonts w:ascii="Times New Roman" w:hAnsi="Times New Roman"/>
          <w:color w:val="000000"/>
        </w:rPr>
        <w:t>.</w:t>
      </w:r>
      <w:r>
        <w:rPr>
          <w:rStyle w:val="Fontstyle01"/>
          <w:rFonts w:ascii="Times New Roman" w:hAnsi="Times New Roman"/>
          <w:color w:val="000000"/>
          <w:lang w:val="uk-UA"/>
        </w:rPr>
        <w:t>3</w:t>
      </w:r>
      <w:r>
        <w:rPr>
          <w:rStyle w:val="Fontstyle01"/>
          <w:rFonts w:ascii="Times New Roman" w:hAnsi="Times New Roman"/>
          <w:color w:val="000000"/>
        </w:rPr>
        <w:t xml:space="preserve">. Зміни </w:t>
      </w:r>
      <w:r>
        <w:rPr>
          <w:rStyle w:val="Fontstyle01"/>
          <w:rFonts w:ascii="Times New Roman" w:hAnsi="Times New Roman"/>
          <w:color w:val="000000"/>
          <w:lang w:val="uk-UA"/>
        </w:rPr>
        <w:t xml:space="preserve">та доповнення </w:t>
      </w:r>
      <w:r>
        <w:rPr>
          <w:rStyle w:val="Fontstyle01"/>
          <w:rFonts w:ascii="Times New Roman" w:hAnsi="Times New Roman"/>
          <w:color w:val="000000"/>
        </w:rPr>
        <w:t>до Статуту здійснюються при змінах чинного законодавства та</w:t>
      </w:r>
      <w:r>
        <w:rPr>
          <w:rStyle w:val="Fontstyle01"/>
          <w:rFonts w:ascii="Times New Roman" w:hAnsi="Times New Roman"/>
          <w:color w:val="000000"/>
          <w:lang w:val="uk-UA"/>
        </w:rPr>
        <w:t xml:space="preserve"> </w:t>
      </w:r>
      <w:r>
        <w:rPr>
          <w:rStyle w:val="Fontstyle01"/>
          <w:rFonts w:ascii="Times New Roman" w:hAnsi="Times New Roman"/>
          <w:color w:val="000000"/>
        </w:rPr>
        <w:t>в інших випадках за рішенням Засновника.</w:t>
      </w:r>
      <w:r>
        <w:rPr>
          <w:rStyle w:val="Fontstyle01"/>
          <w:rFonts w:ascii="Times New Roman" w:hAnsi="Times New Roman"/>
          <w:color w:val="000000"/>
          <w:lang w:val="uk-UA"/>
        </w:rPr>
        <w:t xml:space="preserve"> 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8.4</w:t>
      </w:r>
      <w:r>
        <w:rPr>
          <w:rFonts w:ascii="Times New Roman" w:hAnsi="Times New Roman"/>
          <w:sz w:val="28"/>
          <w:szCs w:val="28"/>
        </w:rPr>
        <w:t xml:space="preserve">.  Зміни і доповнення до Статуту набирають чинності з моменту їх державної реєстрації відповідно до запису у єдиному державному реєстрі. 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8.5</w:t>
      </w:r>
      <w:r>
        <w:rPr>
          <w:rFonts w:ascii="Times New Roman" w:hAnsi="Times New Roman"/>
          <w:sz w:val="28"/>
          <w:szCs w:val="28"/>
        </w:rPr>
        <w:t>. Питання, не врегульовані даним Статутом, вирішуються в порядку, визначеному чинним законодавством України.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 w:eastAsia="SimSun;宋体"/>
          <w:kern w:val="2"/>
          <w:sz w:val="28"/>
          <w:szCs w:val="28"/>
          <w:lang w:val="uk-UA" w:eastAsia="zh-CN" w:bidi="hi-I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jc w:val="center"/>
        <w:rPr/>
      </w:pPr>
      <w:r>
        <w:rPr>
          <w:rFonts w:eastAsia="SimSun;宋体" w:ascii="Times New Roman" w:hAnsi="Times New Roman"/>
          <w:b/>
          <w:kern w:val="2"/>
          <w:sz w:val="28"/>
          <w:szCs w:val="28"/>
          <w:lang w:val="en-US" w:eastAsia="zh-CN" w:bidi="hi-IN"/>
        </w:rPr>
        <w:t>IX</w:t>
      </w:r>
      <w:r>
        <w:rPr>
          <w:rFonts w:eastAsia="SimSun;宋体" w:ascii="Times New Roman" w:hAnsi="Times New Roman"/>
          <w:b/>
          <w:kern w:val="2"/>
          <w:sz w:val="28"/>
          <w:szCs w:val="28"/>
          <w:lang w:val="uk-UA" w:eastAsia="zh-CN" w:bidi="hi-IN"/>
        </w:rPr>
        <w:t xml:space="preserve">.  </w:t>
      </w:r>
      <w:r>
        <w:rPr>
          <w:rStyle w:val="Fontstyle01"/>
          <w:rFonts w:ascii="Times New Roman" w:hAnsi="Times New Roman"/>
          <w:b/>
          <w:lang w:val="uk-UA"/>
        </w:rPr>
        <w:t>ПРИПИНЕННЯ ДІЯЛЬНОСТІ ЦЕНТРУ</w:t>
      </w:r>
    </w:p>
    <w:p>
      <w:pPr>
        <w:pStyle w:val="Style28"/>
        <w:tabs>
          <w:tab w:val="clear" w:pos="708"/>
          <w:tab w:val="left" w:pos="0" w:leader="none"/>
          <w:tab w:val="left" w:pos="567" w:leader="none"/>
          <w:tab w:val="left" w:pos="851" w:leader="none"/>
        </w:tabs>
        <w:spacing w:lineRule="auto" w:line="216" w:before="0" w:after="0"/>
        <w:ind w:firstLine="709"/>
        <w:jc w:val="both"/>
        <w:rPr/>
      </w:pPr>
      <w:r>
        <w:rPr>
          <w:rStyle w:val="Fontstyle21"/>
          <w:rFonts w:ascii="Times New Roman" w:hAnsi="Times New Roman"/>
          <w:lang w:val="uk-UA"/>
        </w:rPr>
        <w:t>9.1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Діяльність Центру припиняється в результаті його реорганізації (злиття, приєднання, поділу, перетворення) або ліквідації.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9.2.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Рішення про реорганізацію або ліквідацію центру приймається Засновником.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Style w:val="Fontstyle21"/>
          <w:rFonts w:ascii="Times New Roman" w:hAnsi="Times New Roman"/>
          <w:lang w:val="uk-UA"/>
        </w:rPr>
        <w:t xml:space="preserve">9.3. У разі припинення діяльності Центру </w:t>
      </w:r>
      <w:r>
        <w:rPr>
          <w:rStyle w:val="4435"/>
          <w:rFonts w:ascii="Times New Roman" w:hAnsi="Times New Roman"/>
          <w:sz w:val="28"/>
          <w:szCs w:val="28"/>
          <w:lang w:val="uk-UA"/>
        </w:rPr>
        <w:t xml:space="preserve">його активи повинні бути передані одній або кільком неприбутковим організаціям відповідного виду або зараховані до доходу бюджету </w:t>
      </w:r>
      <w:r>
        <w:rPr>
          <w:rFonts w:ascii="Times New Roman" w:hAnsi="Times New Roman"/>
          <w:sz w:val="28"/>
          <w:szCs w:val="28"/>
          <w:lang w:val="uk-UA"/>
        </w:rPr>
        <w:t>Покровської міської територіальної громади, якщо інше не передбачено законом, що регулює діяльність неприбуткової організації.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en-US" w:eastAsia="zh-CN" w:bidi="hi-IN"/>
        </w:rPr>
        <w:t>9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.4. Припинення діяльності Центру здійснюється комісією (комісією з реорганізації, ліквідаційною комісією), утвореною в установленому законодавством порядку.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Style w:val="Fontstyle21"/>
          <w:rFonts w:ascii="Times New Roman" w:hAnsi="Times New Roman"/>
        </w:rPr>
        <w:t>9</w:t>
      </w:r>
      <w:r>
        <w:rPr>
          <w:rStyle w:val="Fontstyle21"/>
          <w:rFonts w:ascii="Times New Roman" w:hAnsi="Times New Roman"/>
          <w:lang w:val="uk-UA"/>
        </w:rPr>
        <w:t xml:space="preserve">.5. </w:t>
      </w:r>
      <w:r>
        <w:rPr>
          <w:rStyle w:val="Fontstyle21"/>
          <w:rFonts w:ascii="Times New Roman" w:hAnsi="Times New Roman"/>
        </w:rPr>
        <w:t>Ліквідація Центру проводиться ліквідаційною комісією, призначеною</w:t>
      </w:r>
      <w:r>
        <w:rPr>
          <w:rStyle w:val="Fontstyle21"/>
          <w:rFonts w:ascii="Times New Roman" w:hAnsi="Times New Roman"/>
          <w:lang w:val="uk-UA"/>
        </w:rPr>
        <w:t xml:space="preserve"> </w:t>
      </w:r>
      <w:r>
        <w:rPr>
          <w:rStyle w:val="Fontstyle21"/>
          <w:rFonts w:ascii="Times New Roman" w:hAnsi="Times New Roman"/>
        </w:rPr>
        <w:t>Засновником, а у випадках ліквідації за рішенням господарського</w:t>
      </w:r>
      <w:r>
        <w:rPr>
          <w:rStyle w:val="Fontstyle21"/>
          <w:rFonts w:ascii="Times New Roman" w:hAnsi="Times New Roman"/>
          <w:lang w:val="uk-UA"/>
        </w:rPr>
        <w:t xml:space="preserve"> </w:t>
      </w:r>
      <w:r>
        <w:rPr>
          <w:rStyle w:val="Fontstyle21"/>
          <w:rFonts w:ascii="Times New Roman" w:hAnsi="Times New Roman"/>
        </w:rPr>
        <w:t>суду – ліквідаційною комісією, призначеною цим органом. З часу призначення</w:t>
      </w:r>
      <w:r>
        <w:rPr>
          <w:rStyle w:val="Fontstyle21"/>
          <w:rFonts w:ascii="Times New Roman" w:hAnsi="Times New Roman"/>
          <w:lang w:val="uk-UA"/>
        </w:rPr>
        <w:t xml:space="preserve"> </w:t>
      </w:r>
      <w:r>
        <w:rPr>
          <w:rStyle w:val="Fontstyle21"/>
          <w:rFonts w:ascii="Times New Roman" w:hAnsi="Times New Roman"/>
        </w:rPr>
        <w:t xml:space="preserve">комісії до неї переходять повноваження щодо управління Центром.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/>
      </w:pPr>
      <w:r>
        <w:rPr>
          <w:rStyle w:val="Fontstyle21"/>
          <w:rFonts w:ascii="Times New Roman" w:hAnsi="Times New Roman"/>
        </w:rPr>
        <w:t>9</w:t>
      </w:r>
      <w:r>
        <w:rPr>
          <w:rStyle w:val="Fontstyle21"/>
          <w:rFonts w:ascii="Times New Roman" w:hAnsi="Times New Roman"/>
          <w:lang w:val="uk-UA"/>
        </w:rPr>
        <w:t xml:space="preserve">.6. Комісія оцінює наявне майно Центру, виявляє його дебіторів і кредиторів і розраховується з ними, складає ліквідаційний баланс і представляє його Засновнику. 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eastAsia="zh-CN" w:bidi="hi-IN"/>
        </w:rPr>
        <w:t>9</w:t>
      </w: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.7. 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Під час реорганізації Центру його права та обов’язки переходять до правонаступника, що визначається Засновником.</w:t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/>
        </w:rPr>
      </w:pP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9.8.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 реорганізації або ліквідації Центру працівникам, котрі звільняються, гарантується дотримання їхніх прав та інтересів відповідно до законодавства України про працю.</w:t>
      </w:r>
    </w:p>
    <w:p>
      <w:pPr>
        <w:pStyle w:val="Style28"/>
        <w:tabs>
          <w:tab w:val="clear" w:pos="708"/>
          <w:tab w:val="left" w:pos="567" w:leader="none"/>
          <w:tab w:val="left" w:pos="851" w:leader="none"/>
          <w:tab w:val="left" w:pos="1134" w:leader="none"/>
        </w:tabs>
        <w:spacing w:lineRule="auto" w:line="216" w:before="0" w:after="0"/>
        <w:ind w:firstLine="709"/>
        <w:jc w:val="both"/>
        <w:rPr/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eastAsia="zh-CN" w:bidi="hi-IN"/>
        </w:rPr>
        <w:t>9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.9. Центр вважається реорганізованим (ліквідованим) з дня внесення до Єдиного державного реєстру юридичних осіб, фізичних осіб – підприємців та громадських формувань відповідного запису в установленому порядку.</w:t>
      </w:r>
    </w:p>
    <w:p>
      <w:pPr>
        <w:pStyle w:val="Style28"/>
        <w:tabs>
          <w:tab w:val="clear" w:pos="708"/>
          <w:tab w:val="left" w:pos="567" w:leader="none"/>
          <w:tab w:val="left" w:pos="851" w:leader="none"/>
          <w:tab w:val="left" w:pos="1134" w:leader="none"/>
        </w:tabs>
        <w:spacing w:lineRule="auto" w:line="216" w:before="0" w:after="0"/>
        <w:ind w:firstLine="709"/>
        <w:jc w:val="both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Style28"/>
        <w:tabs>
          <w:tab w:val="clear" w:pos="708"/>
          <w:tab w:val="left" w:pos="567" w:leader="none"/>
          <w:tab w:val="left" w:pos="851" w:leader="none"/>
          <w:tab w:val="left" w:pos="1134" w:leader="none"/>
        </w:tabs>
        <w:spacing w:lineRule="auto" w:line="216" w:before="0" w:after="0"/>
        <w:ind w:firstLine="709"/>
        <w:jc w:val="both"/>
        <w:rPr>
          <w:rFonts w:ascii="Times New Roman" w:hAnsi="Times New Roman" w:eastAsia="SimSun;宋体" w:cs="Times New Roman CYR"/>
          <w:kern w:val="2"/>
          <w:sz w:val="28"/>
          <w:szCs w:val="28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uppressAutoHyphens w:val="true"/>
        <w:spacing w:lineRule="auto" w:line="216" w:before="0" w:after="0"/>
        <w:ind w:firstLine="709"/>
        <w:jc w:val="both"/>
        <w:rPr>
          <w:rFonts w:ascii="Times New Roman" w:hAnsi="Times New Roman" w:eastAsia="SimSun;宋体" w:cs="Times New Roman CYR"/>
          <w:kern w:val="2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lang w:val="uk-UA" w:eastAsia="zh-CN" w:bidi="hi-IN"/>
        </w:rPr>
      </w:r>
    </w:p>
    <w:p>
      <w:pPr>
        <w:pStyle w:val="Normal"/>
        <w:tabs>
          <w:tab w:val="clear" w:pos="708"/>
          <w:tab w:val="left" w:pos="4484" w:leader="none"/>
        </w:tabs>
        <w:suppressAutoHyphens w:val="true"/>
        <w:spacing w:lineRule="auto" w:line="216" w:before="0" w:after="0"/>
        <w:ind w:firstLine="709"/>
        <w:jc w:val="both"/>
        <w:rPr>
          <w:rFonts w:ascii="Times New Roman" w:hAnsi="Times New Roman" w:eastAsia="SimSun;宋体" w:cs="Times New Roman CYR"/>
          <w:kern w:val="2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lang w:val="uk-UA" w:eastAsia="zh-CN" w:bidi="hi-IN"/>
        </w:rPr>
      </w:r>
    </w:p>
    <w:p>
      <w:pPr>
        <w:pStyle w:val="Docdata1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управління освіти 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виконавчого комітету 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16" w:before="0"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Покровської міської ради 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>____________________     Г.А.Цупрова </w:t>
      </w:r>
    </w:p>
    <w:p>
      <w:pPr>
        <w:pStyle w:val="Style28"/>
        <w:widowControl w:val="false"/>
        <w:tabs>
          <w:tab w:val="clear" w:pos="708"/>
          <w:tab w:val="left" w:pos="567" w:leader="none"/>
          <w:tab w:val="left" w:pos="851" w:leader="none"/>
          <w:tab w:val="left" w:pos="1134" w:leader="none"/>
        </w:tabs>
        <w:spacing w:lineRule="auto" w:line="216"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567" w:leader="none"/>
          <w:tab w:val="left" w:pos="851" w:leader="none"/>
        </w:tabs>
        <w:spacing w:lineRule="auto" w:line="216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567" w:leader="none"/>
          <w:tab w:val="left" w:pos="851" w:leader="none"/>
        </w:tabs>
        <w:spacing w:lineRule="auto" w:line="216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567" w:leader="none"/>
          <w:tab w:val="left" w:pos="851" w:leader="none"/>
        </w:tabs>
        <w:spacing w:lineRule="auto" w:line="21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 комунально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установи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567" w:leader="none"/>
          <w:tab w:val="left" w:pos="851" w:leader="none"/>
        </w:tabs>
        <w:spacing w:lineRule="auto" w:line="21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 xml:space="preserve">Центр професійного розвитку 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567" w:leader="none"/>
          <w:tab w:val="left" w:pos="851" w:leader="none"/>
        </w:tabs>
        <w:spacing w:lineRule="auto" w:line="216" w:before="0" w:after="0"/>
        <w:jc w:val="both"/>
        <w:rPr>
          <w:rFonts w:ascii="Times New Roman" w:hAnsi="Times New Roman"/>
        </w:rPr>
      </w:pPr>
      <w:r>
        <w:rPr>
          <w:rFonts w:eastAsia="SimSun;宋体" w:cs="Times New Roman CYR" w:ascii="Times New Roman" w:hAnsi="Times New Roman"/>
          <w:kern w:val="2"/>
          <w:sz w:val="28"/>
          <w:szCs w:val="28"/>
          <w:lang w:val="uk-UA" w:eastAsia="zh-CN" w:bidi="hi-IN"/>
        </w:rPr>
        <w:t>педагогічних працівників</w:t>
      </w:r>
      <w:r>
        <w:rPr>
          <w:rFonts w:eastAsia="SimSun;宋体" w:ascii="Times New Roman" w:hAnsi="Times New Roman"/>
          <w:kern w:val="2"/>
          <w:sz w:val="28"/>
          <w:szCs w:val="28"/>
          <w:lang w:val="uk-UA" w:eastAsia="zh-CN" w:bidi="hi-IN"/>
        </w:rPr>
        <w:t xml:space="preserve"> 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567" w:leader="none"/>
          <w:tab w:val="left" w:pos="851" w:leader="none"/>
        </w:tabs>
        <w:spacing w:lineRule="auto" w:line="216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Покровської міської ради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567" w:leader="none"/>
          <w:tab w:val="left" w:pos="851" w:leader="none"/>
        </w:tabs>
        <w:spacing w:lineRule="auto" w:line="21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Дніпропетровської області» 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__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_   </w:t>
      </w:r>
    </w:p>
    <w:p>
      <w:pPr>
        <w:pStyle w:val="Normal"/>
        <w:tabs>
          <w:tab w:val="clear" w:pos="708"/>
          <w:tab w:val="left" w:pos="4484" w:leader="none"/>
        </w:tabs>
        <w:suppressAutoHyphens w:val="true"/>
        <w:spacing w:lineRule="auto" w:line="216" w:before="0" w:after="0"/>
        <w:ind w:firstLine="709"/>
        <w:jc w:val="both"/>
        <w:rPr>
          <w:rFonts w:ascii="Times New Roman" w:hAnsi="Times New Roman" w:eastAsia="SimSun;宋体" w:cs="Times New Roman CYR"/>
          <w:kern w:val="2"/>
          <w:lang w:eastAsia="zh-CN" w:bidi="hi-IN"/>
        </w:rPr>
      </w:pPr>
      <w:r>
        <w:rPr>
          <w:rFonts w:eastAsia="SimSun;宋体" w:cs="Times New Roman CYR" w:ascii="Times New Roman" w:hAnsi="Times New Roman"/>
          <w:kern w:val="2"/>
          <w:lang w:eastAsia="zh-CN" w:bidi="hi-IN"/>
        </w:rPr>
      </w:r>
    </w:p>
    <w:p>
      <w:pPr>
        <w:pStyle w:val="Normal"/>
        <w:tabs>
          <w:tab w:val="clear" w:pos="708"/>
          <w:tab w:val="left" w:pos="4484" w:leader="none"/>
        </w:tabs>
        <w:suppressAutoHyphens w:val="true"/>
        <w:spacing w:lineRule="auto" w:line="216" w:before="0" w:after="0"/>
        <w:ind w:firstLine="709"/>
        <w:jc w:val="both"/>
        <w:rPr>
          <w:rFonts w:ascii="Times New Roman" w:hAnsi="Times New Roman" w:eastAsia="SimSun;宋体" w:cs="Times New Roman CYR"/>
          <w:kern w:val="2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lang w:val="uk-UA" w:eastAsia="zh-CN" w:bidi="hi-IN"/>
        </w:rPr>
      </w:r>
    </w:p>
    <w:p>
      <w:pPr>
        <w:pStyle w:val="Normal"/>
        <w:tabs>
          <w:tab w:val="clear" w:pos="708"/>
          <w:tab w:val="left" w:pos="1095" w:leader="none"/>
          <w:tab w:val="left" w:pos="5220" w:leader="none"/>
        </w:tabs>
        <w:suppressAutoHyphens w:val="true"/>
        <w:spacing w:before="0" w:after="0"/>
        <w:ind w:firstLine="709"/>
        <w:jc w:val="both"/>
        <w:rPr>
          <w:rFonts w:ascii="Times New Roman" w:hAnsi="Times New Roman" w:eastAsia="SimSun;宋体" w:cs="Times New Roman CYR"/>
          <w:kern w:val="2"/>
          <w:lang w:val="uk-UA" w:eastAsia="zh-CN" w:bidi="hi-IN"/>
        </w:rPr>
      </w:pPr>
      <w:r>
        <w:rPr>
          <w:rFonts w:eastAsia="SimSun;宋体" w:cs="Times New Roman CYR" w:ascii="Times New Roman" w:hAnsi="Times New Roman"/>
          <w:kern w:val="2"/>
          <w:lang w:val="uk-UA" w:eastAsia="zh-CN" w:bidi="hi-IN"/>
        </w:rPr>
      </w:r>
    </w:p>
    <w:p>
      <w:pPr>
        <w:pStyle w:val="Normal"/>
        <w:tabs>
          <w:tab w:val="clear" w:pos="708"/>
          <w:tab w:val="left" w:pos="1095" w:leader="none"/>
          <w:tab w:val="left" w:pos="5220" w:leader="none"/>
        </w:tabs>
        <w:suppressAutoHyphens w:val="true"/>
        <w:ind w:firstLine="709"/>
        <w:jc w:val="both"/>
        <w:rPr>
          <w:rFonts w:ascii="Times New Roman CYR" w:hAnsi="Times New Roman CYR" w:eastAsia="SimSun;宋体" w:cs="Times New Roman CYR"/>
          <w:kern w:val="2"/>
          <w:lang w:val="uk-UA" w:eastAsia="zh-CN" w:bidi="hi-IN"/>
        </w:rPr>
      </w:pPr>
      <w:r>
        <w:rPr>
          <w:rFonts w:eastAsia="SimSun;宋体" w:cs="Times New Roman CYR" w:ascii="Times New Roman CYR" w:hAnsi="Times New Roman CYR"/>
          <w:kern w:val="2"/>
          <w:lang w:val="uk-UA" w:eastAsia="zh-CN" w:bidi="hi-IN"/>
        </w:rPr>
      </w:r>
    </w:p>
    <w:p>
      <w:pPr>
        <w:pStyle w:val="Normal"/>
        <w:tabs>
          <w:tab w:val="clear" w:pos="708"/>
          <w:tab w:val="left" w:pos="1095" w:leader="none"/>
          <w:tab w:val="left" w:pos="5220" w:leader="none"/>
        </w:tabs>
        <w:suppressAutoHyphens w:val="true"/>
        <w:ind w:firstLine="709"/>
        <w:jc w:val="both"/>
        <w:rPr>
          <w:rFonts w:ascii="Times New Roman CYR" w:hAnsi="Times New Roman CYR" w:eastAsia="SimSun;宋体" w:cs="Times New Roman CYR"/>
          <w:kern w:val="2"/>
          <w:lang w:val="uk-UA" w:eastAsia="zh-CN" w:bidi="hi-IN"/>
        </w:rPr>
      </w:pPr>
      <w:r>
        <w:rPr>
          <w:rFonts w:eastAsia="SimSun;宋体" w:cs="Times New Roman CYR" w:ascii="Times New Roman CYR" w:hAnsi="Times New Roman CYR"/>
          <w:kern w:val="2"/>
          <w:lang w:val="uk-UA" w:eastAsia="zh-CN" w:bidi="hi-IN"/>
        </w:rPr>
      </w:r>
    </w:p>
    <w:p>
      <w:pPr>
        <w:pStyle w:val="Normal"/>
        <w:suppressAutoHyphens w:val="true"/>
        <w:jc w:val="center"/>
        <w:rPr>
          <w:rFonts w:ascii="Liberation Serif;Times New Roman" w:hAnsi="Liberation Serif;Times New Roman" w:eastAsia="SimSun;宋体" w:cs="Arial"/>
          <w:kern w:val="2"/>
          <w:lang w:val="uk-UA" w:eastAsia="zh-CN" w:bidi="hi-IN"/>
        </w:rPr>
      </w:pPr>
      <w:r>
        <w:rPr>
          <w:rFonts w:eastAsia="SimSun;宋体" w:cs="Arial" w:ascii="Liberation Serif;Times New Roman" w:hAnsi="Liberation Serif;Times New Roman"/>
          <w:kern w:val="2"/>
          <w:lang w:val="uk-UA" w:eastAsia="zh-CN" w:bidi="hi-IN"/>
        </w:rPr>
        <w:tab/>
        <w:tab/>
        <w:tab/>
        <w:tab/>
        <w:tab/>
        <w:tab/>
        <w:tab/>
        <w:tab/>
        <w:tab/>
        <w:t xml:space="preserve">   </w:t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Liberation Serif;Times New Roman" w:hAnsi="Liberation Serif;Times New Roman" w:eastAsia="SimSun;宋体" w:cs="Arial"/>
          <w:kern w:val="2"/>
          <w:sz w:val="28"/>
          <w:szCs w:val="28"/>
          <w:lang w:val="uk-UA" w:eastAsia="zh-CN" w:bidi="hi-IN"/>
        </w:rPr>
      </w:pPr>
      <w:r>
        <w:rPr>
          <w:rFonts w:eastAsia="SimSun;宋体" w:cs="Arial" w:ascii="Liberation Serif;Times New Roman" w:hAnsi="Liberation Serif;Times New Roman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645" w:footer="0" w:bottom="48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semiHidden="0" w:unhideWhenUsed="0" w:qFormat="1"/>
    <w:lsdException w:name="page number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2" w:customStyle="1">
    <w:name w:val="Основной текст (2)_"/>
    <w:qFormat/>
    <w:rsid w:val="007a0f3b"/>
    <w:rPr>
      <w:sz w:val="28"/>
      <w:szCs w:val="28"/>
      <w:shd w:fill="FFFFFF" w:val="clear"/>
    </w:rPr>
  </w:style>
  <w:style w:type="character" w:styleId="WW8Num1z0" w:customStyle="1">
    <w:name w:val="WW8Num1z0"/>
    <w:qFormat/>
    <w:rsid w:val="007a0f3b"/>
    <w:rPr>
      <w:rFonts w:ascii="Wingdings" w:hAnsi="Wingdings" w:cs="Wingdings"/>
      <w:sz w:val="28"/>
      <w:szCs w:val="28"/>
      <w:lang w:val="uk-UA" w:eastAsia="zh-CN"/>
    </w:rPr>
  </w:style>
  <w:style w:type="character" w:styleId="WW8Num1z1" w:customStyle="1">
    <w:name w:val="WW8Num1z1"/>
    <w:qFormat/>
    <w:rsid w:val="007a0f3b"/>
    <w:rPr>
      <w:rFonts w:ascii="Courier New" w:hAnsi="Courier New" w:cs="Courier New"/>
    </w:rPr>
  </w:style>
  <w:style w:type="character" w:styleId="WW8Num1z3" w:customStyle="1">
    <w:name w:val="WW8Num1z3"/>
    <w:qFormat/>
    <w:rsid w:val="007a0f3b"/>
    <w:rPr>
      <w:rFonts w:ascii="Symbol" w:hAnsi="Symbol" w:cs="Symbol"/>
    </w:rPr>
  </w:style>
  <w:style w:type="character" w:styleId="WW8Num2z0" w:customStyle="1">
    <w:name w:val="WW8Num2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styleId="WW8Num3z0" w:customStyle="1">
    <w:name w:val="WW8Num3z0"/>
    <w:qFormat/>
    <w:rsid w:val="007a0f3b"/>
    <w:rPr>
      <w:rFonts w:ascii="Wingdings" w:hAnsi="Wingdings" w:cs="Wingdings"/>
      <w:color w:val="000000"/>
      <w:sz w:val="28"/>
      <w:szCs w:val="28"/>
    </w:rPr>
  </w:style>
  <w:style w:type="character" w:styleId="WW8Num4z0" w:customStyle="1">
    <w:name w:val="WW8Num4z0"/>
    <w:qFormat/>
    <w:rsid w:val="007a0f3b"/>
    <w:rPr>
      <w:rFonts w:cs="Arial"/>
      <w:b/>
      <w:bCs/>
      <w:sz w:val="28"/>
      <w:szCs w:val="28"/>
      <w:lang w:val="uk-UA"/>
    </w:rPr>
  </w:style>
  <w:style w:type="character" w:styleId="WW8Num5z0" w:customStyle="1">
    <w:name w:val="WW8Num5z0"/>
    <w:qFormat/>
    <w:rsid w:val="007a0f3b"/>
    <w:rPr>
      <w:rFonts w:ascii="Wingdings" w:hAnsi="Wingdings" w:cs="Wingdings"/>
      <w:sz w:val="28"/>
      <w:szCs w:val="28"/>
      <w:lang w:val="uk-UA" w:eastAsia="en-US" w:bidi="en-US"/>
    </w:rPr>
  </w:style>
  <w:style w:type="character" w:styleId="WW8Num6z0" w:customStyle="1">
    <w:name w:val="WW8Num6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styleId="WW8Num7z0" w:customStyle="1">
    <w:name w:val="WW8Num7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styleId="WW8Num8z0" w:customStyle="1">
    <w:name w:val="WW8Num8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9z0" w:customStyle="1">
    <w:name w:val="WW8Num9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10z0" w:customStyle="1">
    <w:name w:val="WW8Num10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11z0" w:customStyle="1">
    <w:name w:val="WW8Num11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12z0" w:customStyle="1">
    <w:name w:val="WW8Num12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styleId="WW8Num13z0" w:customStyle="1">
    <w:name w:val="WW8Num13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14z0" w:customStyle="1">
    <w:name w:val="WW8Num14z0"/>
    <w:qFormat/>
    <w:rsid w:val="007a0f3b"/>
    <w:rPr>
      <w:rFonts w:ascii="Wingdings" w:hAnsi="Wingdings" w:cs="Wingdings"/>
      <w:color w:val="000000"/>
      <w:sz w:val="28"/>
      <w:szCs w:val="28"/>
      <w:highlight w:val="white"/>
      <w:lang w:val="uk-UA"/>
    </w:rPr>
  </w:style>
  <w:style w:type="character" w:styleId="WW8Num15z0" w:customStyle="1">
    <w:name w:val="WW8Num15z0"/>
    <w:qFormat/>
    <w:rsid w:val="007a0f3b"/>
    <w:rPr>
      <w:rFonts w:ascii="Wingdings" w:hAnsi="Wingdings" w:cs="Wingdings"/>
      <w:sz w:val="28"/>
      <w:szCs w:val="28"/>
    </w:rPr>
  </w:style>
  <w:style w:type="character" w:styleId="WW8Num16z0" w:customStyle="1">
    <w:name w:val="WW8Num16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styleId="WW8Num17z0" w:customStyle="1">
    <w:name w:val="WW8Num17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18z0" w:customStyle="1">
    <w:name w:val="WW8Num18z0"/>
    <w:qFormat/>
    <w:rsid w:val="007a0f3b"/>
    <w:rPr/>
  </w:style>
  <w:style w:type="character" w:styleId="WW8Num18z1" w:customStyle="1">
    <w:name w:val="WW8Num18z1"/>
    <w:qFormat/>
    <w:rsid w:val="007a0f3b"/>
    <w:rPr/>
  </w:style>
  <w:style w:type="character" w:styleId="WW8Num18z2" w:customStyle="1">
    <w:name w:val="WW8Num18z2"/>
    <w:qFormat/>
    <w:rsid w:val="007a0f3b"/>
    <w:rPr/>
  </w:style>
  <w:style w:type="character" w:styleId="WW8Num18z3" w:customStyle="1">
    <w:name w:val="WW8Num18z3"/>
    <w:qFormat/>
    <w:rsid w:val="007a0f3b"/>
    <w:rPr/>
  </w:style>
  <w:style w:type="character" w:styleId="WW8Num18z4" w:customStyle="1">
    <w:name w:val="WW8Num18z4"/>
    <w:qFormat/>
    <w:rsid w:val="007a0f3b"/>
    <w:rPr/>
  </w:style>
  <w:style w:type="character" w:styleId="WW8Num18z5" w:customStyle="1">
    <w:name w:val="WW8Num18z5"/>
    <w:qFormat/>
    <w:rsid w:val="007a0f3b"/>
    <w:rPr/>
  </w:style>
  <w:style w:type="character" w:styleId="WW8Num18z6" w:customStyle="1">
    <w:name w:val="WW8Num18z6"/>
    <w:qFormat/>
    <w:rsid w:val="007a0f3b"/>
    <w:rPr/>
  </w:style>
  <w:style w:type="character" w:styleId="WW8Num18z7" w:customStyle="1">
    <w:name w:val="WW8Num18z7"/>
    <w:qFormat/>
    <w:rsid w:val="007a0f3b"/>
    <w:rPr/>
  </w:style>
  <w:style w:type="character" w:styleId="WW8Num18z8" w:customStyle="1">
    <w:name w:val="WW8Num18z8"/>
    <w:qFormat/>
    <w:rsid w:val="007a0f3b"/>
    <w:rPr/>
  </w:style>
  <w:style w:type="character" w:styleId="WW8Num2z1" w:customStyle="1">
    <w:name w:val="WW8Num2z1"/>
    <w:qFormat/>
    <w:rsid w:val="007a0f3b"/>
    <w:rPr>
      <w:rFonts w:ascii="Courier New" w:hAnsi="Courier New" w:cs="Courier New"/>
    </w:rPr>
  </w:style>
  <w:style w:type="character" w:styleId="WW8Num2z3" w:customStyle="1">
    <w:name w:val="WW8Num2z3"/>
    <w:qFormat/>
    <w:rsid w:val="007a0f3b"/>
    <w:rPr>
      <w:rFonts w:ascii="Symbol" w:hAnsi="Symbol" w:cs="Symbol"/>
    </w:rPr>
  </w:style>
  <w:style w:type="character" w:styleId="WW8Num3z1" w:customStyle="1">
    <w:name w:val="WW8Num3z1"/>
    <w:qFormat/>
    <w:rsid w:val="007a0f3b"/>
    <w:rPr>
      <w:rFonts w:ascii="Courier New" w:hAnsi="Courier New" w:cs="Courier New"/>
    </w:rPr>
  </w:style>
  <w:style w:type="character" w:styleId="WW8Num3z3" w:customStyle="1">
    <w:name w:val="WW8Num3z3"/>
    <w:qFormat/>
    <w:rsid w:val="007a0f3b"/>
    <w:rPr>
      <w:rFonts w:ascii="Symbol" w:hAnsi="Symbol" w:cs="Symbol"/>
    </w:rPr>
  </w:style>
  <w:style w:type="character" w:styleId="WW8Num4z1" w:customStyle="1">
    <w:name w:val="WW8Num4z1"/>
    <w:qFormat/>
    <w:rsid w:val="007a0f3b"/>
    <w:rPr>
      <w:rFonts w:ascii="Courier New" w:hAnsi="Courier New" w:cs="Courier New"/>
    </w:rPr>
  </w:style>
  <w:style w:type="character" w:styleId="WW8Num4z3" w:customStyle="1">
    <w:name w:val="WW8Num4z3"/>
    <w:qFormat/>
    <w:rsid w:val="007a0f3b"/>
    <w:rPr>
      <w:rFonts w:ascii="Symbol" w:hAnsi="Symbol" w:cs="Symbol"/>
    </w:rPr>
  </w:style>
  <w:style w:type="character" w:styleId="WW8Num5z1" w:customStyle="1">
    <w:name w:val="WW8Num5z1"/>
    <w:qFormat/>
    <w:rsid w:val="007a0f3b"/>
    <w:rPr>
      <w:rFonts w:ascii="Courier New" w:hAnsi="Courier New" w:cs="Courier New"/>
    </w:rPr>
  </w:style>
  <w:style w:type="character" w:styleId="WW8Num5z3" w:customStyle="1">
    <w:name w:val="WW8Num5z3"/>
    <w:qFormat/>
    <w:rsid w:val="007a0f3b"/>
    <w:rPr>
      <w:rFonts w:ascii="Symbol" w:hAnsi="Symbol" w:cs="Symbol"/>
    </w:rPr>
  </w:style>
  <w:style w:type="character" w:styleId="WW8Num6z1" w:customStyle="1">
    <w:name w:val="WW8Num6z1"/>
    <w:qFormat/>
    <w:rsid w:val="007a0f3b"/>
    <w:rPr>
      <w:rFonts w:ascii="Courier New" w:hAnsi="Courier New" w:cs="Courier New"/>
    </w:rPr>
  </w:style>
  <w:style w:type="character" w:styleId="WW8Num6z2" w:customStyle="1">
    <w:name w:val="WW8Num6z2"/>
    <w:qFormat/>
    <w:rsid w:val="007a0f3b"/>
    <w:rPr>
      <w:rFonts w:ascii="Wingdings" w:hAnsi="Wingdings" w:cs="Wingdings"/>
    </w:rPr>
  </w:style>
  <w:style w:type="character" w:styleId="WW8Num7z1" w:customStyle="1">
    <w:name w:val="WW8Num7z1"/>
    <w:qFormat/>
    <w:rsid w:val="007a0f3b"/>
    <w:rPr>
      <w:rFonts w:ascii="Courier New" w:hAnsi="Courier New" w:cs="Courier New"/>
    </w:rPr>
  </w:style>
  <w:style w:type="character" w:styleId="WW8Num7z3" w:customStyle="1">
    <w:name w:val="WW8Num7z3"/>
    <w:qFormat/>
    <w:rsid w:val="007a0f3b"/>
    <w:rPr>
      <w:rFonts w:ascii="Symbol" w:hAnsi="Symbol" w:cs="Symbol"/>
    </w:rPr>
  </w:style>
  <w:style w:type="character" w:styleId="WW8Num8z1" w:customStyle="1">
    <w:name w:val="WW8Num8z1"/>
    <w:qFormat/>
    <w:rsid w:val="007a0f3b"/>
    <w:rPr>
      <w:rFonts w:ascii="Courier New" w:hAnsi="Courier New" w:cs="Courier New"/>
    </w:rPr>
  </w:style>
  <w:style w:type="character" w:styleId="WW8Num8z3" w:customStyle="1">
    <w:name w:val="WW8Num8z3"/>
    <w:qFormat/>
    <w:rsid w:val="007a0f3b"/>
    <w:rPr>
      <w:rFonts w:ascii="Symbol" w:hAnsi="Symbol" w:cs="Symbol"/>
    </w:rPr>
  </w:style>
  <w:style w:type="character" w:styleId="WW8Num9z1" w:customStyle="1">
    <w:name w:val="WW8Num9z1"/>
    <w:qFormat/>
    <w:rsid w:val="007a0f3b"/>
    <w:rPr>
      <w:rFonts w:ascii="Courier New" w:hAnsi="Courier New" w:cs="Courier New"/>
    </w:rPr>
  </w:style>
  <w:style w:type="character" w:styleId="WW8Num9z3" w:customStyle="1">
    <w:name w:val="WW8Num9z3"/>
    <w:qFormat/>
    <w:rsid w:val="007a0f3b"/>
    <w:rPr>
      <w:rFonts w:ascii="Symbol" w:hAnsi="Symbol" w:cs="Symbol"/>
    </w:rPr>
  </w:style>
  <w:style w:type="character" w:styleId="WW8Num10z1" w:customStyle="1">
    <w:name w:val="WW8Num10z1"/>
    <w:qFormat/>
    <w:rsid w:val="007a0f3b"/>
    <w:rPr/>
  </w:style>
  <w:style w:type="character" w:styleId="WW8Num10z2" w:customStyle="1">
    <w:name w:val="WW8Num10z2"/>
    <w:qFormat/>
    <w:rsid w:val="007a0f3b"/>
    <w:rPr/>
  </w:style>
  <w:style w:type="character" w:styleId="WW8Num10z3" w:customStyle="1">
    <w:name w:val="WW8Num10z3"/>
    <w:qFormat/>
    <w:rsid w:val="007a0f3b"/>
    <w:rPr/>
  </w:style>
  <w:style w:type="character" w:styleId="WW8Num10z4" w:customStyle="1">
    <w:name w:val="WW8Num10z4"/>
    <w:qFormat/>
    <w:rsid w:val="007a0f3b"/>
    <w:rPr/>
  </w:style>
  <w:style w:type="character" w:styleId="WW8Num10z5" w:customStyle="1">
    <w:name w:val="WW8Num10z5"/>
    <w:qFormat/>
    <w:rsid w:val="007a0f3b"/>
    <w:rPr/>
  </w:style>
  <w:style w:type="character" w:styleId="WW8Num10z6" w:customStyle="1">
    <w:name w:val="WW8Num10z6"/>
    <w:qFormat/>
    <w:rsid w:val="007a0f3b"/>
    <w:rPr/>
  </w:style>
  <w:style w:type="character" w:styleId="WW8Num10z7" w:customStyle="1">
    <w:name w:val="WW8Num10z7"/>
    <w:qFormat/>
    <w:rsid w:val="007a0f3b"/>
    <w:rPr/>
  </w:style>
  <w:style w:type="character" w:styleId="WW8Num10z8" w:customStyle="1">
    <w:name w:val="WW8Num10z8"/>
    <w:qFormat/>
    <w:rsid w:val="007a0f3b"/>
    <w:rPr/>
  </w:style>
  <w:style w:type="character" w:styleId="WW8Num11z1" w:customStyle="1">
    <w:name w:val="WW8Num11z1"/>
    <w:qFormat/>
    <w:rsid w:val="007a0f3b"/>
    <w:rPr>
      <w:rFonts w:ascii="Courier New" w:hAnsi="Courier New" w:cs="Courier New"/>
    </w:rPr>
  </w:style>
  <w:style w:type="character" w:styleId="WW8Num11z2" w:customStyle="1">
    <w:name w:val="WW8Num11z2"/>
    <w:qFormat/>
    <w:rsid w:val="007a0f3b"/>
    <w:rPr>
      <w:rFonts w:ascii="Wingdings" w:hAnsi="Wingdings" w:cs="Wingdings"/>
    </w:rPr>
  </w:style>
  <w:style w:type="character" w:styleId="WW8Num11z3" w:customStyle="1">
    <w:name w:val="WW8Num11z3"/>
    <w:qFormat/>
    <w:rsid w:val="007a0f3b"/>
    <w:rPr>
      <w:rFonts w:ascii="Symbol" w:hAnsi="Symbol" w:cs="Symbol"/>
    </w:rPr>
  </w:style>
  <w:style w:type="character" w:styleId="WW8Num12z1" w:customStyle="1">
    <w:name w:val="WW8Num12z1"/>
    <w:qFormat/>
    <w:rsid w:val="007a0f3b"/>
    <w:rPr>
      <w:rFonts w:ascii="Courier New" w:hAnsi="Courier New" w:cs="Courier New"/>
    </w:rPr>
  </w:style>
  <w:style w:type="character" w:styleId="WW8Num12z3" w:customStyle="1">
    <w:name w:val="WW8Num12z3"/>
    <w:qFormat/>
    <w:rsid w:val="007a0f3b"/>
    <w:rPr>
      <w:rFonts w:ascii="Symbol" w:hAnsi="Symbol" w:cs="Symbol"/>
    </w:rPr>
  </w:style>
  <w:style w:type="character" w:styleId="WW8Num13z1" w:customStyle="1">
    <w:name w:val="WW8Num13z1"/>
    <w:qFormat/>
    <w:rsid w:val="007a0f3b"/>
    <w:rPr>
      <w:rFonts w:ascii="Courier New" w:hAnsi="Courier New" w:cs="Courier New"/>
    </w:rPr>
  </w:style>
  <w:style w:type="character" w:styleId="WW8Num13z3" w:customStyle="1">
    <w:name w:val="WW8Num13z3"/>
    <w:qFormat/>
    <w:rsid w:val="007a0f3b"/>
    <w:rPr>
      <w:rFonts w:ascii="Symbol" w:hAnsi="Symbol" w:cs="Symbol"/>
    </w:rPr>
  </w:style>
  <w:style w:type="character" w:styleId="WW8Num14z1" w:customStyle="1">
    <w:name w:val="WW8Num14z1"/>
    <w:qFormat/>
    <w:rsid w:val="007a0f3b"/>
    <w:rPr>
      <w:rFonts w:ascii="Courier New" w:hAnsi="Courier New" w:cs="Courier New"/>
    </w:rPr>
  </w:style>
  <w:style w:type="character" w:styleId="WW8Num14z3" w:customStyle="1">
    <w:name w:val="WW8Num14z3"/>
    <w:qFormat/>
    <w:rsid w:val="007a0f3b"/>
    <w:rPr>
      <w:rFonts w:ascii="Symbol" w:hAnsi="Symbol" w:cs="Symbol"/>
    </w:rPr>
  </w:style>
  <w:style w:type="character" w:styleId="WW8Num15z1" w:customStyle="1">
    <w:name w:val="WW8Num15z1"/>
    <w:qFormat/>
    <w:rsid w:val="007a0f3b"/>
    <w:rPr>
      <w:rFonts w:ascii="Courier New" w:hAnsi="Courier New" w:cs="Courier New"/>
    </w:rPr>
  </w:style>
  <w:style w:type="character" w:styleId="WW8Num15z3" w:customStyle="1">
    <w:name w:val="WW8Num15z3"/>
    <w:qFormat/>
    <w:rsid w:val="007a0f3b"/>
    <w:rPr>
      <w:rFonts w:ascii="Symbol" w:hAnsi="Symbol" w:cs="Symbol"/>
    </w:rPr>
  </w:style>
  <w:style w:type="character" w:styleId="WW8Num16z1" w:customStyle="1">
    <w:name w:val="WW8Num16z1"/>
    <w:qFormat/>
    <w:rsid w:val="007a0f3b"/>
    <w:rPr>
      <w:rFonts w:ascii="Courier New" w:hAnsi="Courier New" w:cs="Courier New"/>
    </w:rPr>
  </w:style>
  <w:style w:type="character" w:styleId="WW8Num16z3" w:customStyle="1">
    <w:name w:val="WW8Num16z3"/>
    <w:qFormat/>
    <w:rsid w:val="007a0f3b"/>
    <w:rPr>
      <w:rFonts w:ascii="Symbol" w:hAnsi="Symbol" w:cs="Symbol"/>
    </w:rPr>
  </w:style>
  <w:style w:type="character" w:styleId="WW8Num17z1" w:customStyle="1">
    <w:name w:val="WW8Num17z1"/>
    <w:qFormat/>
    <w:rsid w:val="007a0f3b"/>
    <w:rPr>
      <w:rFonts w:ascii="Courier New" w:hAnsi="Courier New" w:cs="Courier New"/>
    </w:rPr>
  </w:style>
  <w:style w:type="character" w:styleId="WW8Num17z3" w:customStyle="1">
    <w:name w:val="WW8Num17z3"/>
    <w:qFormat/>
    <w:rsid w:val="007a0f3b"/>
    <w:rPr>
      <w:rFonts w:ascii="Symbol" w:hAnsi="Symbol" w:cs="Symbol"/>
    </w:rPr>
  </w:style>
  <w:style w:type="character" w:styleId="WW8Num19z0" w:customStyle="1">
    <w:name w:val="WW8Num19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19z1" w:customStyle="1">
    <w:name w:val="WW8Num19z1"/>
    <w:qFormat/>
    <w:rsid w:val="007a0f3b"/>
    <w:rPr>
      <w:rFonts w:ascii="Courier New" w:hAnsi="Courier New" w:cs="Courier New"/>
    </w:rPr>
  </w:style>
  <w:style w:type="character" w:styleId="WW8Num19z3" w:customStyle="1">
    <w:name w:val="WW8Num19z3"/>
    <w:qFormat/>
    <w:rsid w:val="007a0f3b"/>
    <w:rPr>
      <w:rFonts w:ascii="Symbol" w:hAnsi="Symbol" w:cs="Symbol"/>
    </w:rPr>
  </w:style>
  <w:style w:type="character" w:styleId="WW8Num20z0" w:customStyle="1">
    <w:name w:val="WW8Num20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20z1" w:customStyle="1">
    <w:name w:val="WW8Num20z1"/>
    <w:qFormat/>
    <w:rsid w:val="007a0f3b"/>
    <w:rPr>
      <w:rFonts w:ascii="Courier New" w:hAnsi="Courier New" w:cs="Courier New"/>
    </w:rPr>
  </w:style>
  <w:style w:type="character" w:styleId="WW8Num20z3" w:customStyle="1">
    <w:name w:val="WW8Num20z3"/>
    <w:qFormat/>
    <w:rsid w:val="007a0f3b"/>
    <w:rPr>
      <w:rFonts w:ascii="Symbol" w:hAnsi="Symbol" w:cs="Symbol"/>
    </w:rPr>
  </w:style>
  <w:style w:type="character" w:styleId="WW8Num21z0" w:customStyle="1">
    <w:name w:val="WW8Num21z0"/>
    <w:qFormat/>
    <w:rsid w:val="007a0f3b"/>
    <w:rPr>
      <w:rFonts w:ascii="Wingdings" w:hAnsi="Wingdings" w:cs="Wingdings"/>
    </w:rPr>
  </w:style>
  <w:style w:type="character" w:styleId="WW8Num21z1" w:customStyle="1">
    <w:name w:val="WW8Num21z1"/>
    <w:qFormat/>
    <w:rsid w:val="007a0f3b"/>
    <w:rPr>
      <w:rFonts w:ascii="Courier New" w:hAnsi="Courier New" w:cs="Courier New"/>
    </w:rPr>
  </w:style>
  <w:style w:type="character" w:styleId="WW8Num21z3" w:customStyle="1">
    <w:name w:val="WW8Num21z3"/>
    <w:qFormat/>
    <w:rsid w:val="007a0f3b"/>
    <w:rPr>
      <w:rFonts w:ascii="Symbol" w:hAnsi="Symbol" w:cs="Symbol"/>
    </w:rPr>
  </w:style>
  <w:style w:type="character" w:styleId="WW8Num22z0" w:customStyle="1">
    <w:name w:val="WW8Num22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22z1" w:customStyle="1">
    <w:name w:val="WW8Num22z1"/>
    <w:qFormat/>
    <w:rsid w:val="007a0f3b"/>
    <w:rPr>
      <w:rFonts w:ascii="Courier New" w:hAnsi="Courier New" w:cs="Courier New"/>
    </w:rPr>
  </w:style>
  <w:style w:type="character" w:styleId="WW8Num22z3" w:customStyle="1">
    <w:name w:val="WW8Num22z3"/>
    <w:qFormat/>
    <w:rsid w:val="007a0f3b"/>
    <w:rPr>
      <w:rFonts w:ascii="Symbol" w:hAnsi="Symbol" w:cs="Symbol"/>
    </w:rPr>
  </w:style>
  <w:style w:type="character" w:styleId="WW8Num23z0" w:customStyle="1">
    <w:name w:val="WW8Num23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23z1" w:customStyle="1">
    <w:name w:val="WW8Num23z1"/>
    <w:qFormat/>
    <w:rsid w:val="007a0f3b"/>
    <w:rPr>
      <w:rFonts w:ascii="Courier New" w:hAnsi="Courier New" w:cs="Courier New"/>
    </w:rPr>
  </w:style>
  <w:style w:type="character" w:styleId="WW8Num23z3" w:customStyle="1">
    <w:name w:val="WW8Num23z3"/>
    <w:qFormat/>
    <w:rsid w:val="007a0f3b"/>
    <w:rPr>
      <w:rFonts w:ascii="Symbol" w:hAnsi="Symbol" w:cs="Symbol"/>
    </w:rPr>
  </w:style>
  <w:style w:type="character" w:styleId="WW8Num24z0" w:customStyle="1">
    <w:name w:val="WW8Num24z0"/>
    <w:qFormat/>
    <w:rsid w:val="007a0f3b"/>
    <w:rPr>
      <w:rFonts w:ascii="Wingdings" w:hAnsi="Wingdings" w:cs="Wingdings"/>
    </w:rPr>
  </w:style>
  <w:style w:type="character" w:styleId="WW8Num24z1" w:customStyle="1">
    <w:name w:val="WW8Num24z1"/>
    <w:qFormat/>
    <w:rsid w:val="007a0f3b"/>
    <w:rPr>
      <w:rFonts w:ascii="Courier New" w:hAnsi="Courier New" w:cs="Courier New"/>
    </w:rPr>
  </w:style>
  <w:style w:type="character" w:styleId="WW8Num24z3" w:customStyle="1">
    <w:name w:val="WW8Num24z3"/>
    <w:qFormat/>
    <w:rsid w:val="007a0f3b"/>
    <w:rPr>
      <w:rFonts w:ascii="Symbol" w:hAnsi="Symbol" w:cs="Symbol"/>
    </w:rPr>
  </w:style>
  <w:style w:type="character" w:styleId="WW8Num25z0" w:customStyle="1">
    <w:name w:val="WW8Num25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styleId="WW8Num25z1" w:customStyle="1">
    <w:name w:val="WW8Num25z1"/>
    <w:qFormat/>
    <w:rsid w:val="007a0f3b"/>
    <w:rPr>
      <w:rFonts w:ascii="Courier New" w:hAnsi="Courier New" w:cs="Courier New"/>
    </w:rPr>
  </w:style>
  <w:style w:type="character" w:styleId="WW8Num25z3" w:customStyle="1">
    <w:name w:val="WW8Num25z3"/>
    <w:qFormat/>
    <w:rsid w:val="007a0f3b"/>
    <w:rPr>
      <w:rFonts w:ascii="Symbol" w:hAnsi="Symbol" w:cs="Symbol"/>
    </w:rPr>
  </w:style>
  <w:style w:type="character" w:styleId="WW8Num26z0" w:customStyle="1">
    <w:name w:val="WW8Num26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26z1" w:customStyle="1">
    <w:name w:val="WW8Num26z1"/>
    <w:qFormat/>
    <w:rsid w:val="007a0f3b"/>
    <w:rPr>
      <w:rFonts w:ascii="Courier New" w:hAnsi="Courier New" w:cs="Courier New"/>
    </w:rPr>
  </w:style>
  <w:style w:type="character" w:styleId="WW8Num26z3" w:customStyle="1">
    <w:name w:val="WW8Num26z3"/>
    <w:qFormat/>
    <w:rsid w:val="007a0f3b"/>
    <w:rPr>
      <w:rFonts w:ascii="Symbol" w:hAnsi="Symbol" w:cs="Symbol"/>
    </w:rPr>
  </w:style>
  <w:style w:type="character" w:styleId="WW8Num27z0" w:customStyle="1">
    <w:name w:val="WW8Num27z0"/>
    <w:qFormat/>
    <w:rsid w:val="007a0f3b"/>
    <w:rPr>
      <w:rFonts w:ascii="Wingdings" w:hAnsi="Wingdings" w:cs="Wingdings"/>
    </w:rPr>
  </w:style>
  <w:style w:type="character" w:styleId="WW8Num27z1" w:customStyle="1">
    <w:name w:val="WW8Num27z1"/>
    <w:qFormat/>
    <w:rsid w:val="007a0f3b"/>
    <w:rPr>
      <w:rFonts w:ascii="Courier New" w:hAnsi="Courier New" w:cs="Courier New"/>
    </w:rPr>
  </w:style>
  <w:style w:type="character" w:styleId="WW8Num27z3" w:customStyle="1">
    <w:name w:val="WW8Num27z3"/>
    <w:qFormat/>
    <w:rsid w:val="007a0f3b"/>
    <w:rPr>
      <w:rFonts w:ascii="Symbol" w:hAnsi="Symbol" w:cs="Symbol"/>
    </w:rPr>
  </w:style>
  <w:style w:type="character" w:styleId="WW8Num28z0" w:customStyle="1">
    <w:name w:val="WW8Num28z0"/>
    <w:qFormat/>
    <w:rsid w:val="007a0f3b"/>
    <w:rPr>
      <w:rFonts w:ascii="Wingdings" w:hAnsi="Wingdings" w:cs="Wingdings"/>
    </w:rPr>
  </w:style>
  <w:style w:type="character" w:styleId="WW8Num28z1" w:customStyle="1">
    <w:name w:val="WW8Num28z1"/>
    <w:qFormat/>
    <w:rsid w:val="007a0f3b"/>
    <w:rPr>
      <w:rFonts w:ascii="Courier New" w:hAnsi="Courier New" w:cs="Courier New"/>
    </w:rPr>
  </w:style>
  <w:style w:type="character" w:styleId="WW8Num28z3" w:customStyle="1">
    <w:name w:val="WW8Num28z3"/>
    <w:qFormat/>
    <w:rsid w:val="007a0f3b"/>
    <w:rPr>
      <w:rFonts w:ascii="Symbol" w:hAnsi="Symbol" w:cs="Symbol"/>
    </w:rPr>
  </w:style>
  <w:style w:type="character" w:styleId="WW8Num29z0" w:customStyle="1">
    <w:name w:val="WW8Num29z0"/>
    <w:qFormat/>
    <w:rsid w:val="007a0f3b"/>
    <w:rPr>
      <w:rFonts w:ascii="Wingdings" w:hAnsi="Wingdings" w:cs="Wingdings"/>
    </w:rPr>
  </w:style>
  <w:style w:type="character" w:styleId="WW8Num29z1" w:customStyle="1">
    <w:name w:val="WW8Num29z1"/>
    <w:qFormat/>
    <w:rsid w:val="007a0f3b"/>
    <w:rPr>
      <w:rFonts w:ascii="Courier New" w:hAnsi="Courier New" w:cs="Courier New"/>
    </w:rPr>
  </w:style>
  <w:style w:type="character" w:styleId="WW8Num29z3" w:customStyle="1">
    <w:name w:val="WW8Num29z3"/>
    <w:qFormat/>
    <w:rsid w:val="007a0f3b"/>
    <w:rPr>
      <w:rFonts w:ascii="Symbol" w:hAnsi="Symbol" w:cs="Symbol"/>
    </w:rPr>
  </w:style>
  <w:style w:type="character" w:styleId="WW8Num30z0" w:customStyle="1">
    <w:name w:val="WW8Num30z0"/>
    <w:qFormat/>
    <w:rsid w:val="007a0f3b"/>
    <w:rPr>
      <w:rFonts w:ascii="Symbol" w:hAnsi="Symbol" w:cs="Symbol"/>
    </w:rPr>
  </w:style>
  <w:style w:type="character" w:styleId="WW8Num30z1" w:customStyle="1">
    <w:name w:val="WW8Num30z1"/>
    <w:qFormat/>
    <w:rsid w:val="007a0f3b"/>
    <w:rPr>
      <w:rFonts w:ascii="Courier New" w:hAnsi="Courier New" w:cs="Courier New"/>
    </w:rPr>
  </w:style>
  <w:style w:type="character" w:styleId="WW8Num30z2" w:customStyle="1">
    <w:name w:val="WW8Num30z2"/>
    <w:qFormat/>
    <w:rsid w:val="007a0f3b"/>
    <w:rPr>
      <w:rFonts w:ascii="Wingdings" w:hAnsi="Wingdings" w:cs="Wingdings"/>
    </w:rPr>
  </w:style>
  <w:style w:type="character" w:styleId="WW8Num31z0" w:customStyle="1">
    <w:name w:val="WW8Num31z0"/>
    <w:qFormat/>
    <w:rsid w:val="007a0f3b"/>
    <w:rPr>
      <w:rFonts w:ascii="Wingdings" w:hAnsi="Wingdings" w:cs="Wingdings"/>
      <w:color w:val="000000"/>
      <w:sz w:val="28"/>
      <w:szCs w:val="28"/>
      <w:highlight w:val="white"/>
      <w:lang w:val="uk-UA"/>
    </w:rPr>
  </w:style>
  <w:style w:type="character" w:styleId="WW8Num31z1" w:customStyle="1">
    <w:name w:val="WW8Num31z1"/>
    <w:qFormat/>
    <w:rsid w:val="007a0f3b"/>
    <w:rPr>
      <w:rFonts w:ascii="Times New Roman" w:hAnsi="Times New Roman" w:eastAsia="Times New Roman" w:cs="Times New Roman"/>
    </w:rPr>
  </w:style>
  <w:style w:type="character" w:styleId="WW8Num31z3" w:customStyle="1">
    <w:name w:val="WW8Num31z3"/>
    <w:qFormat/>
    <w:rsid w:val="007a0f3b"/>
    <w:rPr>
      <w:rFonts w:ascii="Symbol" w:hAnsi="Symbol" w:cs="Symbol"/>
    </w:rPr>
  </w:style>
  <w:style w:type="character" w:styleId="WW8Num31z4" w:customStyle="1">
    <w:name w:val="WW8Num31z4"/>
    <w:qFormat/>
    <w:rsid w:val="007a0f3b"/>
    <w:rPr>
      <w:rFonts w:ascii="Courier New" w:hAnsi="Courier New" w:cs="Courier New"/>
    </w:rPr>
  </w:style>
  <w:style w:type="character" w:styleId="WW8Num32z0" w:customStyle="1">
    <w:name w:val="WW8Num32z0"/>
    <w:qFormat/>
    <w:rsid w:val="007a0f3b"/>
    <w:rPr>
      <w:rFonts w:ascii="Wingdings" w:hAnsi="Wingdings" w:cs="Wingdings"/>
    </w:rPr>
  </w:style>
  <w:style w:type="character" w:styleId="WW8Num32z1" w:customStyle="1">
    <w:name w:val="WW8Num32z1"/>
    <w:qFormat/>
    <w:rsid w:val="007a0f3b"/>
    <w:rPr>
      <w:rFonts w:ascii="Courier New" w:hAnsi="Courier New" w:cs="Courier New"/>
    </w:rPr>
  </w:style>
  <w:style w:type="character" w:styleId="WW8Num32z3" w:customStyle="1">
    <w:name w:val="WW8Num32z3"/>
    <w:qFormat/>
    <w:rsid w:val="007a0f3b"/>
    <w:rPr>
      <w:rFonts w:ascii="Symbol" w:hAnsi="Symbol" w:cs="Symbol"/>
    </w:rPr>
  </w:style>
  <w:style w:type="character" w:styleId="WW8Num33z0" w:customStyle="1">
    <w:name w:val="WW8Num33z0"/>
    <w:qFormat/>
    <w:rsid w:val="007a0f3b"/>
    <w:rPr>
      <w:rFonts w:ascii="Wingdings" w:hAnsi="Wingdings" w:cs="Wingdings"/>
    </w:rPr>
  </w:style>
  <w:style w:type="character" w:styleId="WW8Num33z1" w:customStyle="1">
    <w:name w:val="WW8Num33z1"/>
    <w:qFormat/>
    <w:rsid w:val="007a0f3b"/>
    <w:rPr>
      <w:rFonts w:ascii="Courier New" w:hAnsi="Courier New" w:cs="Courier New"/>
    </w:rPr>
  </w:style>
  <w:style w:type="character" w:styleId="WW8Num33z3" w:customStyle="1">
    <w:name w:val="WW8Num33z3"/>
    <w:qFormat/>
    <w:rsid w:val="007a0f3b"/>
    <w:rPr>
      <w:rFonts w:ascii="Symbol" w:hAnsi="Symbol" w:cs="Symbol"/>
    </w:rPr>
  </w:style>
  <w:style w:type="character" w:styleId="WW8Num34z0" w:customStyle="1">
    <w:name w:val="WW8Num34z0"/>
    <w:qFormat/>
    <w:rsid w:val="007a0f3b"/>
    <w:rPr>
      <w:rFonts w:ascii="Wingdings" w:hAnsi="Wingdings" w:cs="Wingdings"/>
      <w:sz w:val="28"/>
      <w:szCs w:val="28"/>
    </w:rPr>
  </w:style>
  <w:style w:type="character" w:styleId="WW8Num34z1" w:customStyle="1">
    <w:name w:val="WW8Num34z1"/>
    <w:qFormat/>
    <w:rsid w:val="007a0f3b"/>
    <w:rPr>
      <w:rFonts w:ascii="Courier New" w:hAnsi="Courier New" w:cs="Courier New"/>
    </w:rPr>
  </w:style>
  <w:style w:type="character" w:styleId="WW8Num34z3" w:customStyle="1">
    <w:name w:val="WW8Num34z3"/>
    <w:qFormat/>
    <w:rsid w:val="007a0f3b"/>
    <w:rPr>
      <w:rFonts w:ascii="Symbol" w:hAnsi="Symbol" w:cs="Symbol"/>
    </w:rPr>
  </w:style>
  <w:style w:type="character" w:styleId="WW8Num35z0" w:customStyle="1">
    <w:name w:val="WW8Num35z0"/>
    <w:qFormat/>
    <w:rsid w:val="007a0f3b"/>
    <w:rPr>
      <w:rFonts w:ascii="Wingdings" w:hAnsi="Wingdings" w:cs="Wingdings"/>
    </w:rPr>
  </w:style>
  <w:style w:type="character" w:styleId="WW8Num35z1" w:customStyle="1">
    <w:name w:val="WW8Num35z1"/>
    <w:qFormat/>
    <w:rsid w:val="007a0f3b"/>
    <w:rPr>
      <w:rFonts w:ascii="Courier New" w:hAnsi="Courier New" w:cs="Courier New"/>
    </w:rPr>
  </w:style>
  <w:style w:type="character" w:styleId="WW8Num35z3" w:customStyle="1">
    <w:name w:val="WW8Num35z3"/>
    <w:qFormat/>
    <w:rsid w:val="007a0f3b"/>
    <w:rPr>
      <w:rFonts w:ascii="Symbol" w:hAnsi="Symbol" w:cs="Symbol"/>
    </w:rPr>
  </w:style>
  <w:style w:type="character" w:styleId="WW8Num36z0" w:customStyle="1">
    <w:name w:val="WW8Num36z0"/>
    <w:qFormat/>
    <w:rsid w:val="007a0f3b"/>
    <w:rPr/>
  </w:style>
  <w:style w:type="character" w:styleId="WW8Num36z1" w:customStyle="1">
    <w:name w:val="WW8Num36z1"/>
    <w:qFormat/>
    <w:rsid w:val="007a0f3b"/>
    <w:rPr/>
  </w:style>
  <w:style w:type="character" w:styleId="WW8Num36z2" w:customStyle="1">
    <w:name w:val="WW8Num36z2"/>
    <w:qFormat/>
    <w:rsid w:val="007a0f3b"/>
    <w:rPr/>
  </w:style>
  <w:style w:type="character" w:styleId="WW8Num36z3" w:customStyle="1">
    <w:name w:val="WW8Num36z3"/>
    <w:qFormat/>
    <w:rsid w:val="007a0f3b"/>
    <w:rPr/>
  </w:style>
  <w:style w:type="character" w:styleId="WW8Num36z4" w:customStyle="1">
    <w:name w:val="WW8Num36z4"/>
    <w:qFormat/>
    <w:rsid w:val="007a0f3b"/>
    <w:rPr/>
  </w:style>
  <w:style w:type="character" w:styleId="WW8Num36z5" w:customStyle="1">
    <w:name w:val="WW8Num36z5"/>
    <w:qFormat/>
    <w:rsid w:val="007a0f3b"/>
    <w:rPr/>
  </w:style>
  <w:style w:type="character" w:styleId="WW8Num36z6" w:customStyle="1">
    <w:name w:val="WW8Num36z6"/>
    <w:qFormat/>
    <w:rsid w:val="007a0f3b"/>
    <w:rPr/>
  </w:style>
  <w:style w:type="character" w:styleId="WW8Num36z7" w:customStyle="1">
    <w:name w:val="WW8Num36z7"/>
    <w:qFormat/>
    <w:rsid w:val="007a0f3b"/>
    <w:rPr/>
  </w:style>
  <w:style w:type="character" w:styleId="WW8Num36z8" w:customStyle="1">
    <w:name w:val="WW8Num36z8"/>
    <w:qFormat/>
    <w:rsid w:val="007a0f3b"/>
    <w:rPr/>
  </w:style>
  <w:style w:type="character" w:styleId="WW8Num37z0" w:customStyle="1">
    <w:name w:val="WW8Num37z0"/>
    <w:qFormat/>
    <w:rsid w:val="007a0f3b"/>
    <w:rPr>
      <w:rFonts w:ascii="Wingdings" w:hAnsi="Wingdings" w:cs="Wingdings"/>
      <w:sz w:val="28"/>
      <w:szCs w:val="28"/>
      <w:lang w:val="uk-UA"/>
    </w:rPr>
  </w:style>
  <w:style w:type="character" w:styleId="WW8Num37z1" w:customStyle="1">
    <w:name w:val="WW8Num37z1"/>
    <w:qFormat/>
    <w:rsid w:val="007a0f3b"/>
    <w:rPr>
      <w:rFonts w:ascii="Courier New" w:hAnsi="Courier New" w:cs="Courier New"/>
    </w:rPr>
  </w:style>
  <w:style w:type="character" w:styleId="WW8Num37z3" w:customStyle="1">
    <w:name w:val="WW8Num37z3"/>
    <w:qFormat/>
    <w:rsid w:val="007a0f3b"/>
    <w:rPr>
      <w:rFonts w:ascii="Symbol" w:hAnsi="Symbol" w:cs="Symbol"/>
    </w:rPr>
  </w:style>
  <w:style w:type="character" w:styleId="WW8Num38z0" w:customStyle="1">
    <w:name w:val="WW8Num38z0"/>
    <w:qFormat/>
    <w:rsid w:val="007a0f3b"/>
    <w:rPr>
      <w:rFonts w:ascii="Wingdings" w:hAnsi="Wingdings" w:cs="Wingdings"/>
    </w:rPr>
  </w:style>
  <w:style w:type="character" w:styleId="WW8Num38z1" w:customStyle="1">
    <w:name w:val="WW8Num38z1"/>
    <w:qFormat/>
    <w:rsid w:val="007a0f3b"/>
    <w:rPr>
      <w:rFonts w:ascii="Courier New" w:hAnsi="Courier New" w:cs="Courier New"/>
    </w:rPr>
  </w:style>
  <w:style w:type="character" w:styleId="WW8Num38z3" w:customStyle="1">
    <w:name w:val="WW8Num38z3"/>
    <w:qFormat/>
    <w:rsid w:val="007a0f3b"/>
    <w:rPr>
      <w:rFonts w:ascii="Symbol" w:hAnsi="Symbol" w:cs="Symbol"/>
    </w:rPr>
  </w:style>
  <w:style w:type="character" w:styleId="WW8Num39z0" w:customStyle="1">
    <w:name w:val="WW8Num39z0"/>
    <w:qFormat/>
    <w:rsid w:val="007a0f3b"/>
    <w:rPr>
      <w:rFonts w:ascii="Wingdings" w:hAnsi="Wingdings" w:cs="Wingdings"/>
      <w:color w:val="000000"/>
      <w:sz w:val="28"/>
      <w:szCs w:val="28"/>
      <w:lang w:val="uk-UA"/>
    </w:rPr>
  </w:style>
  <w:style w:type="character" w:styleId="WW8Num39z1" w:customStyle="1">
    <w:name w:val="WW8Num39z1"/>
    <w:qFormat/>
    <w:rsid w:val="007a0f3b"/>
    <w:rPr>
      <w:rFonts w:ascii="Courier New" w:hAnsi="Courier New" w:cs="Courier New"/>
    </w:rPr>
  </w:style>
  <w:style w:type="character" w:styleId="WW8Num39z3" w:customStyle="1">
    <w:name w:val="WW8Num39z3"/>
    <w:qFormat/>
    <w:rsid w:val="007a0f3b"/>
    <w:rPr>
      <w:rFonts w:ascii="Symbol" w:hAnsi="Symbol" w:cs="Symbol"/>
    </w:rPr>
  </w:style>
  <w:style w:type="character" w:styleId="WW8Num40z0" w:customStyle="1">
    <w:name w:val="WW8Num40z0"/>
    <w:qFormat/>
    <w:rsid w:val="007a0f3b"/>
    <w:rPr>
      <w:rFonts w:ascii="Wingdings" w:hAnsi="Wingdings" w:cs="Wingdings"/>
    </w:rPr>
  </w:style>
  <w:style w:type="character" w:styleId="WW8Num40z1" w:customStyle="1">
    <w:name w:val="WW8Num40z1"/>
    <w:qFormat/>
    <w:rsid w:val="007a0f3b"/>
    <w:rPr>
      <w:rFonts w:ascii="Courier New" w:hAnsi="Courier New" w:cs="Courier New"/>
    </w:rPr>
  </w:style>
  <w:style w:type="character" w:styleId="WW8Num40z3" w:customStyle="1">
    <w:name w:val="WW8Num40z3"/>
    <w:qFormat/>
    <w:rsid w:val="007a0f3b"/>
    <w:rPr>
      <w:rFonts w:ascii="Symbol" w:hAnsi="Symbol" w:cs="Symbol"/>
    </w:rPr>
  </w:style>
  <w:style w:type="character" w:styleId="WW8Num41z0" w:customStyle="1">
    <w:name w:val="WW8Num41z0"/>
    <w:qFormat/>
    <w:rsid w:val="007a0f3b"/>
    <w:rPr>
      <w:rFonts w:ascii="Wingdings" w:hAnsi="Wingdings" w:cs="Wingdings"/>
    </w:rPr>
  </w:style>
  <w:style w:type="character" w:styleId="WW8Num41z1" w:customStyle="1">
    <w:name w:val="WW8Num41z1"/>
    <w:qFormat/>
    <w:rsid w:val="007a0f3b"/>
    <w:rPr>
      <w:rFonts w:ascii="Courier New" w:hAnsi="Courier New" w:cs="Courier New"/>
    </w:rPr>
  </w:style>
  <w:style w:type="character" w:styleId="WW8Num41z3" w:customStyle="1">
    <w:name w:val="WW8Num41z3"/>
    <w:qFormat/>
    <w:rsid w:val="007a0f3b"/>
    <w:rPr>
      <w:rFonts w:ascii="Symbol" w:hAnsi="Symbol" w:cs="Symbol"/>
    </w:rPr>
  </w:style>
  <w:style w:type="character" w:styleId="Pagenumber">
    <w:name w:val="page number"/>
    <w:basedOn w:val="1"/>
    <w:qFormat/>
    <w:rsid w:val="007a0f3b"/>
    <w:rPr/>
  </w:style>
  <w:style w:type="character" w:styleId="Style15" w:customStyle="1">
    <w:name w:val="Текст выноски Знак"/>
    <w:qFormat/>
    <w:rsid w:val="007a0f3b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qFormat/>
    <w:rsid w:val="007a0f3b"/>
    <w:rPr>
      <w:sz w:val="24"/>
      <w:szCs w:val="24"/>
    </w:rPr>
  </w:style>
  <w:style w:type="character" w:styleId="23pt" w:customStyle="1">
    <w:name w:val="Основной текст (2) + Интервал 3 pt"/>
    <w:qFormat/>
    <w:rsid w:val="007a0f3b"/>
    <w:rPr>
      <w:rFonts w:ascii="Times New Roman" w:hAnsi="Times New Roman" w:cs="Times New Roman"/>
      <w:spacing w:val="60"/>
      <w:sz w:val="28"/>
      <w:szCs w:val="28"/>
      <w:shd w:fill="FFFFFF" w:val="clear"/>
    </w:rPr>
  </w:style>
  <w:style w:type="character" w:styleId="Strong">
    <w:name w:val="Strong"/>
    <w:qFormat/>
    <w:rsid w:val="007a0f3b"/>
    <w:rPr>
      <w:b/>
      <w:bCs/>
    </w:rPr>
  </w:style>
  <w:style w:type="character" w:styleId="Docdata" w:customStyle="1">
    <w:name w:val="docdata"/>
    <w:qFormat/>
    <w:rsid w:val="007a0f3b"/>
    <w:rPr/>
  </w:style>
  <w:style w:type="character" w:styleId="Style17" w:customStyle="1">
    <w:name w:val="Нижний колонтитул Знак"/>
    <w:basedOn w:val="DefaultParagraphFont"/>
    <w:link w:val="ad"/>
    <w:qFormat/>
    <w:rsid w:val="007a0f3b"/>
    <w:rPr>
      <w:sz w:val="24"/>
      <w:szCs w:val="24"/>
      <w:lang w:eastAsia="zh-CN"/>
    </w:rPr>
  </w:style>
  <w:style w:type="character" w:styleId="11" w:customStyle="1">
    <w:name w:val="Текст выноски Знак1"/>
    <w:basedOn w:val="DefaultParagraphFont"/>
    <w:link w:val="af"/>
    <w:qFormat/>
    <w:rsid w:val="007a0f3b"/>
    <w:rPr>
      <w:rFonts w:ascii="Tahoma" w:hAnsi="Tahoma" w:cs="Tahoma"/>
      <w:sz w:val="16"/>
      <w:szCs w:val="16"/>
      <w:lang w:val="x-none" w:eastAsia="zh-CN"/>
    </w:rPr>
  </w:style>
  <w:style w:type="character" w:styleId="12" w:customStyle="1">
    <w:name w:val="Верхний колонтитул Знак1"/>
    <w:basedOn w:val="DefaultParagraphFont"/>
    <w:link w:val="af1"/>
    <w:qFormat/>
    <w:rsid w:val="007a0f3b"/>
    <w:rPr>
      <w:sz w:val="24"/>
      <w:szCs w:val="24"/>
      <w:lang w:val="x-none" w:eastAsia="zh-CN"/>
    </w:rPr>
  </w:style>
  <w:style w:type="character" w:styleId="Rvts6" w:customStyle="1">
    <w:name w:val="rvts6"/>
    <w:basedOn w:val="DefaultParagraphFont"/>
    <w:qFormat/>
    <w:rsid w:val="002842c0"/>
    <w:rPr/>
  </w:style>
  <w:style w:type="character" w:styleId="ListLabel1" w:customStyle="1">
    <w:name w:val="ListLabel 1"/>
    <w:qFormat/>
    <w:rsid w:val="00c1173e"/>
    <w:rPr>
      <w:rFonts w:ascii="Times New Roman" w:hAnsi="Times New Roman" w:cs="Wingdings"/>
      <w:sz w:val="24"/>
      <w:szCs w:val="28"/>
      <w:lang w:val="uk-UA" w:eastAsia="zh-CN"/>
    </w:rPr>
  </w:style>
  <w:style w:type="character" w:styleId="ListLabel2" w:customStyle="1">
    <w:name w:val="ListLabel 2"/>
    <w:qFormat/>
    <w:rsid w:val="00c1173e"/>
    <w:rPr>
      <w:rFonts w:cs="Courier New"/>
    </w:rPr>
  </w:style>
  <w:style w:type="character" w:styleId="ListLabel3" w:customStyle="1">
    <w:name w:val="ListLabel 3"/>
    <w:qFormat/>
    <w:rsid w:val="00c1173e"/>
    <w:rPr>
      <w:rFonts w:cs="Wingdings"/>
      <w:sz w:val="28"/>
      <w:szCs w:val="28"/>
      <w:lang w:val="uk-UA" w:eastAsia="zh-CN"/>
    </w:rPr>
  </w:style>
  <w:style w:type="character" w:styleId="ListLabel4" w:customStyle="1">
    <w:name w:val="ListLabel 4"/>
    <w:qFormat/>
    <w:rsid w:val="00c1173e"/>
    <w:rPr>
      <w:rFonts w:cs="Symbol"/>
    </w:rPr>
  </w:style>
  <w:style w:type="character" w:styleId="ListLabel5" w:customStyle="1">
    <w:name w:val="ListLabel 5"/>
    <w:qFormat/>
    <w:rsid w:val="00c1173e"/>
    <w:rPr>
      <w:rFonts w:cs="Courier New"/>
    </w:rPr>
  </w:style>
  <w:style w:type="character" w:styleId="ListLabel6" w:customStyle="1">
    <w:name w:val="ListLabel 6"/>
    <w:qFormat/>
    <w:rsid w:val="00c1173e"/>
    <w:rPr>
      <w:rFonts w:cs="Wingdings"/>
      <w:sz w:val="28"/>
      <w:szCs w:val="28"/>
      <w:lang w:val="uk-UA" w:eastAsia="zh-CN"/>
    </w:rPr>
  </w:style>
  <w:style w:type="character" w:styleId="ListLabel7" w:customStyle="1">
    <w:name w:val="ListLabel 7"/>
    <w:qFormat/>
    <w:rsid w:val="00c1173e"/>
    <w:rPr>
      <w:rFonts w:cs="Symbol"/>
    </w:rPr>
  </w:style>
  <w:style w:type="character" w:styleId="ListLabel8" w:customStyle="1">
    <w:name w:val="ListLabel 8"/>
    <w:qFormat/>
    <w:rsid w:val="00c1173e"/>
    <w:rPr>
      <w:rFonts w:cs="Courier New"/>
    </w:rPr>
  </w:style>
  <w:style w:type="character" w:styleId="ListLabel9" w:customStyle="1">
    <w:name w:val="ListLabel 9"/>
    <w:qFormat/>
    <w:rsid w:val="00c1173e"/>
    <w:rPr>
      <w:rFonts w:cs="Wingdings"/>
      <w:sz w:val="28"/>
      <w:szCs w:val="28"/>
      <w:lang w:val="uk-UA" w:eastAsia="zh-CN"/>
    </w:rPr>
  </w:style>
  <w:style w:type="character" w:styleId="ListLabel10" w:customStyle="1">
    <w:name w:val="ListLabel 10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styleId="ListLabel11" w:customStyle="1">
    <w:name w:val="ListLabel 11"/>
    <w:qFormat/>
    <w:rsid w:val="00c1173e"/>
    <w:rPr>
      <w:rFonts w:ascii="Times New Roman" w:hAnsi="Times New Roman" w:cs="Wingdings"/>
      <w:color w:val="000000"/>
      <w:sz w:val="24"/>
      <w:szCs w:val="28"/>
    </w:rPr>
  </w:style>
  <w:style w:type="character" w:styleId="ListLabel12" w:customStyle="1">
    <w:name w:val="ListLabel 12"/>
    <w:qFormat/>
    <w:rsid w:val="00c1173e"/>
    <w:rPr>
      <w:rFonts w:ascii="Times New Roman" w:hAnsi="Times New Roman" w:cs="Arial"/>
      <w:b/>
      <w:bCs/>
      <w:sz w:val="24"/>
      <w:szCs w:val="28"/>
      <w:lang w:val="uk-UA"/>
    </w:rPr>
  </w:style>
  <w:style w:type="character" w:styleId="ListLabel13" w:customStyle="1">
    <w:name w:val="ListLabel 13"/>
    <w:qFormat/>
    <w:rsid w:val="00c1173e"/>
    <w:rPr>
      <w:rFonts w:ascii="Times New Roman" w:hAnsi="Times New Roman" w:cs="Wingdings"/>
      <w:sz w:val="24"/>
      <w:szCs w:val="28"/>
      <w:lang w:val="uk-UA" w:eastAsia="en-US" w:bidi="en-US"/>
    </w:rPr>
  </w:style>
  <w:style w:type="character" w:styleId="ListLabel14" w:customStyle="1">
    <w:name w:val="ListLabel 14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styleId="ListLabel15" w:customStyle="1">
    <w:name w:val="ListLabel 15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styleId="ListLabel16" w:customStyle="1">
    <w:name w:val="ListLabel 16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styleId="ListLabel17" w:customStyle="1">
    <w:name w:val="ListLabel 17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styleId="ListLabel18" w:customStyle="1">
    <w:name w:val="ListLabel 18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styleId="ListLabel19" w:customStyle="1">
    <w:name w:val="ListLabel 19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styleId="ListLabel20" w:customStyle="1">
    <w:name w:val="ListLabel 20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styleId="ListLabel21" w:customStyle="1">
    <w:name w:val="ListLabel 21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styleId="ListLabel22" w:customStyle="1">
    <w:name w:val="ListLabel 22"/>
    <w:qFormat/>
    <w:rsid w:val="00c1173e"/>
    <w:rPr>
      <w:rFonts w:ascii="Times New Roman" w:hAnsi="Times New Roman" w:cs="Wingdings"/>
      <w:color w:val="000000"/>
      <w:sz w:val="24"/>
      <w:szCs w:val="28"/>
      <w:highlight w:val="white"/>
      <w:lang w:val="uk-UA"/>
    </w:rPr>
  </w:style>
  <w:style w:type="character" w:styleId="ListLabel23" w:customStyle="1">
    <w:name w:val="ListLabel 23"/>
    <w:qFormat/>
    <w:rsid w:val="00c1173e"/>
    <w:rPr>
      <w:rFonts w:ascii="Times New Roman" w:hAnsi="Times New Roman" w:cs="Wingdings"/>
      <w:sz w:val="24"/>
      <w:szCs w:val="28"/>
    </w:rPr>
  </w:style>
  <w:style w:type="character" w:styleId="ListLabel24" w:customStyle="1">
    <w:name w:val="ListLabel 24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styleId="ListLabel25" w:customStyle="1">
    <w:name w:val="ListLabel 25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styleId="ListLabel26" w:customStyle="1">
    <w:name w:val="ListLabel 26"/>
    <w:qFormat/>
    <w:rsid w:val="00c1173e"/>
    <w:rPr>
      <w:rFonts w:ascii="Times New Roman" w:hAnsi="Times New Roman" w:cs="Wingdings"/>
      <w:sz w:val="28"/>
      <w:szCs w:val="28"/>
      <w:lang w:val="uk-UA"/>
    </w:rPr>
  </w:style>
  <w:style w:type="character" w:styleId="ListLabel27" w:customStyle="1">
    <w:name w:val="ListLabel 27"/>
    <w:qFormat/>
    <w:rsid w:val="00c1173e"/>
    <w:rPr>
      <w:rFonts w:cs="Courier New"/>
    </w:rPr>
  </w:style>
  <w:style w:type="character" w:styleId="ListLabel28" w:customStyle="1">
    <w:name w:val="ListLabel 28"/>
    <w:qFormat/>
    <w:rsid w:val="00c1173e"/>
    <w:rPr>
      <w:rFonts w:cs="Courier New"/>
    </w:rPr>
  </w:style>
  <w:style w:type="character" w:styleId="ListLabel29" w:customStyle="1">
    <w:name w:val="ListLabel 29"/>
    <w:qFormat/>
    <w:rsid w:val="00c1173e"/>
    <w:rPr>
      <w:rFonts w:cs="Courier New"/>
    </w:rPr>
  </w:style>
  <w:style w:type="character" w:styleId="ListLabel30" w:customStyle="1">
    <w:name w:val="ListLabel 30"/>
    <w:qFormat/>
    <w:rsid w:val="00c1173e"/>
    <w:rPr>
      <w:rFonts w:cs="Courier New"/>
    </w:rPr>
  </w:style>
  <w:style w:type="character" w:styleId="ListLabel31" w:customStyle="1">
    <w:name w:val="ListLabel 31"/>
    <w:qFormat/>
    <w:rsid w:val="00c1173e"/>
    <w:rPr>
      <w:rFonts w:cs="Courier New"/>
    </w:rPr>
  </w:style>
  <w:style w:type="character" w:styleId="ListLabel32" w:customStyle="1">
    <w:name w:val="ListLabel 32"/>
    <w:qFormat/>
    <w:rsid w:val="00c1173e"/>
    <w:rPr>
      <w:rFonts w:cs="Courier New"/>
    </w:rPr>
  </w:style>
  <w:style w:type="character" w:styleId="ListLabel33" w:customStyle="1">
    <w:name w:val="ListLabel 33"/>
    <w:qFormat/>
    <w:rsid w:val="00c1173e"/>
    <w:rPr>
      <w:rFonts w:cs="Courier New"/>
    </w:rPr>
  </w:style>
  <w:style w:type="character" w:styleId="ListLabel34" w:customStyle="1">
    <w:name w:val="ListLabel 34"/>
    <w:qFormat/>
    <w:rsid w:val="00c1173e"/>
    <w:rPr>
      <w:rFonts w:cs="Courier New"/>
    </w:rPr>
  </w:style>
  <w:style w:type="character" w:styleId="ListLabel35" w:customStyle="1">
    <w:name w:val="ListLabel 35"/>
    <w:qFormat/>
    <w:rsid w:val="00c1173e"/>
    <w:rPr>
      <w:rFonts w:cs="Courier New"/>
    </w:rPr>
  </w:style>
  <w:style w:type="character" w:styleId="ListLabel36" w:customStyle="1">
    <w:name w:val="ListLabel 36"/>
    <w:qFormat/>
    <w:rsid w:val="00c1173e"/>
    <w:rPr>
      <w:rFonts w:cs="Courier New"/>
    </w:rPr>
  </w:style>
  <w:style w:type="character" w:styleId="ListLabel37" w:customStyle="1">
    <w:name w:val="ListLabel 37"/>
    <w:qFormat/>
    <w:rsid w:val="00c1173e"/>
    <w:rPr>
      <w:rFonts w:cs="Courier New"/>
    </w:rPr>
  </w:style>
  <w:style w:type="character" w:styleId="ListLabel38" w:customStyle="1">
    <w:name w:val="ListLabel 38"/>
    <w:qFormat/>
    <w:rsid w:val="00c1173e"/>
    <w:rPr>
      <w:rFonts w:cs="Courier New"/>
    </w:rPr>
  </w:style>
  <w:style w:type="character" w:styleId="ListLabel39" w:customStyle="1">
    <w:name w:val="ListLabel 39"/>
    <w:qFormat/>
    <w:rsid w:val="00c1173e"/>
    <w:rPr>
      <w:rFonts w:ascii="Times New Roman" w:hAnsi="Times New Roman" w:cs="Wingdings"/>
      <w:sz w:val="24"/>
      <w:szCs w:val="28"/>
      <w:lang w:val="uk-UA" w:eastAsia="zh-CN"/>
    </w:rPr>
  </w:style>
  <w:style w:type="character" w:styleId="ListLabel40" w:customStyle="1">
    <w:name w:val="ListLabel 40"/>
    <w:qFormat/>
    <w:rsid w:val="00c1173e"/>
    <w:rPr>
      <w:rFonts w:cs="Courier New"/>
    </w:rPr>
  </w:style>
  <w:style w:type="character" w:styleId="ListLabel41" w:customStyle="1">
    <w:name w:val="ListLabel 41"/>
    <w:qFormat/>
    <w:rsid w:val="00c1173e"/>
    <w:rPr>
      <w:rFonts w:cs="Wingdings"/>
      <w:sz w:val="28"/>
      <w:szCs w:val="28"/>
      <w:lang w:val="uk-UA" w:eastAsia="zh-CN"/>
    </w:rPr>
  </w:style>
  <w:style w:type="character" w:styleId="ListLabel42" w:customStyle="1">
    <w:name w:val="ListLabel 42"/>
    <w:qFormat/>
    <w:rsid w:val="00c1173e"/>
    <w:rPr>
      <w:rFonts w:cs="Symbol"/>
    </w:rPr>
  </w:style>
  <w:style w:type="character" w:styleId="ListLabel43" w:customStyle="1">
    <w:name w:val="ListLabel 43"/>
    <w:qFormat/>
    <w:rsid w:val="00c1173e"/>
    <w:rPr>
      <w:rFonts w:cs="Courier New"/>
    </w:rPr>
  </w:style>
  <w:style w:type="character" w:styleId="ListLabel44" w:customStyle="1">
    <w:name w:val="ListLabel 44"/>
    <w:qFormat/>
    <w:rsid w:val="00c1173e"/>
    <w:rPr>
      <w:rFonts w:cs="Wingdings"/>
      <w:sz w:val="28"/>
      <w:szCs w:val="28"/>
      <w:lang w:val="uk-UA" w:eastAsia="zh-CN"/>
    </w:rPr>
  </w:style>
  <w:style w:type="character" w:styleId="ListLabel45" w:customStyle="1">
    <w:name w:val="ListLabel 45"/>
    <w:qFormat/>
    <w:rsid w:val="00c1173e"/>
    <w:rPr>
      <w:rFonts w:cs="Symbol"/>
    </w:rPr>
  </w:style>
  <w:style w:type="character" w:styleId="ListLabel46" w:customStyle="1">
    <w:name w:val="ListLabel 46"/>
    <w:qFormat/>
    <w:rsid w:val="00c1173e"/>
    <w:rPr>
      <w:rFonts w:cs="Courier New"/>
    </w:rPr>
  </w:style>
  <w:style w:type="character" w:styleId="ListLabel47" w:customStyle="1">
    <w:name w:val="ListLabel 47"/>
    <w:qFormat/>
    <w:rsid w:val="00c1173e"/>
    <w:rPr>
      <w:rFonts w:cs="Wingdings"/>
      <w:sz w:val="28"/>
      <w:szCs w:val="28"/>
      <w:lang w:val="uk-UA" w:eastAsia="zh-CN"/>
    </w:rPr>
  </w:style>
  <w:style w:type="character" w:styleId="ListLabel48" w:customStyle="1">
    <w:name w:val="ListLabel 48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styleId="ListLabel49" w:customStyle="1">
    <w:name w:val="ListLabel 49"/>
    <w:qFormat/>
    <w:rsid w:val="00c1173e"/>
    <w:rPr>
      <w:rFonts w:ascii="Times New Roman" w:hAnsi="Times New Roman" w:cs="Wingdings"/>
      <w:color w:val="000000"/>
      <w:sz w:val="24"/>
      <w:szCs w:val="28"/>
    </w:rPr>
  </w:style>
  <w:style w:type="character" w:styleId="ListLabel50" w:customStyle="1">
    <w:name w:val="ListLabel 50"/>
    <w:qFormat/>
    <w:rsid w:val="00c1173e"/>
    <w:rPr>
      <w:rFonts w:ascii="Times New Roman" w:hAnsi="Times New Roman" w:cs="Arial"/>
      <w:b/>
      <w:bCs/>
      <w:sz w:val="24"/>
      <w:szCs w:val="28"/>
      <w:lang w:val="uk-UA"/>
    </w:rPr>
  </w:style>
  <w:style w:type="character" w:styleId="ListLabel51" w:customStyle="1">
    <w:name w:val="ListLabel 51"/>
    <w:qFormat/>
    <w:rsid w:val="00c1173e"/>
    <w:rPr>
      <w:rFonts w:ascii="Times New Roman" w:hAnsi="Times New Roman" w:cs="Wingdings"/>
      <w:sz w:val="24"/>
      <w:szCs w:val="28"/>
      <w:lang w:val="uk-UA" w:eastAsia="en-US" w:bidi="en-US"/>
    </w:rPr>
  </w:style>
  <w:style w:type="character" w:styleId="ListLabel52" w:customStyle="1">
    <w:name w:val="ListLabel 52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styleId="ListLabel53" w:customStyle="1">
    <w:name w:val="ListLabel 53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styleId="ListLabel54" w:customStyle="1">
    <w:name w:val="ListLabel 54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styleId="ListLabel55" w:customStyle="1">
    <w:name w:val="ListLabel 55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styleId="ListLabel56" w:customStyle="1">
    <w:name w:val="ListLabel 56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styleId="ListLabel57" w:customStyle="1">
    <w:name w:val="ListLabel 57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styleId="ListLabel58" w:customStyle="1">
    <w:name w:val="ListLabel 58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styleId="ListLabel59" w:customStyle="1">
    <w:name w:val="ListLabel 59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styleId="ListLabel60" w:customStyle="1">
    <w:name w:val="ListLabel 60"/>
    <w:qFormat/>
    <w:rsid w:val="00c1173e"/>
    <w:rPr>
      <w:rFonts w:ascii="Times New Roman" w:hAnsi="Times New Roman" w:cs="Wingdings"/>
      <w:color w:val="000000"/>
      <w:sz w:val="24"/>
      <w:szCs w:val="28"/>
      <w:highlight w:val="white"/>
      <w:lang w:val="uk-UA"/>
    </w:rPr>
  </w:style>
  <w:style w:type="character" w:styleId="ListLabel61" w:customStyle="1">
    <w:name w:val="ListLabel 61"/>
    <w:qFormat/>
    <w:rsid w:val="00c1173e"/>
    <w:rPr>
      <w:rFonts w:ascii="Times New Roman" w:hAnsi="Times New Roman" w:cs="Wingdings"/>
      <w:sz w:val="24"/>
      <w:szCs w:val="28"/>
    </w:rPr>
  </w:style>
  <w:style w:type="character" w:styleId="ListLabel62" w:customStyle="1">
    <w:name w:val="ListLabel 62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styleId="ListLabel63" w:customStyle="1">
    <w:name w:val="ListLabel 63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styleId="ListLabel64" w:customStyle="1">
    <w:name w:val="ListLabel 64"/>
    <w:qFormat/>
    <w:rsid w:val="00c1173e"/>
    <w:rPr>
      <w:rFonts w:ascii="Times New Roman" w:hAnsi="Times New Roman" w:cs="Wingdings"/>
      <w:sz w:val="28"/>
      <w:szCs w:val="28"/>
      <w:lang w:val="uk-UA"/>
    </w:rPr>
  </w:style>
  <w:style w:type="character" w:styleId="ListLabel65" w:customStyle="1">
    <w:name w:val="ListLabel 65"/>
    <w:qFormat/>
    <w:rsid w:val="00c1173e"/>
    <w:rPr>
      <w:rFonts w:cs="Courier New"/>
    </w:rPr>
  </w:style>
  <w:style w:type="character" w:styleId="ListLabel66" w:customStyle="1">
    <w:name w:val="ListLabel 66"/>
    <w:qFormat/>
    <w:rsid w:val="00c1173e"/>
    <w:rPr>
      <w:rFonts w:cs="Wingdings"/>
    </w:rPr>
  </w:style>
  <w:style w:type="character" w:styleId="ListLabel67" w:customStyle="1">
    <w:name w:val="ListLabel 67"/>
    <w:qFormat/>
    <w:rsid w:val="00c1173e"/>
    <w:rPr>
      <w:rFonts w:cs="Symbol"/>
    </w:rPr>
  </w:style>
  <w:style w:type="character" w:styleId="ListLabel68" w:customStyle="1">
    <w:name w:val="ListLabel 68"/>
    <w:qFormat/>
    <w:rsid w:val="00c1173e"/>
    <w:rPr>
      <w:rFonts w:cs="Courier New"/>
    </w:rPr>
  </w:style>
  <w:style w:type="character" w:styleId="ListLabel69" w:customStyle="1">
    <w:name w:val="ListLabel 69"/>
    <w:qFormat/>
    <w:rsid w:val="00c1173e"/>
    <w:rPr>
      <w:rFonts w:cs="Wingdings"/>
    </w:rPr>
  </w:style>
  <w:style w:type="character" w:styleId="ListLabel70" w:customStyle="1">
    <w:name w:val="ListLabel 70"/>
    <w:qFormat/>
    <w:rsid w:val="00c1173e"/>
    <w:rPr>
      <w:rFonts w:cs="Symbol"/>
    </w:rPr>
  </w:style>
  <w:style w:type="character" w:styleId="ListLabel71" w:customStyle="1">
    <w:name w:val="ListLabel 71"/>
    <w:qFormat/>
    <w:rsid w:val="00c1173e"/>
    <w:rPr>
      <w:rFonts w:cs="Courier New"/>
    </w:rPr>
  </w:style>
  <w:style w:type="character" w:styleId="ListLabel72" w:customStyle="1">
    <w:name w:val="ListLabel 72"/>
    <w:qFormat/>
    <w:rsid w:val="00c1173e"/>
    <w:rPr>
      <w:rFonts w:cs="Wingdings"/>
    </w:rPr>
  </w:style>
  <w:style w:type="character" w:styleId="ListLabel73" w:customStyle="1">
    <w:name w:val="ListLabel 73"/>
    <w:qFormat/>
    <w:rsid w:val="00c1173e"/>
    <w:rPr>
      <w:rFonts w:ascii="Times New Roman" w:hAnsi="Times New Roman" w:cs="Wingdings"/>
      <w:sz w:val="28"/>
    </w:rPr>
  </w:style>
  <w:style w:type="character" w:styleId="ListLabel74" w:customStyle="1">
    <w:name w:val="ListLabel 74"/>
    <w:qFormat/>
    <w:rsid w:val="00c1173e"/>
    <w:rPr>
      <w:rFonts w:cs="Courier New"/>
    </w:rPr>
  </w:style>
  <w:style w:type="character" w:styleId="ListLabel75" w:customStyle="1">
    <w:name w:val="ListLabel 75"/>
    <w:qFormat/>
    <w:rsid w:val="00c1173e"/>
    <w:rPr>
      <w:rFonts w:cs="Wingdings"/>
    </w:rPr>
  </w:style>
  <w:style w:type="character" w:styleId="ListLabel76" w:customStyle="1">
    <w:name w:val="ListLabel 76"/>
    <w:qFormat/>
    <w:rsid w:val="00c1173e"/>
    <w:rPr>
      <w:rFonts w:cs="Symbol"/>
    </w:rPr>
  </w:style>
  <w:style w:type="character" w:styleId="ListLabel77" w:customStyle="1">
    <w:name w:val="ListLabel 77"/>
    <w:qFormat/>
    <w:rsid w:val="00c1173e"/>
    <w:rPr>
      <w:rFonts w:cs="Courier New"/>
    </w:rPr>
  </w:style>
  <w:style w:type="character" w:styleId="ListLabel78" w:customStyle="1">
    <w:name w:val="ListLabel 78"/>
    <w:qFormat/>
    <w:rsid w:val="00c1173e"/>
    <w:rPr>
      <w:rFonts w:cs="Wingdings"/>
    </w:rPr>
  </w:style>
  <w:style w:type="character" w:styleId="ListLabel79" w:customStyle="1">
    <w:name w:val="ListLabel 79"/>
    <w:qFormat/>
    <w:rsid w:val="00c1173e"/>
    <w:rPr>
      <w:rFonts w:cs="Symbol"/>
    </w:rPr>
  </w:style>
  <w:style w:type="character" w:styleId="ListLabel80" w:customStyle="1">
    <w:name w:val="ListLabel 80"/>
    <w:qFormat/>
    <w:rsid w:val="00c1173e"/>
    <w:rPr>
      <w:rFonts w:cs="Courier New"/>
    </w:rPr>
  </w:style>
  <w:style w:type="character" w:styleId="ListLabel81" w:customStyle="1">
    <w:name w:val="ListLabel 81"/>
    <w:qFormat/>
    <w:rsid w:val="00c1173e"/>
    <w:rPr>
      <w:rFonts w:cs="Wingdings"/>
    </w:rPr>
  </w:style>
  <w:style w:type="character" w:styleId="21" w:customStyle="1">
    <w:name w:val="Основной текст (2)"/>
    <w:basedOn w:val="2"/>
    <w:qFormat/>
    <w:rsid w:val="00df2e59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4"/>
      <w:szCs w:val="24"/>
      <w:shd w:fill="FFFFFF" w:val="clear"/>
      <w:lang w:val="uk-UA" w:eastAsia="uk-UA" w:bidi="uk-UA"/>
    </w:rPr>
  </w:style>
  <w:style w:type="character" w:styleId="ListLabel82">
    <w:name w:val="ListLabel 82"/>
    <w:qFormat/>
    <w:rPr>
      <w:rFonts w:cs="Wingdings"/>
      <w:sz w:val="28"/>
      <w:szCs w:val="28"/>
      <w:lang w:val="uk-UA" w:eastAsia="zh-CN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  <w:sz w:val="28"/>
      <w:szCs w:val="28"/>
      <w:lang w:val="uk-UA" w:eastAsia="zh-CN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  <w:sz w:val="28"/>
      <w:szCs w:val="28"/>
      <w:lang w:val="uk-UA" w:eastAsia="zh-CN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  <w:sz w:val="28"/>
      <w:szCs w:val="28"/>
      <w:lang w:val="uk-UA" w:eastAsia="zh-CN"/>
    </w:rPr>
  </w:style>
  <w:style w:type="character" w:styleId="ListLabel91">
    <w:name w:val="ListLabel 91"/>
    <w:qFormat/>
    <w:rPr>
      <w:rFonts w:cs="Wingdings"/>
      <w:sz w:val="28"/>
      <w:szCs w:val="28"/>
      <w:lang w:val="uk-UA"/>
    </w:rPr>
  </w:style>
  <w:style w:type="character" w:styleId="ListLabel92">
    <w:name w:val="ListLabel 92"/>
    <w:qFormat/>
    <w:rPr>
      <w:rFonts w:cs="Wingdings"/>
      <w:color w:val="000000"/>
      <w:sz w:val="28"/>
      <w:szCs w:val="28"/>
    </w:rPr>
  </w:style>
  <w:style w:type="character" w:styleId="ListLabel93">
    <w:name w:val="ListLabel 93"/>
    <w:qFormat/>
    <w:rPr>
      <w:rFonts w:cs="Arial"/>
      <w:b/>
      <w:bCs/>
      <w:sz w:val="28"/>
      <w:szCs w:val="28"/>
      <w:lang w:val="uk-UA"/>
    </w:rPr>
  </w:style>
  <w:style w:type="character" w:styleId="ListLabel94">
    <w:name w:val="ListLabel 94"/>
    <w:qFormat/>
    <w:rPr>
      <w:rFonts w:cs="Wingdings"/>
      <w:sz w:val="28"/>
      <w:szCs w:val="28"/>
      <w:lang w:val="uk-UA" w:eastAsia="en-US" w:bidi="en-US"/>
    </w:rPr>
  </w:style>
  <w:style w:type="character" w:styleId="ListLabel95">
    <w:name w:val="ListLabel 95"/>
    <w:qFormat/>
    <w:rPr>
      <w:rFonts w:cs="Wingdings"/>
      <w:sz w:val="28"/>
      <w:szCs w:val="28"/>
      <w:lang w:val="uk-UA"/>
    </w:rPr>
  </w:style>
  <w:style w:type="character" w:styleId="ListLabel96">
    <w:name w:val="ListLabel 96"/>
    <w:qFormat/>
    <w:rPr>
      <w:rFonts w:cs="Wingdings"/>
      <w:sz w:val="28"/>
      <w:szCs w:val="28"/>
      <w:lang w:val="uk-UA"/>
    </w:rPr>
  </w:style>
  <w:style w:type="character" w:styleId="ListLabel97">
    <w:name w:val="ListLabel 97"/>
    <w:qFormat/>
    <w:rPr>
      <w:rFonts w:cs="Wingdings"/>
      <w:color w:val="000000"/>
      <w:sz w:val="28"/>
      <w:szCs w:val="28"/>
      <w:lang w:val="uk-UA"/>
    </w:rPr>
  </w:style>
  <w:style w:type="character" w:styleId="ListLabel98">
    <w:name w:val="ListLabel 98"/>
    <w:qFormat/>
    <w:rPr>
      <w:rFonts w:cs="Wingdings"/>
      <w:color w:val="000000"/>
      <w:sz w:val="28"/>
      <w:szCs w:val="28"/>
      <w:lang w:val="uk-UA"/>
    </w:rPr>
  </w:style>
  <w:style w:type="character" w:styleId="ListLabel99">
    <w:name w:val="ListLabel 99"/>
    <w:qFormat/>
    <w:rPr>
      <w:rFonts w:cs="Wingdings"/>
      <w:color w:val="000000"/>
      <w:sz w:val="28"/>
      <w:szCs w:val="28"/>
      <w:lang w:val="uk-UA"/>
    </w:rPr>
  </w:style>
  <w:style w:type="character" w:styleId="ListLabel100">
    <w:name w:val="ListLabel 100"/>
    <w:qFormat/>
    <w:rPr>
      <w:rFonts w:cs="Wingdings"/>
      <w:color w:val="000000"/>
      <w:sz w:val="28"/>
      <w:szCs w:val="28"/>
      <w:lang w:val="uk-UA"/>
    </w:rPr>
  </w:style>
  <w:style w:type="character" w:styleId="ListLabel101">
    <w:name w:val="ListLabel 101"/>
    <w:qFormat/>
    <w:rPr>
      <w:rFonts w:cs="Wingdings"/>
      <w:sz w:val="28"/>
      <w:szCs w:val="28"/>
      <w:lang w:val="uk-UA"/>
    </w:rPr>
  </w:style>
  <w:style w:type="character" w:styleId="ListLabel102">
    <w:name w:val="ListLabel 102"/>
    <w:qFormat/>
    <w:rPr>
      <w:rFonts w:cs="Wingdings"/>
      <w:color w:val="000000"/>
      <w:sz w:val="28"/>
      <w:szCs w:val="28"/>
      <w:lang w:val="uk-UA"/>
    </w:rPr>
  </w:style>
  <w:style w:type="character" w:styleId="ListLabel103">
    <w:name w:val="ListLabel 103"/>
    <w:qFormat/>
    <w:rPr>
      <w:rFonts w:cs="Wingdings"/>
      <w:color w:val="000000"/>
      <w:sz w:val="28"/>
      <w:szCs w:val="28"/>
      <w:highlight w:val="white"/>
      <w:lang w:val="uk-UA"/>
    </w:rPr>
  </w:style>
  <w:style w:type="character" w:styleId="ListLabel104">
    <w:name w:val="ListLabel 104"/>
    <w:qFormat/>
    <w:rPr>
      <w:rFonts w:cs="Wingdings"/>
      <w:sz w:val="28"/>
      <w:szCs w:val="28"/>
    </w:rPr>
  </w:style>
  <w:style w:type="character" w:styleId="ListLabel105">
    <w:name w:val="ListLabel 105"/>
    <w:qFormat/>
    <w:rPr>
      <w:rFonts w:cs="Wingdings"/>
      <w:sz w:val="28"/>
      <w:szCs w:val="28"/>
      <w:lang w:val="uk-UA"/>
    </w:rPr>
  </w:style>
  <w:style w:type="character" w:styleId="ListLabel106">
    <w:name w:val="ListLabel 106"/>
    <w:qFormat/>
    <w:rPr>
      <w:rFonts w:cs="Wingdings"/>
      <w:color w:val="000000"/>
      <w:sz w:val="28"/>
      <w:szCs w:val="28"/>
      <w:lang w:val="uk-UA"/>
    </w:rPr>
  </w:style>
  <w:style w:type="character" w:styleId="ListLabel107">
    <w:name w:val="ListLabel 107"/>
    <w:qFormat/>
    <w:rPr>
      <w:rFonts w:cs="Wingdings"/>
      <w:sz w:val="28"/>
      <w:szCs w:val="28"/>
      <w:lang w:val="uk-UA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Arial"/>
      <w:b/>
      <w:bCs/>
      <w:sz w:val="24"/>
      <w:szCs w:val="28"/>
      <w:lang w:val="uk-UA"/>
    </w:rPr>
  </w:style>
  <w:style w:type="character" w:styleId="ListLabel121">
    <w:name w:val="ListLabel 121"/>
    <w:qFormat/>
    <w:rPr>
      <w:rFonts w:cs="Wingdings"/>
      <w:sz w:val="24"/>
      <w:szCs w:val="28"/>
      <w:lang w:val="uk-UA" w:eastAsia="zh-CN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  <w:sz w:val="28"/>
      <w:szCs w:val="28"/>
      <w:lang w:val="uk-UA" w:eastAsia="zh-CN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  <w:sz w:val="28"/>
      <w:szCs w:val="28"/>
      <w:lang w:val="uk-UA" w:eastAsia="zh-CN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  <w:sz w:val="28"/>
      <w:szCs w:val="28"/>
      <w:lang w:val="uk-UA" w:eastAsia="zh-CN"/>
    </w:rPr>
  </w:style>
  <w:style w:type="character" w:styleId="ListLabel130">
    <w:name w:val="ListLabel 130"/>
    <w:qFormat/>
    <w:rPr>
      <w:rFonts w:cs="Wingdings"/>
      <w:sz w:val="24"/>
      <w:szCs w:val="28"/>
      <w:lang w:val="uk-UA"/>
    </w:rPr>
  </w:style>
  <w:style w:type="character" w:styleId="ListLabel131">
    <w:name w:val="ListLabel 131"/>
    <w:qFormat/>
    <w:rPr>
      <w:rFonts w:cs="Wingdings"/>
      <w:color w:val="000000"/>
      <w:sz w:val="24"/>
      <w:szCs w:val="28"/>
    </w:rPr>
  </w:style>
  <w:style w:type="character" w:styleId="ListLabel132">
    <w:name w:val="ListLabel 132"/>
    <w:qFormat/>
    <w:rPr>
      <w:rFonts w:cs="Wingdings"/>
      <w:sz w:val="24"/>
      <w:szCs w:val="28"/>
      <w:lang w:val="uk-UA" w:eastAsia="en-US" w:bidi="en-US"/>
    </w:rPr>
  </w:style>
  <w:style w:type="character" w:styleId="ListLabel133">
    <w:name w:val="ListLabel 133"/>
    <w:qFormat/>
    <w:rPr>
      <w:rFonts w:cs="Wingdings"/>
      <w:sz w:val="24"/>
      <w:szCs w:val="28"/>
      <w:lang w:val="uk-UA"/>
    </w:rPr>
  </w:style>
  <w:style w:type="character" w:styleId="ListLabel134">
    <w:name w:val="ListLabel 134"/>
    <w:qFormat/>
    <w:rPr>
      <w:rFonts w:cs="Wingdings"/>
      <w:sz w:val="24"/>
      <w:szCs w:val="28"/>
      <w:lang w:val="uk-UA"/>
    </w:rPr>
  </w:style>
  <w:style w:type="character" w:styleId="ListLabel135">
    <w:name w:val="ListLabel 135"/>
    <w:qFormat/>
    <w:rPr>
      <w:rFonts w:cs="Wingdings"/>
      <w:color w:val="000000"/>
      <w:sz w:val="24"/>
      <w:szCs w:val="28"/>
      <w:lang w:val="uk-UA"/>
    </w:rPr>
  </w:style>
  <w:style w:type="character" w:styleId="ListLabel136">
    <w:name w:val="ListLabel 136"/>
    <w:qFormat/>
    <w:rPr>
      <w:rFonts w:cs="Wingdings"/>
      <w:color w:val="000000"/>
      <w:sz w:val="24"/>
      <w:szCs w:val="28"/>
      <w:lang w:val="uk-UA"/>
    </w:rPr>
  </w:style>
  <w:style w:type="character" w:styleId="ListLabel137">
    <w:name w:val="ListLabel 137"/>
    <w:qFormat/>
    <w:rPr>
      <w:rFonts w:cs="Wingdings"/>
      <w:color w:val="000000"/>
      <w:sz w:val="24"/>
      <w:szCs w:val="28"/>
      <w:lang w:val="uk-UA"/>
    </w:rPr>
  </w:style>
  <w:style w:type="character" w:styleId="ListLabel138">
    <w:name w:val="ListLabel 138"/>
    <w:qFormat/>
    <w:rPr>
      <w:rFonts w:cs="Wingdings"/>
      <w:color w:val="000000"/>
      <w:sz w:val="24"/>
      <w:szCs w:val="28"/>
      <w:lang w:val="uk-UA"/>
    </w:rPr>
  </w:style>
  <w:style w:type="character" w:styleId="ListLabel139">
    <w:name w:val="ListLabel 139"/>
    <w:qFormat/>
    <w:rPr>
      <w:rFonts w:cs="Wingdings"/>
      <w:sz w:val="24"/>
      <w:szCs w:val="28"/>
      <w:lang w:val="uk-UA"/>
    </w:rPr>
  </w:style>
  <w:style w:type="character" w:styleId="ListLabel140">
    <w:name w:val="ListLabel 140"/>
    <w:qFormat/>
    <w:rPr>
      <w:rFonts w:cs="Wingdings"/>
      <w:color w:val="000000"/>
      <w:sz w:val="24"/>
      <w:szCs w:val="28"/>
      <w:lang w:val="uk-UA"/>
    </w:rPr>
  </w:style>
  <w:style w:type="character" w:styleId="ListLabel141">
    <w:name w:val="ListLabel 141"/>
    <w:qFormat/>
    <w:rPr>
      <w:rFonts w:cs="Wingdings"/>
      <w:color w:val="000000"/>
      <w:sz w:val="24"/>
      <w:szCs w:val="28"/>
      <w:highlight w:val="white"/>
      <w:lang w:val="uk-UA"/>
    </w:rPr>
  </w:style>
  <w:style w:type="character" w:styleId="ListLabel142">
    <w:name w:val="ListLabel 142"/>
    <w:qFormat/>
    <w:rPr>
      <w:rFonts w:cs="Wingdings"/>
      <w:sz w:val="24"/>
      <w:szCs w:val="28"/>
    </w:rPr>
  </w:style>
  <w:style w:type="character" w:styleId="ListLabel143">
    <w:name w:val="ListLabel 143"/>
    <w:qFormat/>
    <w:rPr>
      <w:rFonts w:cs="Wingdings"/>
      <w:sz w:val="24"/>
      <w:szCs w:val="28"/>
      <w:lang w:val="uk-UA"/>
    </w:rPr>
  </w:style>
  <w:style w:type="character" w:styleId="ListLabel144">
    <w:name w:val="ListLabel 144"/>
    <w:qFormat/>
    <w:rPr>
      <w:rFonts w:cs="Wingdings"/>
      <w:color w:val="000000"/>
      <w:sz w:val="24"/>
      <w:szCs w:val="28"/>
      <w:lang w:val="uk-UA"/>
    </w:rPr>
  </w:style>
  <w:style w:type="character" w:styleId="ListLabel145">
    <w:name w:val="ListLabel 145"/>
    <w:qFormat/>
    <w:rPr>
      <w:rFonts w:cs="Wingdings"/>
      <w:sz w:val="28"/>
      <w:szCs w:val="28"/>
      <w:lang w:val="uk-UA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Wingdings"/>
      <w:sz w:val="28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Fontstyle01">
    <w:name w:val="fontstyle01"/>
    <w:qFormat/>
    <w:rPr>
      <w:rFonts w:ascii="TimesNewRomanPSMT;Times New Roman" w:hAnsi="TimesNewRomanPSMT;Times New Roman" w:cs="TimesNewRomanPSMT;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Fontstyle21">
    <w:name w:val="fontstyle21"/>
    <w:qFormat/>
    <w:rPr>
      <w:rFonts w:ascii="TimesNewRomanPSMT;Times New Roman" w:hAnsi="TimesNewRomanPSMT;Times New Roman" w:cs="TimesNewRomanPSMT;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4435">
    <w:name w:val="4435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3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28a6"/>
    <w:pPr>
      <w:suppressAutoHyphens w:val="false"/>
      <w:spacing w:before="0" w:after="200"/>
      <w:ind w:left="720" w:hanging="0"/>
      <w:contextualSpacing/>
    </w:pPr>
    <w:rPr>
      <w:lang w:val="ru-RU" w:eastAsia="en-US"/>
    </w:rPr>
  </w:style>
  <w:style w:type="paragraph" w:styleId="Style24">
    <w:name w:val="Footer"/>
    <w:basedOn w:val="Normal"/>
    <w:link w:val="ae"/>
    <w:rsid w:val="007a0f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color w:val="auto"/>
      <w:sz w:val="24"/>
      <w:szCs w:val="24"/>
      <w:lang w:val="ru-RU"/>
    </w:rPr>
  </w:style>
  <w:style w:type="paragraph" w:styleId="BalloonText">
    <w:name w:val="Balloon Text"/>
    <w:basedOn w:val="Normal"/>
    <w:link w:val="14"/>
    <w:qFormat/>
    <w:rsid w:val="007a0f3b"/>
    <w:pPr>
      <w:spacing w:lineRule="auto" w:line="240" w:before="0" w:after="0"/>
    </w:pPr>
    <w:rPr>
      <w:rFonts w:ascii="Tahoma" w:hAnsi="Tahoma" w:eastAsia="Times New Roman" w:cs="Tahoma"/>
      <w:color w:val="auto"/>
      <w:sz w:val="16"/>
      <w:szCs w:val="16"/>
      <w:lang w:val="x-none"/>
    </w:rPr>
  </w:style>
  <w:style w:type="paragraph" w:styleId="NormalWeb">
    <w:name w:val="Normal (Web)"/>
    <w:basedOn w:val="Normal"/>
    <w:qFormat/>
    <w:rsid w:val="007a0f3b"/>
    <w:pPr>
      <w:spacing w:lineRule="auto" w:line="240" w:before="280" w:after="280"/>
    </w:pPr>
    <w:rPr>
      <w:rFonts w:ascii="Times New Roman" w:hAnsi="Times New Roman" w:eastAsia="Times New Roman"/>
      <w:color w:val="auto"/>
      <w:sz w:val="24"/>
      <w:szCs w:val="24"/>
      <w:lang w:val="ru-RU"/>
    </w:rPr>
  </w:style>
  <w:style w:type="paragraph" w:styleId="Style25">
    <w:name w:val="Header"/>
    <w:basedOn w:val="Normal"/>
    <w:link w:val="15"/>
    <w:rsid w:val="007a0f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color w:val="auto"/>
      <w:sz w:val="24"/>
      <w:szCs w:val="24"/>
      <w:lang w:val="x-none"/>
    </w:rPr>
  </w:style>
  <w:style w:type="paragraph" w:styleId="212" w:customStyle="1">
    <w:name w:val="Основной текст (2)1"/>
    <w:basedOn w:val="Normal"/>
    <w:qFormat/>
    <w:rsid w:val="007a0f3b"/>
    <w:pPr>
      <w:widowControl w:val="false"/>
      <w:shd w:val="clear" w:color="auto" w:fill="FFFFFF"/>
      <w:spacing w:lineRule="exact" w:line="302" w:before="0" w:after="0"/>
    </w:pPr>
    <w:rPr>
      <w:rFonts w:ascii="Times New Roman" w:hAnsi="Times New Roman" w:eastAsia="Times New Roman"/>
      <w:color w:val="auto"/>
      <w:sz w:val="28"/>
      <w:szCs w:val="28"/>
      <w:lang w:val="x-none"/>
    </w:rPr>
  </w:style>
  <w:style w:type="paragraph" w:styleId="Rvps2" w:customStyle="1">
    <w:name w:val="rvps2"/>
    <w:basedOn w:val="Normal"/>
    <w:qFormat/>
    <w:rsid w:val="007a0f3b"/>
    <w:pPr>
      <w:spacing w:lineRule="auto" w:line="240" w:before="280" w:after="280"/>
    </w:pPr>
    <w:rPr>
      <w:rFonts w:ascii="Times New Roman" w:hAnsi="Times New Roman" w:eastAsia="Times New Roman"/>
      <w:color w:val="auto"/>
      <w:sz w:val="24"/>
      <w:szCs w:val="24"/>
      <w:lang w:val="ru-RU"/>
    </w:rPr>
  </w:style>
  <w:style w:type="paragraph" w:styleId="Style26" w:customStyle="1">
    <w:name w:val="Вміст таблиці"/>
    <w:basedOn w:val="Normal"/>
    <w:qFormat/>
    <w:rsid w:val="007a0f3b"/>
    <w:pPr>
      <w:suppressLineNumbers/>
      <w:spacing w:lineRule="auto" w:line="240" w:before="0" w:after="0"/>
    </w:pPr>
    <w:rPr>
      <w:rFonts w:ascii="Times New Roman" w:hAnsi="Times New Roman" w:eastAsia="Times New Roman"/>
      <w:color w:val="auto"/>
      <w:sz w:val="24"/>
      <w:szCs w:val="24"/>
      <w:lang w:val="ru-RU"/>
    </w:rPr>
  </w:style>
  <w:style w:type="paragraph" w:styleId="Style27" w:customStyle="1">
    <w:name w:val="Заголовок таблиці"/>
    <w:basedOn w:val="Style26"/>
    <w:qFormat/>
    <w:rsid w:val="007a0f3b"/>
    <w:pPr>
      <w:jc w:val="center"/>
    </w:pPr>
    <w:rPr>
      <w:b/>
      <w:bCs/>
    </w:rPr>
  </w:style>
  <w:style w:type="paragraph" w:styleId="22" w:customStyle="1">
    <w:name w:val="Текст выноски Знак2"/>
    <w:basedOn w:val="Normal"/>
    <w:qFormat/>
    <w:rsid w:val="00c1173e"/>
    <w:pPr>
      <w:suppressLineNumbers/>
    </w:pPr>
    <w:rPr>
      <w:rFonts w:cs="Arial"/>
    </w:rPr>
  </w:style>
  <w:style w:type="paragraph" w:styleId="221" w:customStyle="1">
    <w:name w:val="Основной текст 22"/>
    <w:basedOn w:val="Normal"/>
    <w:qFormat/>
    <w:rsid w:val="00da4286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color w:val="auto"/>
      <w:sz w:val="24"/>
      <w:szCs w:val="20"/>
      <w:lang w:val="ru-RU"/>
    </w:rPr>
  </w:style>
  <w:style w:type="paragraph" w:styleId="Docdata1">
    <w:name w:val="docdata"/>
    <w:basedOn w:val="Normal"/>
    <w:qFormat/>
    <w:pPr>
      <w:spacing w:before="280" w:after="280"/>
    </w:pPr>
    <w:rPr/>
  </w:style>
  <w:style w:type="paragraph" w:styleId="Style28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7a0f3b"/>
  </w:style>
  <w:style w:type="numbering" w:styleId="23" w:customStyle="1">
    <w:name w:val="Верхний колонтитул Знак2"/>
    <w:uiPriority w:val="99"/>
    <w:semiHidden/>
    <w:unhideWhenUsed/>
    <w:qFormat/>
    <w:rsid w:val="00c1173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LibreOffice/6.2.8.2$Windows_X86_64 LibreOffice_project/f82ddfca21ebc1e222a662a32b25c0c9d20169ee</Application>
  <Pages>9</Pages>
  <Words>2360</Words>
  <Characters>17823</Characters>
  <CharactersWithSpaces>20396</CharactersWithSpaces>
  <Paragraphs>163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2020-08-12T05:29:00Z</dcterms:created>
  <dc:creator>Ольга</dc:creator>
  <dc:description/>
  <dc:language>ru-RU</dc:language>
  <cp:lastModifiedBy/>
  <cp:lastPrinted>2020-08-28T15:44:40Z</cp:lastPrinted>
  <dcterms:modified xsi:type="dcterms:W3CDTF">2020-08-31T09:41:34Z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