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2853690</wp:posOffset>
            </wp:positionH>
            <wp:positionV relativeFrom="paragraph">
              <wp:posOffset>-267970</wp:posOffset>
            </wp:positionV>
            <wp:extent cx="443865" cy="63436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3" t="-39" r="-53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5194300</wp:posOffset>
                </wp:positionH>
                <wp:positionV relativeFrom="paragraph">
                  <wp:posOffset>-452755</wp:posOffset>
                </wp:positionV>
                <wp:extent cx="752475" cy="228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SimSun" w:cs="Mangal"/>
                                <w:color w:val="auto"/>
                                <w:lang w:val="en-US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409pt;margin-top:-35.65pt;width:59.2pt;height:17.95pt;mso-wrap-style:square;v-text-anchor:top" type="_x0000_t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SimSun" w:cs="Mangal"/>
                          <w:color w:val="auto"/>
                          <w:lang w:val="en-US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ПОКРОВСЬКА МІСЬКА РАДА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ДНІПРОПЕТРОВСЬКОЇ ОБЛАСТІ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 xml:space="preserve">  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 xml:space="preserve">РОЗПОРЯДЖЕННЯ </w:t>
      </w:r>
      <w:r>
        <w:rPr>
          <w:rFonts w:eastAsia="Andale Sans UI;Arial Unicode MS" w:cs="Times New Roman" w:ascii="Times New Roman" w:hAnsi="Times New Roman"/>
          <w:b/>
          <w:color w:val="auto"/>
          <w:kern w:val="2"/>
          <w:sz w:val="28"/>
          <w:szCs w:val="28"/>
          <w:lang w:eastAsia="zh-CN" w:bidi="ar-SA"/>
        </w:rPr>
        <w:t>МІСЬКОГО ГОЛОВИ</w:t>
      </w:r>
    </w:p>
    <w:p>
      <w:pPr>
        <w:pStyle w:val="Normal"/>
        <w:suppressAutoHyphens w:val="true"/>
        <w:bidi w:val="0"/>
        <w:jc w:val="center"/>
        <w:rPr>
          <w:rFonts w:ascii="Times New Roman" w:hAnsi="Times New Roman" w:eastAsia="Andale Sans UI;Arial Unicode MS" w:cs="Times New Roman"/>
          <w:b/>
          <w:b/>
          <w:color w:val="auto"/>
          <w:kern w:val="2"/>
          <w:sz w:val="6"/>
          <w:szCs w:val="6"/>
          <w:lang w:eastAsia="zh-CN" w:bidi="ar-SA"/>
        </w:rPr>
      </w:pPr>
      <w:r>
        <w:rPr>
          <w:rFonts w:eastAsia="Andale Sans UI;Arial Unicode MS" w:cs="Times New Roman" w:ascii="Times New Roman" w:hAnsi="Times New Roman"/>
          <w:b/>
          <w:color w:val="auto"/>
          <w:kern w:val="2"/>
          <w:sz w:val="6"/>
          <w:szCs w:val="6"/>
          <w:lang w:eastAsia="zh-CN" w:bidi="ar-SA"/>
        </w:rPr>
      </w:r>
    </w:p>
    <w:p>
      <w:pPr>
        <w:pStyle w:val="Normal"/>
        <w:suppressAutoHyphens w:val="true"/>
        <w:bidi w:val="0"/>
        <w:jc w:val="both"/>
        <w:rPr/>
      </w:pP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eastAsia="zh-CN" w:bidi="ar-SA"/>
        </w:rPr>
        <w:t xml:space="preserve">01.08.2023                                           </w:t>
      </w:r>
      <w:r>
        <w:rPr>
          <w:rFonts w:eastAsia="Andale Sans UI;Arial Unicode MS" w:cs="Times New Roman" w:ascii="Times New Roman" w:hAnsi="Times New Roman"/>
          <w:color w:val="auto"/>
          <w:kern w:val="2"/>
          <w:sz w:val="20"/>
          <w:szCs w:val="20"/>
          <w:lang w:eastAsia="zh-CN" w:bidi="ar-SA"/>
        </w:rPr>
        <w:t xml:space="preserve">м. Покров 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eastAsia="zh-CN" w:bidi="ar-SA"/>
        </w:rPr>
        <w:t xml:space="preserve">                                      №109/06-34-23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Про внесення змін до розпорядження міського голови № Р-13/06-34-23 від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30.01.2023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“Про стан військового обліку в межах Покровської міської територіальної громади у 2022 році та завдання щодо його поліпшення у 2023 році”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ab/>
        <w:t xml:space="preserve">Відповідно до статей 33, 34, 35, 38 Закону України «Про військовий обов’язок і військову службу», статей 17, 18, 21 Закону України «Про мобілізаційну підготовку та мобілізацію», постанови Кабінету Міністрів України від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uk-UA" w:bidi="uk-UA"/>
        </w:rPr>
        <w:t>30.12.2022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№1487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Про затвердження Порядку організації та ведення військового обліку призовників, військовозобов'язаних та резервістів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» (далі – Порядок), постанови Кабінету Міністрів України від 04.02.2015 №45 «Про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час»,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керуючись ст.42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обліку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та у зв’язку з кадровими змінами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ЗОБОВ’ЯЗУЮ: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1. Внести зміни до п.3 розпорядження міського голови від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30.01.2023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  № Р-13/06-34-23 “Про стан військового обліку в межах Покровської міської територіальної громади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 та завдання щодо його поліпшення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році”, а саме: затвердити склад комісії з перевірки питань організації та ведення військового обліку та забезпечення функціонування системи військового обліку в межах Покровської міської територіальної громади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 у новій редакції, що додається.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  <w:tab/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. 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-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uk-UA" w:bidi="uk-UA"/>
        </w:rPr>
        <w:t>Віталія КРАВЧЕНКА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, контроль – на секретаря міської ради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uk-UA" w:bidi="uk-UA"/>
        </w:rPr>
        <w:t>Сергія КУРАСОВА.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 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uk-UA" w:eastAsia="uk-UA" w:bidi="uk-UA"/>
        </w:rPr>
        <w:t>Олександр ШАПОВАЛ</w:t>
      </w:r>
    </w:p>
    <w:p>
      <w:pPr>
        <w:sectPr>
          <w:type w:val="nextPage"/>
          <w:pgSz w:w="11906" w:h="16838"/>
          <w:pgMar w:left="1695" w:right="572" w:gutter="0" w:header="0" w:top="1134" w:footer="0" w:bottom="1134"/>
          <w:pgNumType w:start="1"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both"/>
        <w:rPr>
          <w:rFonts w:ascii="Times New Roman" w:hAnsi="Times New Roman" w:eastAsia="Arial Unicode MS" w:cs="Times New Roman"/>
          <w:color w:val="auto"/>
          <w:kern w:val="0"/>
          <w:sz w:val="28"/>
          <w:szCs w:val="28"/>
          <w:lang w:val="uk-UA" w:eastAsia="uk-UA" w:bidi="uk-UA"/>
        </w:rPr>
      </w:pP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uk-UA" w:eastAsia="uk-UA" w:bidi="uk-UA"/>
        </w:rPr>
      </w:r>
    </w:p>
    <w:p>
      <w:pPr>
        <w:pStyle w:val="3"/>
        <w:shd w:fill="auto" w:val="clear"/>
        <w:bidi w:val="0"/>
        <w:ind w:left="5103" w:right="20" w:hanging="0"/>
        <w:jc w:val="both"/>
        <w:rPr>
          <w:b w:val="false"/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>ЗАТВЕРДЖЕНО</w:t>
        <w:br/>
        <w:t>Розпорядження  міського голови</w:t>
      </w:r>
    </w:p>
    <w:p>
      <w:pPr>
        <w:pStyle w:val="3"/>
        <w:shd w:fill="auto" w:val="clear"/>
        <w:bidi w:val="0"/>
        <w:ind w:left="5103" w:right="20" w:hanging="0"/>
        <w:jc w:val="both"/>
        <w:rPr/>
      </w:pPr>
      <w:r>
        <w:rPr>
          <w:b w:val="false"/>
          <w:sz w:val="28"/>
          <w:szCs w:val="28"/>
          <w:lang w:val="uk-UA"/>
        </w:rPr>
        <w:t xml:space="preserve">01.08.2023 </w:t>
      </w:r>
      <w:r>
        <w:rPr>
          <w:rFonts w:eastAsia="Andale Sans UI;Arial Unicode MS" w:cs="Times New Roman"/>
          <w:b w:val="false"/>
          <w:color w:val="auto"/>
          <w:kern w:val="2"/>
          <w:sz w:val="28"/>
          <w:szCs w:val="28"/>
          <w:lang w:val="uk-UA" w:eastAsia="zh-CN" w:bidi="ar-SA"/>
        </w:rPr>
        <w:t>№109/06-34-23</w:t>
      </w:r>
    </w:p>
    <w:p>
      <w:pPr>
        <w:pStyle w:val="3"/>
        <w:shd w:fill="auto" w:val="clear"/>
        <w:bidi w:val="0"/>
        <w:ind w:left="0" w:right="20" w:hanging="0"/>
        <w:jc w:val="both"/>
        <w:rPr>
          <w:b w:val="false"/>
          <w:b w:val="false"/>
          <w:lang w:val="uk-UA"/>
        </w:rPr>
      </w:pPr>
      <w:r>
        <w:rPr>
          <w:b w:val="false"/>
          <w:lang w:val="uk-UA"/>
        </w:rPr>
      </w:r>
    </w:p>
    <w:p>
      <w:pPr>
        <w:pStyle w:val="Normal"/>
        <w:bidi w:val="0"/>
        <w:spacing w:lineRule="auto" w:line="240"/>
        <w:ind w:left="0" w:right="2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Склад</w:t>
      </w:r>
    </w:p>
    <w:p>
      <w:pPr>
        <w:pStyle w:val="3"/>
        <w:shd w:fill="auto" w:val="clear"/>
        <w:tabs>
          <w:tab w:val="clear" w:pos="709"/>
          <w:tab w:val="left" w:pos="6883" w:leader="none"/>
        </w:tabs>
        <w:bidi w:val="0"/>
        <w:spacing w:lineRule="auto" w:line="240"/>
        <w:ind w:left="0" w:right="20" w:hanging="0"/>
        <w:rPr/>
      </w:pPr>
      <w:r>
        <w:rPr>
          <w:rFonts w:cs="Times New Roman"/>
          <w:b w:val="false"/>
          <w:lang w:val="uk-UA"/>
        </w:rPr>
        <w:t xml:space="preserve">комісії з перевірки питань організації та ведення військового обліку та забезпечення функціонування системи військового обліку </w:t>
      </w:r>
      <w:r>
        <w:rPr>
          <w:rFonts w:eastAsia="Times New Roman" w:cs="Times New Roman"/>
          <w:b w:val="false"/>
          <w:bCs/>
          <w:color w:val="auto"/>
          <w:kern w:val="0"/>
          <w:sz w:val="28"/>
          <w:szCs w:val="28"/>
          <w:lang w:val="uk-UA" w:eastAsia="en-US" w:bidi="ar-SA"/>
        </w:rPr>
        <w:t>в межах Покровської міської територіальної громади</w:t>
      </w:r>
      <w:r>
        <w:rPr>
          <w:rFonts w:cs="Times New Roman"/>
          <w:b w:val="false"/>
          <w:lang w:val="uk-UA"/>
        </w:rPr>
        <w:t xml:space="preserve">  у 2023 році</w:t>
      </w:r>
    </w:p>
    <w:tbl>
      <w:tblPr>
        <w:tblW w:w="98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2835"/>
        <w:gridCol w:w="397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Власне ім’я, прізвище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firstLine="34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Голова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Сергій</w:t>
            </w:r>
          </w:p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КУРАСОВ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Секретар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 xml:space="preserve">Анна </w:t>
            </w:r>
          </w:p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ЄЛІСІНА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left="34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/>
              </w:rPr>
              <w:t>Інспектор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відділення обліку мобілізаційної роботи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/>
              </w:rPr>
              <w:t xml:space="preserve"> третього відділу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Віталій КРАВЧЕНКО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left="34" w:right="0" w:hanging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Головний спеціаліст з мобілізаційної та оборонної роботи виконавчого комітету Покровської міської ради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 xml:space="preserve">Тарас </w:t>
            </w:r>
          </w:p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ДОНЕЦЬ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Заступник начальника відділу - начальник відділення обліку мобілізаційної роботи третього відділу</w:t>
            </w:r>
            <w:r>
              <w:rPr>
                <w:rFonts w:cs="Times New Roman"/>
                <w:b w:val="false"/>
                <w:kern w:val="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eastAsia="Times New Roman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Олександр ХНЮКАЛО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 xml:space="preserve">Старший офіцер </w:t>
            </w:r>
            <w:r>
              <w:rPr>
                <w:rFonts w:cs="Times New Roman"/>
                <w:b w:val="false"/>
                <w:kern w:val="0"/>
                <w:sz w:val="28"/>
                <w:szCs w:val="28"/>
                <w:lang w:val="uk-UA" w:eastAsia="uk-UA"/>
              </w:rPr>
              <w:t xml:space="preserve">третього відділу </w:t>
            </w: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 xml:space="preserve">Анатолій </w:t>
            </w:r>
          </w:p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ГУРЖІЙ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 xml:space="preserve">Офіцер відділення рекрутингу та комплектування </w:t>
            </w:r>
            <w:bookmarkStart w:id="0" w:name="_GoBack"/>
            <w:bookmarkEnd w:id="0"/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призову третього відділу</w:t>
            </w:r>
            <w:r>
              <w:rPr>
                <w:rStyle w:val="Style14"/>
                <w:rFonts w:eastAsia="Calibri"/>
                <w:b w:val="false"/>
                <w:bCs w:val="false"/>
                <w:kern w:val="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Style w:val="Style14"/>
                <w:rFonts w:eastAsia="Calibri"/>
                <w:b w:val="false"/>
                <w:bCs w:val="false"/>
                <w:kern w:val="0"/>
                <w:sz w:val="28"/>
                <w:szCs w:val="28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>
                <w:rFonts w:cs="Times New Roman"/>
                <w:b w:val="false"/>
                <w:b w:val="false"/>
                <w:kern w:val="0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kern w:val="0"/>
                <w:sz w:val="28"/>
                <w:szCs w:val="28"/>
                <w:lang w:val="uk-UA"/>
              </w:rPr>
              <w:t>(Відповідальна особа)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left="34" w:right="0" w:hanging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Інспектор сектору превенції відділення поліції №2 Нікопольського РУП ГУ НП України в Дніпропетровській області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Ігор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ОХОТА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 w:eastAsia="zh-CN"/>
              </w:rPr>
              <w:t>Спеціаліст сектору з питань освіти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 викон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авчого ком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ітету Покровської міської ради</w:t>
            </w:r>
          </w:p>
        </w:tc>
      </w:tr>
    </w:tbl>
    <w:p>
      <w:pPr>
        <w:pStyle w:val="3"/>
        <w:shd w:fill="auto" w:val="clear"/>
        <w:tabs>
          <w:tab w:val="clear" w:pos="709"/>
          <w:tab w:val="left" w:pos="6883" w:leader="none"/>
        </w:tabs>
        <w:bidi w:val="0"/>
        <w:spacing w:lineRule="auto" w:line="240"/>
        <w:ind w:left="0" w:right="20" w:hanging="0"/>
        <w:rPr>
          <w:rFonts w:cs="Times New Roman"/>
          <w:b w:val="false"/>
          <w:b w:val="false"/>
          <w:lang w:val="uk-UA"/>
        </w:rPr>
      </w:pPr>
      <w:r>
        <w:rPr>
          <w:rFonts w:cs="Times New Roman"/>
          <w:b w:val="false"/>
          <w:lang w:val="uk-UA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Головний спеціаліст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мобілізаційної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та оборонної роботи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val="uk-UA" w:eastAsia="uk-UA" w:bidi="uk-UA"/>
        </w:rPr>
        <w:t>Віталій КРАВЧЕНКО</w:t>
      </w:r>
    </w:p>
    <w:sectPr>
      <w:type w:val="nextPage"/>
      <w:pgSz w:w="11906" w:h="16838"/>
      <w:pgMar w:left="1695" w:right="572" w:gutter="0" w:header="0" w:top="1134" w:footer="0" w:bottom="1134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Без интервала Знак"/>
    <w:qFormat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3">
    <w:name w:val="Основной текст (3)"/>
    <w:basedOn w:val="Normal"/>
    <w:qFormat/>
    <w:pPr>
      <w:shd w:fill="FFFFFF" w:val="clear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rFonts w:ascii="Times New Roman" w:hAnsi="Times New Roman" w:eastAsia="Times New Roman" w:cs="Times New Roman"/>
      <w:color w:val="auto"/>
      <w:szCs w:val="20"/>
      <w:lang w:eastAsia="ru-RU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LibreOffice/7.4.3.2$Windows_X86_64 LibreOffice_project/1048a8393ae2eeec98dff31b5c133c5f1d08b890</Application>
  <AppVersion>15.0000</AppVersion>
  <Pages>3</Pages>
  <Words>438</Words>
  <Characters>2956</Characters>
  <CharactersWithSpaces>3582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2023-08-03T11:12:50Z</dcterms:created>
  <dc:creator/>
  <dc:description/>
  <dc:language>uk-UA</dc:language>
  <cp:lastModifiedBy/>
  <cp:lastPrinted>2023-07-28T11:14:00Z</cp:lastPrinted>
  <dcterms:modified xsi:type="dcterms:W3CDTF">2023-08-01T16:07:04Z</dcterms:modified>
  <cp:revision>11</cp:revision>
  <dc:subject/>
  <dc:title/>
</cp:coreProperties>
</file>