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ind w:left="0" w:right="0" w:hanging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ind w:left="0" w:right="0" w:hanging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ind w:left="0" w:right="0" w:hanging="0"/>
        <w:jc w:val="center"/>
        <w:rPr>
          <w:lang w:eastAsia="uk-UA"/>
        </w:rPr>
      </w:pPr>
      <w:r>
        <w:rPr>
          <w:lang w:eastAsia="uk-UA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477467E1">
                <wp:simplePos x="0" y="0"/>
                <wp:positionH relativeFrom="column">
                  <wp:posOffset>16510</wp:posOffset>
                </wp:positionH>
                <wp:positionV relativeFrom="paragraph">
                  <wp:posOffset>96520</wp:posOffset>
                </wp:positionV>
                <wp:extent cx="6123305" cy="1714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25pt" to="483.35pt,7.9pt" ID="Прямая соединительная линия 1" stroked="t" style="position:absolute;flip:y" wp14:anchorId="477467E1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ind w:left="0" w:right="0" w:hanging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Style17"/>
        <w:spacing w:before="0" w:after="0"/>
        <w:ind w:left="0" w:right="0" w:hanging="0"/>
        <w:jc w:val="center"/>
        <w:rPr/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21"/>
        <w:ind w:left="0" w:right="0" w:hanging="0"/>
        <w:jc w:val="left"/>
        <w:rPr/>
      </w:pPr>
      <w:r>
        <w:rPr>
          <w:sz w:val="28"/>
          <w:szCs w:val="28"/>
          <w:lang w:val="uk-UA"/>
        </w:rPr>
        <w:t>23 квітня 2021 року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ru-RU"/>
        </w:rPr>
        <w:t xml:space="preserve"> м.Покров                          № </w:t>
      </w:r>
      <w:r>
        <w:rPr>
          <w:sz w:val="28"/>
          <w:szCs w:val="28"/>
          <w:lang w:val="uk-UA"/>
        </w:rPr>
        <w:t>103-р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tabs>
          <w:tab w:val="clear" w:pos="708"/>
          <w:tab w:val="left" w:pos="709" w:leader="none"/>
          <w:tab w:val="left" w:pos="5103" w:leader="none"/>
          <w:tab w:val="left" w:pos="5495" w:leader="none"/>
        </w:tabs>
        <w:spacing w:lineRule="auto" w:line="240" w:before="0" w:after="0"/>
        <w:ind w:right="5102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проведення голосування за проекти міської цільової програми «Партиципаторне бюджетування (бюджет участі) у м. Покров на 2018-2021 роки» у 2021 році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З метою належної організації проведення голосування за проекти, подані мешканцями міста у рамках міської цільової програми «Партиципаторне бюджетування (бюджет участі) м. Покров на 2018-2021 роки» у 2021 році», на виконання «Положення про партиципаторне бюджетування (бюджет участі) у м. Покров на 2018-2021 роки», керуючись статтею 42 Закону України «Про місцеве самоврядування в Україні»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Експертній групі з розгляду проектів Міської цільової програми «Партиципаторне бюджетування </w:t>
      </w:r>
      <w:r>
        <w:rPr>
          <w:rFonts w:ascii="Times New Roman" w:hAnsi="Times New Roman"/>
          <w:bCs/>
          <w:sz w:val="28"/>
          <w:szCs w:val="28"/>
        </w:rPr>
        <w:t>(бюджет участі) у м. Покров на 2018-2021 роки» у 2021 році</w:t>
      </w:r>
      <w:r>
        <w:rPr>
          <w:rFonts w:ascii="Times New Roman" w:hAnsi="Times New Roman"/>
          <w:color w:val="auto"/>
          <w:sz w:val="28"/>
          <w:szCs w:val="28"/>
        </w:rPr>
        <w:t>» (Чистяков О.Г.):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1.1. забезпечити </w:t>
      </w:r>
      <w:r>
        <w:rPr>
          <w:rFonts w:ascii="Times New Roman" w:hAnsi="Times New Roman"/>
          <w:color w:val="auto"/>
          <w:sz w:val="28"/>
          <w:szCs w:val="28"/>
        </w:rPr>
        <w:t xml:space="preserve">організацію проведення голосування з 26 квітня по 19 травня 2021 року включно, за проекти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програми «Партиципаторне бюджетування </w:t>
      </w:r>
      <w:r>
        <w:rPr>
          <w:rFonts w:ascii="Times New Roman" w:hAnsi="Times New Roman"/>
          <w:bCs/>
          <w:sz w:val="28"/>
          <w:szCs w:val="28"/>
        </w:rPr>
        <w:t>(бюджет участі) у м. Покров на 2018-2021 роки» у 2021 році</w:t>
      </w:r>
      <w:r>
        <w:rPr>
          <w:rFonts w:ascii="Times New Roman" w:hAnsi="Times New Roman"/>
          <w:bCs/>
          <w:color w:val="auto"/>
          <w:sz w:val="28"/>
          <w:szCs w:val="28"/>
        </w:rPr>
        <w:t>»;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забезпечити затвердження підсумків голосування та переліку проектів – переможців не пізніше 21.05.2021 року.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2. Визначити сторінку сайту </w:t>
      </w:r>
      <w:hyperlink r:id="rId3">
        <w:r>
          <w:rPr>
            <w:rStyle w:val="Style15"/>
            <w:rFonts w:ascii="Times New Roman" w:hAnsi="Times New Roman"/>
            <w:color w:val="auto"/>
            <w:sz w:val="28"/>
            <w:szCs w:val="28"/>
          </w:rPr>
          <w:t>http://pokrov.ci.org.ua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як веб-ресурс для проведення онлайн-голосування за проекти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програми «Партиципаторне бюджетування </w:t>
      </w:r>
      <w:r>
        <w:rPr>
          <w:rFonts w:ascii="Times New Roman" w:hAnsi="Times New Roman"/>
          <w:bCs/>
          <w:sz w:val="28"/>
          <w:szCs w:val="28"/>
        </w:rPr>
        <w:t>(бюджет участі) у м. Покров на 2018-2021 роки» у 2021 році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 Визначити Центр надання адміністративних послуг за адресою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:</w:t>
      </w:r>
      <w:bookmarkStart w:id="0" w:name="_GoBack"/>
      <w:bookmarkEnd w:id="0"/>
      <w:r>
        <w:rPr>
          <w:rFonts w:ascii="Times New Roman" w:hAnsi="Times New Roman"/>
          <w:bCs/>
          <w:color w:val="auto"/>
          <w:sz w:val="28"/>
          <w:szCs w:val="28"/>
        </w:rPr>
        <w:t xml:space="preserve">           вул. Центральна, 48, пунктом для голосування за проекти програми «Партиципаторне бюджетування </w:t>
      </w:r>
      <w:r>
        <w:rPr>
          <w:rFonts w:ascii="Times New Roman" w:hAnsi="Times New Roman"/>
          <w:bCs/>
          <w:sz w:val="28"/>
          <w:szCs w:val="28"/>
        </w:rPr>
        <w:t>(бюджет участі) у м. Покров на 2018-2021 роки» у 2021 році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bCs/>
          <w:color w:val="auto"/>
          <w:sz w:val="28"/>
          <w:szCs w:val="28"/>
        </w:rPr>
        <w:t>4. Встано</w:t>
      </w:r>
      <w:r>
        <w:rPr>
          <w:rFonts w:ascii="Times New Roman" w:hAnsi="Times New Roman"/>
          <w:color w:val="auto"/>
          <w:sz w:val="28"/>
          <w:szCs w:val="28"/>
        </w:rPr>
        <w:t>вити час роботи пункту для голосування – щодня з 8:00 до 17:00, у п’ятницю – з 8:00 до 16:00, крім вихідних та святкових днів.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Центру надання адміністративних послуг (Клочковська І.В.):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5.1. визначити з 26 квітня 2021 року по 19 травня 2021 року перелік працівників, які будуть уповноважені супроводжувати голосування та надавати відповідну інформацію голові експертної групи Чистякову О. Г. у паперовому вигляді;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5.2. облаштувати місця для голосування та забезпечити вільний доступ мешканців міста до приміщень, з дотриманням карантинних вимог.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Відділу економіки виконавчого комітету Покровської міської ради (Сідашова Т. В.) забезпечити інформаційну підтримку уповноважених супроводжувати голосування.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 Контроль за виконанням цього розпорядження покласти на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iCs/>
          <w:color w:val="000000"/>
          <w:sz w:val="28"/>
          <w:szCs w:val="28"/>
          <w:lang w:eastAsia="ru-RU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664" w:top="12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jc w:val="right"/>
      <w:rPr>
        <w:rFonts w:ascii="Times New Roman" w:hAnsi="Times New Roman"/>
        <w:b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7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79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e37960"/>
    <w:rPr>
      <w:rFonts w:ascii="Times New Roman" w:hAnsi="Times New Roman" w:eastAsia="Andale Sans UI" w:cs="Times New Roman"/>
      <w:color w:val="00000A"/>
      <w:kern w:val="2"/>
      <w:sz w:val="24"/>
      <w:szCs w:val="24"/>
      <w:lang w:val="uk-UA" w:eastAsia="zh-CN"/>
    </w:rPr>
  </w:style>
  <w:style w:type="character" w:styleId="Style15" w:customStyle="1">
    <w:name w:val="Гіперпосилання"/>
    <w:basedOn w:val="DefaultParagraphFont"/>
    <w:rsid w:val="00e37960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color w:val="auto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e3796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e3796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 w:customStyle="1">
    <w:name w:val="Вміст таблиці"/>
    <w:basedOn w:val="Normal"/>
    <w:qFormat/>
    <w:rsid w:val="00e37960"/>
    <w:pPr>
      <w:suppressLineNumbers/>
    </w:pPr>
    <w:rPr/>
  </w:style>
  <w:style w:type="paragraph" w:styleId="Style22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pokrov.ci.org.ua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LibreOffice/6.1.4.2$Windows_x86 LibreOffice_project/9d0f32d1f0b509096fd65e0d4bec26ddd1938fd3</Application>
  <Pages>2</Pages>
  <Words>326</Words>
  <Characters>2113</Characters>
  <CharactersWithSpaces>2493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2021-04-23T11:31:00Z</dcterms:created>
  <dc:creator>user207-1</dc:creator>
  <dc:description/>
  <dc:language>uk-UA</dc:language>
  <cp:lastModifiedBy/>
  <dcterms:modified xsi:type="dcterms:W3CDTF">2021-04-26T17:22:06Z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