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Безоплатна медична допомога для ветеранів та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ветеранок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що потрібно знати та як скористатися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5748338" cy="30432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8338" cy="3043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Після повернення з війни для Захисників і Захисниць одним із найважливіших питань є доступ до якісної та своєчасної медичної допомоги, необхідної для відновлення фізичного здоров’я та реабілітації.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Держава забезпечує ветеранів,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ветеранок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та членів сімей загиблих (померлих) Захисників та Захисниць пакетом безоплатних медичних послуг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від екстреної медичної допомоги й базових аналізів до протезування та операцій.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У 2025 році уряд розширив можливості безкоштовної медичної допомоги для ветеранів. Йдеться про додаткові обстеження, реабілітацію після травм та психологічну підтримку.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Щоб отримати ці послуги, важливо знати порядок дій і звертатися до медзакладів, що мають контракт з Національною службою здоров'я України (НСЗУ).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Про те, які безоплатні можливості доступні для ветеранів та ветеранок і як ними скористатися, розповідає директорка Центру первинної медико-санітарної допомоги №3 у Одесі Олена Колоденко.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2qtb3thfjh5j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Хто має право на безоплатне лікування?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Отримати повний набір безоплатних медичних послуг у межах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Програми медичних гарантій</w:t>
        </w:r>
      </w:hyperlink>
      <w:hyperlink r:id="rId8">
        <w:r w:rsidDel="00000000" w:rsidR="00000000" w:rsidRPr="00000000">
          <w:rPr>
            <w:sz w:val="24"/>
            <w:szCs w:val="24"/>
            <w:rtl w:val="0"/>
          </w:rPr>
          <w:t xml:space="preserve"> можуть кілька категорій українців, чиї </w:t>
        </w:r>
      </w:hyperlink>
      <w:r w:rsidDel="00000000" w:rsidR="00000000" w:rsidRPr="00000000">
        <w:rPr>
          <w:sz w:val="24"/>
          <w:szCs w:val="24"/>
          <w:rtl w:val="0"/>
        </w:rPr>
        <w:t xml:space="preserve">травми чи хвороби пов’язані з війною.</w:t>
      </w:r>
      <w:r w:rsidDel="00000000" w:rsidR="00000000" w:rsidRPr="00000000">
        <w:fldChar w:fldCharType="begin"/>
        <w:instrText xml:space="preserve"> HYPERLINK "https://service.e-health.gov.ua/gromadyanam/besoplatni-poslygy-1697711932" </w:instrText>
        <w:fldChar w:fldCharType="separate"/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sz w:val="24"/>
          <w:szCs w:val="24"/>
          <w:rtl w:val="0"/>
        </w:rPr>
        <w:t xml:space="preserve">У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Законі України «Про статус ветеранів війни, гарантії їх соціального захисту»</w:t>
        </w:r>
      </w:hyperlink>
      <w:r w:rsidDel="00000000" w:rsidR="00000000" w:rsidRPr="00000000">
        <w:rPr>
          <w:sz w:val="24"/>
          <w:szCs w:val="24"/>
          <w:rtl w:val="0"/>
        </w:rPr>
        <w:t xml:space="preserve"> закріплено, що на безоплатне медичне обслуговування можуть розраховувати: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Учасники бойових дій</w:t>
      </w:r>
      <w:r w:rsidDel="00000000" w:rsidR="00000000" w:rsidRPr="00000000">
        <w:rPr>
          <w:sz w:val="24"/>
          <w:szCs w:val="24"/>
          <w:rtl w:val="0"/>
        </w:rPr>
        <w:t xml:space="preserve"> – ті, хто безпосередньо захищав Україну у складі Збройних Сил, інших військових формувань або добровольчих підрозділів;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Особи з інвалідністю внаслідок війни</w:t>
      </w:r>
      <w:r w:rsidDel="00000000" w:rsidR="00000000" w:rsidRPr="00000000">
        <w:rPr>
          <w:sz w:val="24"/>
          <w:szCs w:val="24"/>
          <w:rtl w:val="0"/>
        </w:rPr>
        <w:t xml:space="preserve"> – люди, які отримали інвалідність через поранення, контузії, каліцтва або захворювання, пов’язані з участю в бойових діях;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Особи, звільнені з військової служби за станом здоров’я</w:t>
      </w:r>
      <w:r w:rsidDel="00000000" w:rsidR="00000000" w:rsidRPr="00000000">
        <w:rPr>
          <w:sz w:val="24"/>
          <w:szCs w:val="24"/>
          <w:rtl w:val="0"/>
        </w:rPr>
        <w:t xml:space="preserve"> – ті, кого звільнили через погіршення здоров’я, що сталося під час служби;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Члени сімей загиблих (померлих) Захисників і Захисниць України</w:t>
      </w:r>
      <w:r w:rsidDel="00000000" w:rsidR="00000000" w:rsidRPr="00000000">
        <w:rPr>
          <w:sz w:val="24"/>
          <w:szCs w:val="24"/>
          <w:rtl w:val="0"/>
        </w:rPr>
        <w:t xml:space="preserve"> – батьки, чоловік або дружина, діти, які мають відповідні права згідно із законодавством.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Програма діє для всіх громадян України, але ветерани та </w:t>
      </w:r>
      <w:r w:rsidDel="00000000" w:rsidR="00000000" w:rsidRPr="00000000">
        <w:rPr>
          <w:sz w:val="24"/>
          <w:szCs w:val="24"/>
          <w:rtl w:val="0"/>
        </w:rPr>
        <w:t xml:space="preserve">ветеранки</w:t>
      </w:r>
      <w:r w:rsidDel="00000000" w:rsidR="00000000" w:rsidRPr="00000000">
        <w:rPr>
          <w:sz w:val="24"/>
          <w:szCs w:val="24"/>
          <w:rtl w:val="0"/>
        </w:rPr>
        <w:t xml:space="preserve"> війни мають першочергове право на доступ до медичних послуг, і для них діють додаткові преференції – зокрема щодо безоплатного зубопротезування, реабілітації, протезування кінцівок, психічного здоров’я.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Кожного року Національна служба здоров’я України (НСЗУ) публікує перелік медичних послуг, які оплачуються державою, тобто є безоплатними для пацієнтів.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Переглянути актуальний перелік послуг можна на офіційному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сайті НСЗУ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dwggxkj0uhgj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Як ветеранам отримати безоплатні медичні послуги?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Першим кроком до системи медичної допомоги є звернення до сімейного лікаря. Ветерану чи ветеранці потрібно укласти декларацію з лікарем первинної ланки.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Саме цей фахівець супроводжує пацієнта, проводить огляд, призначає базові аналізи, а за потреби – направляє до вузькопрофільних спеціалістів або на додаткові обстеження.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Звертайтеся до найближчого центру первинної медико-санітарної допомоги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у реєстратурі підкажуть, які лікарі беруть нових пацієнтів. Записатися можна і через платформу Helsi</w:t>
      </w:r>
      <w:r w:rsidDel="00000000" w:rsidR="00000000" w:rsidRPr="00000000">
        <w:rPr>
          <w:sz w:val="24"/>
          <w:szCs w:val="24"/>
          <w:rtl w:val="0"/>
        </w:rPr>
        <w:t xml:space="preserve">», – радить Олена Колоденко.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Щоб дізнатися чи має заклад договір з НСЗУ і надає безоплатні послуги, можна: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Зателефонувати до контакт-центру НСЗУ: 16-77 (безкоштовно з мобільного);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Перевірити медзаклад на інтерактивній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карті</w:t>
        </w:r>
      </w:hyperlink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Запитати безпосередньо в реєстратурі закладу.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Загалом, майже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1000 медзакладів первинної допомоги</w:t>
        </w:r>
      </w:hyperlink>
      <w:r w:rsidDel="00000000" w:rsidR="00000000" w:rsidRPr="00000000">
        <w:rPr>
          <w:sz w:val="24"/>
          <w:szCs w:val="24"/>
          <w:rtl w:val="0"/>
        </w:rPr>
        <w:t xml:space="preserve"> у країні вже надають ветеранам безоплатні послуги згідно з Програмою медичних гарантій.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367213" cy="47528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7213" cy="4752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Олена Колоденко – директорка Центру первинної медико-санітарної допомоги №3 (м. Одеса), фото з соцмереж)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Щоб укласти декларацію потрібні: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паспорт;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ідентифікаційний код;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мобільний телефон (надалі він використовуватиметься для підтвердження електронних дій у системі охорони здоров’я);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посвідчення УБД, посвідчення особи з інвалідністю внаслідок війни.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Після підписання декларації пацієнт отримує повноцінний доступ до гарантованих державою медичних послуг на первинному рівні.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Це, зокрема, загальний аналіз крові та сечі, швидкі тести на ВІЛ, гепатити, а також – за потреби – аналізи на рівень глюкози й холестерину. Усе це – під наглядом сімейного лікаря, який розробляє індивідуальний план лікування для кожного пацієнта. А також, за потреби, виписує електронне направлення на додаткові обстеження чи консультації спеціалістів</w:t>
      </w:r>
      <w:r w:rsidDel="00000000" w:rsidR="00000000" w:rsidRPr="00000000">
        <w:rPr>
          <w:sz w:val="24"/>
          <w:szCs w:val="24"/>
          <w:rtl w:val="0"/>
        </w:rPr>
        <w:t xml:space="preserve">», –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зазначає Олена Колоденко.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Ветерани мають право на позачерговий прийом. Крім того, у багатьох центрах працюють координатори, які супроводжують пацієнта: допомагають записатися до лікаря, отримати рецепти, </w:t>
      </w:r>
      <w:r w:rsidDel="00000000" w:rsidR="00000000" w:rsidRPr="00000000">
        <w:rPr>
          <w:sz w:val="24"/>
          <w:szCs w:val="24"/>
          <w:rtl w:val="0"/>
        </w:rPr>
        <w:t xml:space="preserve">зорієнтуватися</w:t>
      </w:r>
      <w:r w:rsidDel="00000000" w:rsidR="00000000" w:rsidRPr="00000000">
        <w:rPr>
          <w:sz w:val="24"/>
          <w:szCs w:val="24"/>
          <w:rtl w:val="0"/>
        </w:rPr>
        <w:t xml:space="preserve"> в алгоритмах дій. 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Олена Колоденко також наголошує, що Захисникам і Захисницям потрібно самостійно обов'язково повідомляти сімейному лікарю про свій статус учасника бойових дій.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До нас часто звертаються пацієнти з хронічним болем і просять виписати знеболювальне. Але під час глибшої розмови лікар дізнається, що людина – учасник бойових дій. У таких випадках ми залучаємо психолога, аби допомога була комплексною і ефективною</w:t>
      </w:r>
      <w:r w:rsidDel="00000000" w:rsidR="00000000" w:rsidRPr="00000000">
        <w:rPr>
          <w:sz w:val="24"/>
          <w:szCs w:val="24"/>
          <w:rtl w:val="0"/>
        </w:rPr>
        <w:t xml:space="preserve">», – розповідає лікарка.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wdyd7mqw6tnj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Які медичні послуги безкоштовні для ветеранів та ветеранок? 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Екстрена допомога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випадках інфаркту, інсульту, важких травм, кровотеч чи раптового загострення стану потрібно викликати 103 або звернутися до приймального відділення. 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Допомогу нададуть без направлень і документів, незалежно від того, чи оформлена у пацієнта декларація з лікарем. У разі потреби  можливі безоплатна госпіталізація та серцево-легенева реанімація, а також надання медикаментів, розхідних матеріалів, кисню.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iupzd6nl5d6y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Спеціалізована медична допомога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 безоплатна допомога, яку надають профільні лікарі. Ветерани та ветеранки можуть отримати її амбулаторно або в стаціонарі, за електронним направленням від сімейного лікаря.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 спеціалізованої допомоги належать: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bookmarkStart w:colFirst="0" w:colLast="0" w:name="_mnuw7txsu1x7" w:id="4"/>
      <w:bookmarkEnd w:id="4"/>
      <w:r w:rsidDel="00000000" w:rsidR="00000000" w:rsidRPr="00000000">
        <w:rPr>
          <w:color w:val="000000"/>
          <w:rtl w:val="0"/>
        </w:rPr>
        <w:t xml:space="preserve">Консультації вузькопрофільних лікарів (невролог, кардіолог, травматолог, ревматолог, ендокринолог, дерматолог, онколог, уролог, офтальмолог та ін.);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ynnsgp2lpn1e" w:id="5"/>
      <w:bookmarkEnd w:id="5"/>
      <w:r w:rsidDel="00000000" w:rsidR="00000000" w:rsidRPr="00000000">
        <w:rPr>
          <w:color w:val="000000"/>
          <w:rtl w:val="0"/>
        </w:rPr>
        <w:t xml:space="preserve">Хірургічні втручання (планові та ургентні: травматологія, урологія, проктологія, загальна хірургія тощо);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d45cxxny417e" w:id="6"/>
      <w:bookmarkEnd w:id="6"/>
      <w:r w:rsidDel="00000000" w:rsidR="00000000" w:rsidRPr="00000000">
        <w:rPr>
          <w:color w:val="000000"/>
          <w:rtl w:val="0"/>
        </w:rPr>
        <w:t xml:space="preserve">Інструментальні та лабораторні дослідження (УЗД, рентген, ендоскопія, КТ, МРТ);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tfzrjg5e2ev5" w:id="7"/>
      <w:bookmarkEnd w:id="7"/>
      <w:r w:rsidDel="00000000" w:rsidR="00000000" w:rsidRPr="00000000">
        <w:rPr>
          <w:color w:val="000000"/>
          <w:rtl w:val="0"/>
        </w:rPr>
        <w:t xml:space="preserve">Медична допомога при пологах (жінки-ветеранки, а також дружини або партнерки ветеранів мають право на повністю безоплатні пологи у лікарнях, які працюють з НСЗУ, а також на ведення вагітності, знеболення, кесарів розтин, перебування в стаціонарі та післяпологове спостереження);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numPr>
          <w:ilvl w:val="0"/>
          <w:numId w:val="4"/>
        </w:numPr>
        <w:spacing w:after="40" w:before="0" w:beforeAutospacing="0" w:lineRule="auto"/>
        <w:ind w:left="720" w:hanging="360"/>
        <w:rPr>
          <w:sz w:val="24"/>
          <w:szCs w:val="24"/>
        </w:rPr>
      </w:pPr>
      <w:bookmarkStart w:colFirst="0" w:colLast="0" w:name="_3ld428lu4br4" w:id="8"/>
      <w:bookmarkEnd w:id="8"/>
      <w:r w:rsidDel="00000000" w:rsidR="00000000" w:rsidRPr="00000000">
        <w:rPr>
          <w:color w:val="000000"/>
          <w:rtl w:val="0"/>
        </w:rPr>
        <w:t xml:space="preserve">Онкологічна та кардіологічна допомога.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Без направлення можна звернутися до гінеколога, психіатра, стоматолога або фтизіатра. Якщо ви вже під наглядом спеціаліста – повторні направлення не потрібні.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Також ветерани та ветеранки можуть додатково безоплатно отримати: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Індивідуальний план лікування;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Поглиблений скринінг ( артрити, неврологія, хронічні болі);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Психотерапію, когнітивно-поведінкову терапію, підтримку при стресі;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Лікування наслідків бойових травм;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Обстеження зору, слуху та реабілітацію.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рамках </w:t>
      </w:r>
      <w:r w:rsidDel="00000000" w:rsidR="00000000" w:rsidRPr="00000000">
        <w:rPr>
          <w:sz w:val="24"/>
          <w:szCs w:val="24"/>
          <w:rtl w:val="0"/>
        </w:rPr>
        <w:t xml:space="preserve">експериментального</w:t>
      </w:r>
      <w:r w:rsidDel="00000000" w:rsidR="00000000" w:rsidRPr="00000000">
        <w:rPr>
          <w:sz w:val="24"/>
          <w:szCs w:val="24"/>
          <w:rtl w:val="0"/>
        </w:rPr>
        <w:t xml:space="preserve"> проєкту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уже понад 660 медзакладів</w:t>
        </w:r>
      </w:hyperlink>
      <w:r w:rsidDel="00000000" w:rsidR="00000000" w:rsidRPr="00000000">
        <w:rPr>
          <w:sz w:val="24"/>
          <w:szCs w:val="24"/>
          <w:rtl w:val="0"/>
        </w:rPr>
        <w:t xml:space="preserve"> було укладено договори з НСЗУ на надання таких розширених послуг. Перевірити, чи ваш заклад має контракт, можна на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дашборді НСЗУ</w:t>
        </w:r>
      </w:hyperlink>
      <w:r w:rsidDel="00000000" w:rsidR="00000000" w:rsidRPr="00000000">
        <w:rPr>
          <w:sz w:val="24"/>
          <w:szCs w:val="24"/>
          <w:rtl w:val="0"/>
        </w:rPr>
        <w:t xml:space="preserve"> або зателефонувавши до контакт-центру за номером 16‑77.</w:t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xym2zfohlrww" w:id="9"/>
      <w:bookmarkEnd w:id="9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Стаціонарні послуги та операції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Ветерани мають право отримати повний обсяг стаціонарного лікування та хірургічних втручань без жодних оплат. До такого пакета входить: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Госпіталізація та операція;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Анестезія (наркоз);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Медикаменти, аналізи, перев’язки, харчування;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Післяопераційне спостереження та реабілітація.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Направлення на аналізи на стаціонарному етапі не потрібне – лікарня сама забезпечує все необхідне.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Якщо у лікарні пропонують оплатити наркоз, аналізи або витратні матеріали – це порушення. Усі витрати вже покриті державою.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Стоматологія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Охоплює лікування карієсу, видалення зубів, рентген, шинування, знеболення, протезування до 35 000 грн і комплексне лікування до 25 000 грн у закладах із контрактом НСЗУ.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Вакцинація та профілактика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Вакцинація та профілактичні обстеження – безоплатні для всіх пацієнтів, але ветерани проходять їх без черги та можуть отримати розширений скринінг, пов’язаний із наслідками бойових дій.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До пакета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входять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Вакцинація згідно з Календарем щеплень;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Скринінги (профілактичні обстеження) – перевірка артеріального тиску, рівня глюкози та холестерину; 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Тести на туберкульоз, ВІЛ і гепатити, а також моніторинг інфекцій; 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Додаткові перевірки на артрити, неврологічні порушення та хронічні болі (для ветеранів та </w:t>
      </w:r>
      <w:r w:rsidDel="00000000" w:rsidR="00000000" w:rsidRPr="00000000">
        <w:rPr>
          <w:sz w:val="24"/>
          <w:szCs w:val="24"/>
          <w:rtl w:val="0"/>
        </w:rPr>
        <w:t xml:space="preserve">ветеранок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jc w:val="both"/>
        <w:rPr>
          <w:sz w:val="24"/>
          <w:szCs w:val="24"/>
        </w:rPr>
      </w:pPr>
      <w:bookmarkStart w:colFirst="0" w:colLast="0" w:name="_n8x6soajqsjp" w:id="10"/>
      <w:bookmarkEnd w:id="1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Психологічна підтримка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Ветерани та ветеранки можуть отримати повний спектр психологічної підтримки, звернувшись до свого сімейного лікаря, у центри ментального здоров’я або через мобільні мультидисциплінарні команди – виїзні групи фахівців різного профілю (психолог, психотерапевт, психіатр, соціальний працівник), які надають допомогу безпосередньо в місці проживання пацієнта.</w:t>
      </w:r>
    </w:p>
    <w:p w:rsidR="00000000" w:rsidDel="00000000" w:rsidP="00000000" w:rsidRDefault="00000000" w:rsidRPr="00000000" w14:paraId="0000005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консультацією можна також пройти короткі онлайн-тести на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платформі MARTA</w:t>
        </w:r>
      </w:hyperlink>
      <w:r w:rsidDel="00000000" w:rsidR="00000000" w:rsidRPr="00000000">
        <w:rPr>
          <w:sz w:val="24"/>
          <w:szCs w:val="24"/>
          <w:rtl w:val="0"/>
        </w:rPr>
        <w:t xml:space="preserve">, щоб оцінити власний стан. Додатковим інструментом може стати і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База</w:t>
        </w:r>
      </w:hyperlink>
      <w:r w:rsidDel="00000000" w:rsidR="00000000" w:rsidRPr="00000000">
        <w:rPr>
          <w:sz w:val="24"/>
          <w:szCs w:val="24"/>
          <w:rtl w:val="0"/>
        </w:rPr>
        <w:t xml:space="preserve">. Це український безоплатний та анонімний застосунок, в якому зібрані матеріали про адаптацію після служби, вправи на подолання безсоння, трекер настрою.  А також є можливість анонімно поставити питання психотерапевту.</w:t>
      </w:r>
    </w:p>
    <w:p w:rsidR="00000000" w:rsidDel="00000000" w:rsidP="00000000" w:rsidRDefault="00000000" w:rsidRPr="00000000" w14:paraId="00000051">
      <w:pPr>
        <w:shd w:fill="ffffff" w:val="clear"/>
        <w:spacing w:before="160" w:lineRule="auto"/>
        <w:jc w:val="both"/>
        <w:rPr>
          <w:color w:val="080809"/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Захисниці та Захисники мають право на: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Консультації психіатра, психолога, психотерапевта;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Індивідуальну та групову терапію;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Програми</w:t>
        </w:r>
      </w:hyperlink>
      <w:r w:rsidDel="00000000" w:rsidR="00000000" w:rsidRPr="00000000">
        <w:rPr>
          <w:color w:val="080809"/>
          <w:sz w:val="24"/>
          <w:szCs w:val="24"/>
          <w:rtl w:val="0"/>
        </w:rPr>
        <w:t xml:space="preserve"> лікування тривоги, депресії, ПТСР;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Психологічну підтримку мобільними командами;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Відвідування державних та недержавних реабілітаційних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центрів для ветеранів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Також Захисники і Захисниці можуть скористатися додатковими ініціативами психологічної підтримки: 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hyperlink r:id="rId2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Crisis Support Hotline від Українського ветеранського фонду</w:t>
        </w:r>
      </w:hyperlink>
      <w:r w:rsidDel="00000000" w:rsidR="00000000" w:rsidRPr="00000000">
        <w:rPr>
          <w:sz w:val="24"/>
          <w:szCs w:val="24"/>
          <w:rtl w:val="0"/>
        </w:rPr>
        <w:t xml:space="preserve"> – цілодобова гаряча лінія підтримки ветеранів і їхніх родин, а також організація групових зустрічей: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0 800 33 20 29 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hyperlink r:id="rId2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Help24</w:t>
        </w:r>
      </w:hyperlink>
      <w:r w:rsidDel="00000000" w:rsidR="00000000" w:rsidRPr="00000000">
        <w:rPr>
          <w:sz w:val="24"/>
          <w:szCs w:val="24"/>
          <w:rtl w:val="0"/>
        </w:rPr>
        <w:t xml:space="preserve"> – безкоштовні онлайн-консультації з наркологом чи психологом.</w:t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hd w:fill="ffffff" w:val="clear"/>
        <w:spacing w:before="280" w:lineRule="auto"/>
        <w:jc w:val="both"/>
        <w:rPr>
          <w:b w:val="1"/>
          <w:bCs w:val="1"/>
          <w:color w:val="080809"/>
          <w:sz w:val="24"/>
          <w:szCs w:val="24"/>
        </w:rPr>
      </w:pPr>
      <w:bookmarkStart w:colFirst="0" w:colLast="0" w:name="_x6c52ggjwv5f" w:id="11"/>
      <w:bookmarkEnd w:id="11"/>
      <w:r w:rsidDel="00000000" w:rsidR="00000000" w:rsidRPr="00000000">
        <w:rPr>
          <w:b w:val="1"/>
          <w:bCs w:val="1"/>
          <w:color w:val="080809"/>
          <w:sz w:val="24"/>
          <w:szCs w:val="24"/>
          <w:rtl w:val="0"/>
        </w:rPr>
        <w:t xml:space="preserve">Реабілітація </w:t>
      </w:r>
    </w:p>
    <w:p w:rsidR="00000000" w:rsidDel="00000000" w:rsidP="00000000" w:rsidRDefault="00000000" w:rsidRPr="00000000" w14:paraId="0000005B">
      <w:pPr>
        <w:shd w:fill="ffffff" w:val="clear"/>
        <w:spacing w:after="240" w:before="240" w:lineRule="auto"/>
        <w:jc w:val="both"/>
        <w:rPr>
          <w:color w:val="080809"/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Олена Колоденко зауважує, що ветерани та ветеранки  з пораненнями  потребують комплексної реабілітації:</w:t>
      </w:r>
    </w:p>
    <w:p w:rsidR="00000000" w:rsidDel="00000000" w:rsidP="00000000" w:rsidRDefault="00000000" w:rsidRPr="00000000" w14:paraId="0000005C">
      <w:pPr>
        <w:shd w:fill="ffffff" w:val="clear"/>
        <w:spacing w:after="240" w:before="240" w:lineRule="auto"/>
        <w:jc w:val="both"/>
        <w:rPr>
          <w:i w:val="1"/>
          <w:iCs w:val="1"/>
          <w:color w:val="080809"/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«</w:t>
      </w:r>
      <w:r w:rsidDel="00000000" w:rsidR="00000000" w:rsidRPr="00000000">
        <w:rPr>
          <w:i w:val="1"/>
          <w:iCs w:val="1"/>
          <w:color w:val="080809"/>
          <w:sz w:val="24"/>
          <w:szCs w:val="24"/>
          <w:rtl w:val="0"/>
        </w:rPr>
        <w:t xml:space="preserve">Щоб пройти стаціонарну реабілітацію, пацієнту потрібне направлення від лікаря фізичної та реабілітаційної медицини або переведення з іншого відділення лікарні. </w:t>
      </w:r>
    </w:p>
    <w:p w:rsidR="00000000" w:rsidDel="00000000" w:rsidP="00000000" w:rsidRDefault="00000000" w:rsidRPr="00000000" w14:paraId="0000005D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80809"/>
          <w:sz w:val="24"/>
          <w:szCs w:val="24"/>
          <w:rtl w:val="0"/>
        </w:rPr>
        <w:t xml:space="preserve">Для амбулаторної реабілітації направлення може виписати сімейний лікар або будь-який лікуючий фахівець. Він також може порадити найближчий заклад для проходження лікування і, за потреби, допомогти оформити пакет документів для встановлення інвалідності</w:t>
      </w:r>
      <w:r w:rsidDel="00000000" w:rsidR="00000000" w:rsidRPr="00000000">
        <w:rPr>
          <w:color w:val="080809"/>
          <w:sz w:val="24"/>
          <w:szCs w:val="24"/>
          <w:rtl w:val="0"/>
        </w:rPr>
        <w:t xml:space="preserve">»,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color w:val="080809"/>
          <w:sz w:val="24"/>
          <w:szCs w:val="24"/>
          <w:rtl w:val="0"/>
        </w:rPr>
        <w:t xml:space="preserve"> пояснює Колоденко.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Реабілітація включає фізичну та ерготерапію, логопедичну допомогу, нейро-, кардіо- та ортопедичну відновлювальну терапію, підготовку до протезування та навчання користування протезом. </w:t>
      </w:r>
    </w:p>
    <w:p w:rsidR="00000000" w:rsidDel="00000000" w:rsidP="00000000" w:rsidRDefault="00000000" w:rsidRPr="00000000" w14:paraId="0000005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Протезування після ампутації повністю фінансується державою. Подати документи можна через лікарню (за участі соцпрацівника), ЦНАП, органи соцзахисту або </w:t>
      </w: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онлайн-кабінет</w:t>
        </w:r>
      </w:hyperlink>
      <w:r w:rsidDel="00000000" w:rsidR="00000000" w:rsidRPr="00000000">
        <w:rPr>
          <w:sz w:val="24"/>
          <w:szCs w:val="24"/>
          <w:rtl w:val="0"/>
        </w:rPr>
        <w:t xml:space="preserve"> особи з інвалідністю.</w:t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Пацієнти з множинними ампутаціями можуть проходити до 26 циклів реабілітації на рік, інші – від 2 до 8. Один цикл триває щонайменше 14 днів.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hd w:fill="ffffff" w:val="clear"/>
        <w:spacing w:before="280" w:lineRule="auto"/>
        <w:jc w:val="both"/>
        <w:rPr>
          <w:b w:val="1"/>
          <w:bCs w:val="1"/>
          <w:color w:val="080809"/>
          <w:sz w:val="24"/>
          <w:szCs w:val="24"/>
        </w:rPr>
      </w:pPr>
      <w:bookmarkStart w:colFirst="0" w:colLast="0" w:name="_aicnw6o72c38" w:id="12"/>
      <w:bookmarkEnd w:id="12"/>
      <w:r w:rsidDel="00000000" w:rsidR="00000000" w:rsidRPr="00000000">
        <w:rPr>
          <w:b w:val="1"/>
          <w:bCs w:val="1"/>
          <w:color w:val="080809"/>
          <w:sz w:val="24"/>
          <w:szCs w:val="24"/>
          <w:rtl w:val="0"/>
        </w:rPr>
        <w:t xml:space="preserve">Як знайти заклад для реабілітації?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  <w:jc w:val="both"/>
        <w:rPr>
          <w:color w:val="080809"/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Онлайн на </w:t>
      </w:r>
      <w:hyperlink r:id="rId2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сайті</w:t>
        </w:r>
      </w:hyperlink>
      <w:r w:rsidDel="00000000" w:rsidR="00000000" w:rsidRPr="00000000">
        <w:rPr>
          <w:color w:val="080809"/>
          <w:sz w:val="24"/>
          <w:szCs w:val="24"/>
          <w:rtl w:val="0"/>
        </w:rPr>
        <w:t xml:space="preserve"> НСЗУ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color w:val="080809"/>
          <w:sz w:val="24"/>
          <w:szCs w:val="24"/>
          <w:rtl w:val="0"/>
        </w:rPr>
        <w:t xml:space="preserve"> у фільтрі «Група послуг» обрати пакети #53 (стаціонарна) або #54 (амбулаторна реабілітація);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color w:val="080809"/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Через мобільний застосунок «Правовий навігатор»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color w:val="080809"/>
          <w:sz w:val="24"/>
          <w:szCs w:val="24"/>
          <w:rtl w:val="0"/>
        </w:rPr>
        <w:t xml:space="preserve"> для перегляду закладів у вашому місті;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  <w:jc w:val="both"/>
        <w:rPr>
          <w:color w:val="080809"/>
          <w:sz w:val="24"/>
          <w:szCs w:val="24"/>
        </w:rPr>
      </w:pPr>
      <w:r w:rsidDel="00000000" w:rsidR="00000000" w:rsidRPr="00000000">
        <w:rPr>
          <w:color w:val="080809"/>
          <w:sz w:val="24"/>
          <w:szCs w:val="24"/>
          <w:rtl w:val="0"/>
        </w:rPr>
        <w:t xml:space="preserve">Телефонуючи до контакт-центру НСЗУ за номером 16-77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Як ветерану отримати ліки безкоштовно?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Держава також може забезпечити ветеранів та ветеранок необхідними ліками безоплатно або з мінімальною доплатою. </w:t>
      </w:r>
    </w:p>
    <w:p w:rsidR="00000000" w:rsidDel="00000000" w:rsidP="00000000" w:rsidRDefault="00000000" w:rsidRPr="00000000" w14:paraId="00000067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доступі  препарати для лікування хронічних захворювань, онкології, психічних розладів, серцево-судинних та інших тяжких діагнозів.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Ліки можна отримати як під час стаціонарного лікування, так і амбулаторно – під час прийому у сімейного лікаря в поліклініці. </w:t>
      </w:r>
    </w:p>
    <w:p w:rsidR="00000000" w:rsidDel="00000000" w:rsidP="00000000" w:rsidRDefault="00000000" w:rsidRPr="00000000" w14:paraId="00000069">
      <w:pPr>
        <w:shd w:fill="ffffff" w:val="clear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Щоб скористатися програмою «Доступні ліки», достатньо звернутися до свого сімейного лікаря або терапевта. Лікар виписує електронний рецепт, в якому зазначає, за якою програмою обслуговується пацієнт, і з цим рецептом людина може отримати необхідні препарати в аптеці. У разі госпіталізації держава забезпечує ветерана медикаментами з </w:t>
      </w:r>
      <w:hyperlink r:id="rId24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Національного переліку основних лікарських засобів</w:t>
        </w:r>
      </w:hyperlink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– безкоштовно</w:t>
      </w:r>
      <w:r w:rsidDel="00000000" w:rsidR="00000000" w:rsidRPr="00000000">
        <w:rPr>
          <w:sz w:val="24"/>
          <w:szCs w:val="24"/>
          <w:rtl w:val="0"/>
        </w:rPr>
        <w:t xml:space="preserve">», – зазначає </w:t>
      </w:r>
      <w:r w:rsidDel="00000000" w:rsidR="00000000" w:rsidRPr="00000000">
        <w:rPr>
          <w:sz w:val="24"/>
          <w:szCs w:val="24"/>
          <w:rtl w:val="0"/>
        </w:rPr>
        <w:t xml:space="preserve">Олена</w:t>
      </w:r>
      <w:r w:rsidDel="00000000" w:rsidR="00000000" w:rsidRPr="00000000">
        <w:rPr>
          <w:sz w:val="24"/>
          <w:szCs w:val="24"/>
          <w:rtl w:val="0"/>
        </w:rPr>
        <w:t xml:space="preserve"> Колоденко.</w:t>
      </w:r>
    </w:p>
    <w:p w:rsidR="00000000" w:rsidDel="00000000" w:rsidP="00000000" w:rsidRDefault="00000000" w:rsidRPr="00000000" w14:paraId="0000006A">
      <w:pPr>
        <w:shd w:fill="ffffff" w:val="clear"/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Крім державних гарантій, у багатьох регіонах діють і місцеві програми підтримки – зокрема для важкохворих пацієнтів або тих, хто потребує рідкісних і коштовних препаратів. Дізнатися про ці можливості можна у місцевих органах влади або </w:t>
      </w:r>
      <w:r w:rsidDel="00000000" w:rsidR="00000000" w:rsidRPr="00000000">
        <w:rPr>
          <w:sz w:val="24"/>
          <w:szCs w:val="24"/>
          <w:rtl w:val="0"/>
        </w:rPr>
        <w:t xml:space="preserve">департаментах</w:t>
      </w:r>
      <w:r w:rsidDel="00000000" w:rsidR="00000000" w:rsidRPr="00000000">
        <w:rPr>
          <w:sz w:val="24"/>
          <w:szCs w:val="24"/>
          <w:rtl w:val="0"/>
        </w:rPr>
        <w:t xml:space="preserve"> охорони здоров’я.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Що робити, якщо з ветерана чи ветеранки вимагають гроші за безкоштовні послуги?</w:t>
      </w:r>
    </w:p>
    <w:p w:rsidR="00000000" w:rsidDel="00000000" w:rsidP="00000000" w:rsidRDefault="00000000" w:rsidRPr="00000000" w14:paraId="0000006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Якщо закладі охорони здоров'я вимагають оплату за те, що має надаватися безкоштовно, важливо дотримуватися певного алгоритму дій: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Попросити письмовий перелік платних послуг та підставу для оплати;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Зафіксувати випадок (аудіо/відео/свідки); 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Звернутись із скаргою до НСЗУ через </w:t>
      </w:r>
      <w:hyperlink r:id="rId2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сайт</w:t>
        </w:r>
      </w:hyperlink>
      <w:r w:rsidDel="00000000" w:rsidR="00000000" w:rsidRPr="00000000">
        <w:rPr>
          <w:sz w:val="24"/>
          <w:szCs w:val="24"/>
          <w:rtl w:val="0"/>
        </w:rPr>
        <w:t xml:space="preserve"> або за телефоном 16-77;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Звернутись до Міністерства </w:t>
      </w:r>
      <w:hyperlink r:id="rId2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у справах ветеранів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Інфокампанія «Можливості для ветеранів та ветеранок» реалізовується в межах партнерства Мінветеранів та Програми реінтеграції ветеранів, яку втілює IREX за підтримки Державного департаменту США.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eteranfund.com.ua/projects/hot_line/" TargetMode="External"/><Relationship Id="rId22" Type="http://schemas.openxmlformats.org/officeDocument/2006/relationships/hyperlink" Target="https://ek-cbi.msp.gov.ua/" TargetMode="External"/><Relationship Id="rId21" Type="http://schemas.openxmlformats.org/officeDocument/2006/relationships/hyperlink" Target="https://help24.org.ua/uk/doctors" TargetMode="External"/><Relationship Id="rId24" Type="http://schemas.openxmlformats.org/officeDocument/2006/relationships/hyperlink" Target="https://contracting.nszu.gov.ua/ogoloshennya-pro-ukladennya-dogovoriv/dostupni-liky/likuvannya-ta-likarski-zasobi" TargetMode="External"/><Relationship Id="rId23" Type="http://schemas.openxmlformats.org/officeDocument/2006/relationships/hyperlink" Target="http://edata.e-health.gov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akon.rada.gov.ua/laws/show/3551-12#Text" TargetMode="External"/><Relationship Id="rId26" Type="http://schemas.openxmlformats.org/officeDocument/2006/relationships/hyperlink" Target="https://mva.gov.ua/" TargetMode="External"/><Relationship Id="rId25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service.e-health.gov.ua/gromadyanam/besoplatni-poslygy-1697711932" TargetMode="External"/><Relationship Id="rId8" Type="http://schemas.openxmlformats.org/officeDocument/2006/relationships/hyperlink" Target="https://service.e-health.gov.ua/gromadyanam/besoplatni-poslygy-1697711932" TargetMode="External"/><Relationship Id="rId11" Type="http://schemas.openxmlformats.org/officeDocument/2006/relationships/hyperlink" Target="https://edata.e-health.gov.ua/e-data/dashboard/pmg-services-map?fbclid=IwZXh0bgNhZW0CMTAAAR0owaQ5KRaOaAtU1OAnoM7xdMqrKp7RzbWAZ39ipl44RNBpaeGezzie_Yw_aem_5YqKQ8erM5GIL9HKcOFAPw" TargetMode="External"/><Relationship Id="rId10" Type="http://schemas.openxmlformats.org/officeDocument/2006/relationships/hyperlink" Target="https://nszu.gov.ua/" TargetMode="External"/><Relationship Id="rId13" Type="http://schemas.openxmlformats.org/officeDocument/2006/relationships/image" Target="media/image1.jpg"/><Relationship Id="rId12" Type="http://schemas.openxmlformats.org/officeDocument/2006/relationships/hyperlink" Target="https://koda.gov.ua/bilshe-bezoplatnyh-medychnyh-poslug-dlya-veteraniv-j-veteranok-vzhe-u-majzhe-1000-medzakladah-ukrayiny/?" TargetMode="External"/><Relationship Id="rId15" Type="http://schemas.openxmlformats.org/officeDocument/2006/relationships/hyperlink" Target="https://edata.e-health.gov.ua/" TargetMode="External"/><Relationship Id="rId14" Type="http://schemas.openxmlformats.org/officeDocument/2006/relationships/hyperlink" Target="https://mva.gov.ua/prescenter/category/86-novini/rozshirennya-medichnih-poslug-dlya-veteraniv-y-veteranok-rozpochinaetsya-realizatsiya-proektu?" TargetMode="External"/><Relationship Id="rId17" Type="http://schemas.openxmlformats.org/officeDocument/2006/relationships/hyperlink" Target="https://www.instagram.com/baza.ukraine.app?igsh=MXN4NGRsd2NvdG4yaw==" TargetMode="External"/><Relationship Id="rId16" Type="http://schemas.openxmlformats.org/officeDocument/2006/relationships/hyperlink" Target="https://marta.mva.gov.ua/tests" TargetMode="External"/><Relationship Id="rId19" Type="http://schemas.openxmlformats.org/officeDocument/2006/relationships/hyperlink" Target="http://mva.gov.ua/pages/psykholohichna-dopomoha" TargetMode="External"/><Relationship Id="rId18" Type="http://schemas.openxmlformats.org/officeDocument/2006/relationships/hyperlink" Target="https://koda.gov.ua/bilshe-bezoplatnyh-medychnyh-poslug-dlya-veteraniv-j-veteranok-vzhe-u-majzhe-1000-medzakladah-ukrayiny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