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2" w:type="dxa"/>
        <w:tblCellSpacing w:w="0" w:type="dxa"/>
        <w:tblCellMar>
          <w:top w:w="15" w:type="dxa"/>
          <w:left w:w="15" w:type="dxa"/>
          <w:bottom w:w="15" w:type="dxa"/>
          <w:right w:w="15" w:type="dxa"/>
        </w:tblCellMar>
        <w:tblLook w:val="04A0" w:firstRow="1" w:lastRow="0" w:firstColumn="1" w:lastColumn="0" w:noHBand="0" w:noVBand="1"/>
      </w:tblPr>
      <w:tblGrid>
        <w:gridCol w:w="744"/>
        <w:gridCol w:w="7324"/>
        <w:gridCol w:w="2414"/>
      </w:tblGrid>
      <w:tr w:rsidR="00B67FE1" w:rsidRPr="00B67FE1" w14:paraId="246E4B96" w14:textId="77777777" w:rsidTr="007313FF">
        <w:trPr>
          <w:trHeight w:val="75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4B088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Calibri" w:eastAsia="Times New Roman" w:hAnsi="Calibri" w:cs="Calibri"/>
                <w:color w:val="000000"/>
                <w:lang w:eastAsia="uk-UA"/>
              </w:rPr>
              <w:t xml:space="preserve">№ </w:t>
            </w:r>
            <w:r w:rsidRPr="00B67FE1">
              <w:rPr>
                <w:rFonts w:ascii="Times New Roman" w:eastAsia="Times New Roman" w:hAnsi="Times New Roman" w:cs="Times New Roman"/>
                <w:color w:val="000000"/>
                <w:sz w:val="26"/>
                <w:szCs w:val="26"/>
                <w:lang w:eastAsia="uk-UA"/>
              </w:rPr>
              <w:t>п/п</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392FEC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Перелік публічної інформації для обов’язкового оприлюднення</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944188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Відповідальний за розміщення публічної інформації</w:t>
            </w:r>
          </w:p>
        </w:tc>
      </w:tr>
      <w:tr w:rsidR="00B67FE1" w:rsidRPr="00B67FE1" w14:paraId="022B3AC4" w14:textId="77777777" w:rsidTr="007313FF">
        <w:trPr>
          <w:trHeight w:val="88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6569116"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208B96F" w14:textId="6C5ECEC7" w:rsidR="00B67FE1" w:rsidRPr="00ED4FE0" w:rsidRDefault="00ED4FE0" w:rsidP="00B67FE1">
            <w:pPr>
              <w:spacing w:before="100" w:beforeAutospacing="1" w:after="0" w:line="276" w:lineRule="auto"/>
              <w:rPr>
                <w:rStyle w:val="a4"/>
                <w:rFonts w:ascii="Calibri" w:eastAsia="Times New Roman" w:hAnsi="Calibri" w:cs="Calibri"/>
                <w:lang w:eastAsia="uk-UA"/>
              </w:rPr>
            </w:pPr>
            <w:r>
              <w:rPr>
                <w:rFonts w:ascii="Times New Roman" w:eastAsia="Times New Roman" w:hAnsi="Times New Roman" w:cs="Times New Roman"/>
                <w:sz w:val="26"/>
                <w:szCs w:val="26"/>
                <w:lang w:eastAsia="uk-UA"/>
              </w:rPr>
              <w:fldChar w:fldCharType="begin"/>
            </w:r>
            <w:r>
              <w:rPr>
                <w:rFonts w:ascii="Times New Roman" w:eastAsia="Times New Roman" w:hAnsi="Times New Roman" w:cs="Times New Roman"/>
                <w:sz w:val="26"/>
                <w:szCs w:val="26"/>
                <w:lang w:eastAsia="uk-UA"/>
              </w:rPr>
              <w:instrText xml:space="preserve"> HYPERLINK "https://pkrv.dp.gov.ua/struktura-organiv-upravlinnya-mista-232" </w:instrText>
            </w:r>
            <w:r>
              <w:rPr>
                <w:rFonts w:ascii="Times New Roman" w:eastAsia="Times New Roman" w:hAnsi="Times New Roman" w:cs="Times New Roman"/>
                <w:sz w:val="26"/>
                <w:szCs w:val="26"/>
                <w:lang w:eastAsia="uk-UA"/>
              </w:rPr>
              <w:fldChar w:fldCharType="separate"/>
            </w:r>
            <w:r w:rsidR="00B67FE1" w:rsidRPr="00ED4FE0">
              <w:rPr>
                <w:rStyle w:val="a4"/>
                <w:rFonts w:ascii="Times New Roman" w:eastAsia="Times New Roman" w:hAnsi="Times New Roman" w:cs="Times New Roman"/>
                <w:sz w:val="26"/>
                <w:szCs w:val="26"/>
                <w:lang w:eastAsia="uk-UA"/>
              </w:rPr>
              <w:t>Інформація про організаційну структуру розпорядника інформації</w:t>
            </w:r>
          </w:p>
          <w:p w14:paraId="13BE92E5" w14:textId="15D996C1" w:rsidR="00B67FE1" w:rsidRPr="00B67FE1" w:rsidRDefault="00ED4FE0" w:rsidP="00B67FE1">
            <w:pPr>
              <w:spacing w:before="100" w:beforeAutospacing="1" w:after="142" w:line="276" w:lineRule="auto"/>
              <w:rPr>
                <w:rFonts w:ascii="Calibri" w:eastAsia="Times New Roman" w:hAnsi="Calibri" w:cs="Calibri"/>
                <w:color w:val="000000"/>
                <w:lang w:eastAsia="uk-UA"/>
              </w:rPr>
            </w:pPr>
            <w:r>
              <w:rPr>
                <w:rFonts w:ascii="Times New Roman" w:eastAsia="Times New Roman" w:hAnsi="Times New Roman" w:cs="Times New Roman"/>
                <w:sz w:val="26"/>
                <w:szCs w:val="26"/>
                <w:lang w:eastAsia="uk-UA"/>
              </w:rPr>
              <w:fldChar w:fldCharType="end"/>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1161E2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8908D06"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C7EEF80"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w:t>
            </w:r>
            <w:r w:rsidR="00E57848">
              <w:rPr>
                <w:rFonts w:ascii="Times New Roman" w:eastAsia="Times New Roman" w:hAnsi="Times New Roman" w:cs="Times New Roman"/>
                <w:color w:val="000000"/>
                <w:sz w:val="26"/>
                <w:szCs w:val="26"/>
                <w:lang w:eastAsia="uk-UA"/>
              </w:rPr>
              <w:t xml:space="preserve">  </w:t>
            </w:r>
            <w:r w:rsidRPr="00B67FE1">
              <w:rPr>
                <w:rFonts w:ascii="Times New Roman" w:eastAsia="Times New Roman" w:hAnsi="Times New Roman" w:cs="Times New Roman"/>
                <w:color w:val="000000"/>
                <w:sz w:val="26"/>
                <w:szCs w:val="26"/>
                <w:lang w:eastAsia="uk-UA"/>
              </w:rPr>
              <w:t>відділ</w:t>
            </w:r>
          </w:p>
          <w:p w14:paraId="2CB6F6EA" w14:textId="77777777" w:rsidR="00B67FE1" w:rsidRPr="00B67FE1" w:rsidRDefault="00B67FE1" w:rsidP="00B67FE1">
            <w:pPr>
              <w:spacing w:before="100" w:beforeAutospacing="1" w:after="240" w:line="276" w:lineRule="auto"/>
              <w:rPr>
                <w:rFonts w:ascii="Calibri" w:eastAsia="Times New Roman" w:hAnsi="Calibri" w:cs="Calibri"/>
                <w:color w:val="000000"/>
                <w:lang w:eastAsia="uk-UA"/>
              </w:rPr>
            </w:pPr>
          </w:p>
        </w:tc>
      </w:tr>
      <w:tr w:rsidR="00B67FE1" w:rsidRPr="00B67FE1" w14:paraId="54EE65C8" w14:textId="77777777" w:rsidTr="007313FF">
        <w:trPr>
          <w:trHeight w:val="51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F7A16D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9CA30D0" w14:textId="77777777"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4" w:history="1">
              <w:r w:rsidR="00B67FE1" w:rsidRPr="00B67FE1">
                <w:rPr>
                  <w:rStyle w:val="a4"/>
                  <w:rFonts w:ascii="Times New Roman" w:eastAsia="Times New Roman" w:hAnsi="Times New Roman" w:cs="Times New Roman"/>
                  <w:sz w:val="26"/>
                  <w:szCs w:val="26"/>
                  <w:lang w:eastAsia="uk-UA"/>
                </w:rPr>
                <w:t xml:space="preserve">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w:t>
              </w:r>
              <w:proofErr w:type="spellStart"/>
              <w:r w:rsidR="00B67FE1" w:rsidRPr="00B67FE1">
                <w:rPr>
                  <w:rStyle w:val="a4"/>
                  <w:rFonts w:ascii="Times New Roman" w:eastAsia="Times New Roman" w:hAnsi="Times New Roman" w:cs="Times New Roman"/>
                  <w:sz w:val="26"/>
                  <w:szCs w:val="26"/>
                  <w:lang w:eastAsia="uk-UA"/>
                </w:rPr>
                <w:t>вебсайтів</w:t>
              </w:r>
              <w:proofErr w:type="spellEnd"/>
              <w:r w:rsidR="00B67FE1" w:rsidRPr="00B67FE1">
                <w:rPr>
                  <w:rStyle w:val="a4"/>
                  <w:rFonts w:ascii="Times New Roman" w:eastAsia="Times New Roman" w:hAnsi="Times New Roman" w:cs="Times New Roman"/>
                  <w:sz w:val="26"/>
                  <w:szCs w:val="26"/>
                  <w:lang w:eastAsia="uk-UA"/>
                </w:rPr>
                <w:t>, адрес електронної пошти, номерів телефонів, місцезнаходження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CBF60B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02DC796"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8C39C12"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3474663" w14:textId="77777777" w:rsidR="00B67FE1" w:rsidRPr="00B67FE1" w:rsidRDefault="00B67FE1" w:rsidP="00B67FE1">
            <w:pPr>
              <w:pStyle w:val="a3"/>
              <w:spacing w:after="0" w:line="240" w:lineRule="auto"/>
            </w:pPr>
            <w:r w:rsidRPr="00B67FE1">
              <w:rPr>
                <w:color w:val="000000"/>
                <w:sz w:val="26"/>
                <w:szCs w:val="26"/>
              </w:rPr>
              <w:t xml:space="preserve">1. </w:t>
            </w:r>
            <w:hyperlink r:id="rId5" w:history="1">
              <w:r w:rsidRPr="00B67FE1">
                <w:rPr>
                  <w:rStyle w:val="a4"/>
                  <w:sz w:val="26"/>
                  <w:szCs w:val="26"/>
                </w:rPr>
                <w:t>Звіти про виконання фінансових планів комунальних підприємств</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0643AB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відповідальні працівники комунальних підприємств, організацій та закладів — контроль відділ економіки</w:t>
            </w:r>
          </w:p>
        </w:tc>
      </w:tr>
      <w:tr w:rsidR="00B67FE1" w:rsidRPr="00B67FE1" w14:paraId="3A23B69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74EB369"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145AEE5" w14:textId="77777777" w:rsidR="00B67FE1" w:rsidRPr="00B67FE1" w:rsidRDefault="00B67FE1" w:rsidP="00B67FE1">
            <w:pPr>
              <w:pStyle w:val="a3"/>
              <w:spacing w:after="0" w:line="240" w:lineRule="auto"/>
            </w:pPr>
            <w:r w:rsidRPr="00B67FE1">
              <w:rPr>
                <w:color w:val="000000"/>
                <w:sz w:val="26"/>
                <w:szCs w:val="26"/>
              </w:rPr>
              <w:t xml:space="preserve">2. </w:t>
            </w:r>
            <w:hyperlink r:id="rId6" w:history="1">
              <w:r w:rsidRPr="00B67FE1">
                <w:rPr>
                  <w:rStyle w:val="a4"/>
                  <w:sz w:val="26"/>
                  <w:szCs w:val="26"/>
                </w:rPr>
                <w:t>Фінансова звітність суб’єктів господарювання державного та комунального сектору економіки</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953424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B1370C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721187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BB3B9D6" w14:textId="77777777" w:rsidR="00B67FE1" w:rsidRPr="00B67FE1" w:rsidRDefault="00B67FE1" w:rsidP="00B67FE1">
            <w:pPr>
              <w:pStyle w:val="a3"/>
              <w:spacing w:after="0" w:line="240" w:lineRule="auto"/>
            </w:pPr>
            <w:r w:rsidRPr="00B67FE1">
              <w:rPr>
                <w:color w:val="000000"/>
                <w:sz w:val="26"/>
                <w:szCs w:val="26"/>
              </w:rPr>
              <w:t xml:space="preserve">3. </w:t>
            </w:r>
            <w:hyperlink r:id="rId7" w:history="1">
              <w:r w:rsidRPr="00B67FE1">
                <w:rPr>
                  <w:rStyle w:val="a4"/>
                  <w:sz w:val="26"/>
                  <w:szCs w:val="26"/>
                </w:rPr>
                <w:t>Річні зведені основні фінансові показники виконання фінансових планів підприємств державного та комунального сектору економіки</w:t>
              </w:r>
            </w:hyperlink>
            <w:r>
              <w:rPr>
                <w:color w:val="333333"/>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8ED1A3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52253E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3DAFA2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2BBA547" w14:textId="77777777" w:rsidR="00B67FE1" w:rsidRPr="00B67FE1" w:rsidRDefault="00B67FE1" w:rsidP="00B67FE1">
            <w:pPr>
              <w:pStyle w:val="a3"/>
              <w:spacing w:after="0" w:line="240" w:lineRule="auto"/>
            </w:pPr>
            <w:r w:rsidRPr="00B67FE1">
              <w:rPr>
                <w:color w:val="000000"/>
                <w:sz w:val="26"/>
                <w:szCs w:val="26"/>
              </w:rPr>
              <w:t xml:space="preserve">4. </w:t>
            </w:r>
            <w:hyperlink r:id="rId8" w:history="1">
              <w:r w:rsidRPr="00B67FE1">
                <w:rPr>
                  <w:rStyle w:val="a4"/>
                  <w:sz w:val="26"/>
                  <w:szCs w:val="26"/>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3C058F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12B07EB"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F979AB"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4</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DBD6A2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Про</w:t>
            </w:r>
            <w:r w:rsidR="00E57848">
              <w:rPr>
                <w:rFonts w:ascii="Times New Roman" w:eastAsia="Times New Roman" w:hAnsi="Times New Roman" w:cs="Times New Roman"/>
                <w:color w:val="000000"/>
                <w:sz w:val="26"/>
                <w:szCs w:val="26"/>
                <w:lang w:eastAsia="uk-UA"/>
              </w:rPr>
              <w:t>е</w:t>
            </w:r>
            <w:r w:rsidRPr="00B67FE1">
              <w:rPr>
                <w:rFonts w:ascii="Times New Roman" w:eastAsia="Times New Roman" w:hAnsi="Times New Roman" w:cs="Times New Roman"/>
                <w:color w:val="000000"/>
                <w:sz w:val="26"/>
                <w:szCs w:val="26"/>
                <w:lang w:eastAsia="uk-UA"/>
              </w:rPr>
              <w:t>кти нормативно-правових актів, нормативи, що затверджуються та підлягають оприлюдненню відповідно до закону розпорядником інформації обговоренню:</w:t>
            </w:r>
          </w:p>
          <w:p w14:paraId="369EAD5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9" w:history="1">
              <w:r w:rsidRPr="00B67FE1">
                <w:rPr>
                  <w:rStyle w:val="a4"/>
                  <w:rFonts w:ascii="Times New Roman" w:eastAsia="Times New Roman" w:hAnsi="Times New Roman" w:cs="Times New Roman"/>
                  <w:sz w:val="26"/>
                  <w:szCs w:val="26"/>
                  <w:lang w:eastAsia="uk-UA"/>
                </w:rPr>
                <w:t>міської ради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33E896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управлінь, відділів виконавчого комітету Покровської міської ради</w:t>
            </w:r>
          </w:p>
        </w:tc>
      </w:tr>
      <w:tr w:rsidR="00B67FE1" w:rsidRPr="00B67FE1" w14:paraId="26BB58D7" w14:textId="77777777" w:rsidTr="007313FF">
        <w:trPr>
          <w:trHeight w:val="389"/>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ADBA83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7D0809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0" w:history="1">
              <w:r w:rsidRPr="00B67FE1">
                <w:rPr>
                  <w:rStyle w:val="a4"/>
                  <w:rFonts w:ascii="Times New Roman" w:eastAsia="Times New Roman" w:hAnsi="Times New Roman" w:cs="Times New Roman"/>
                  <w:sz w:val="26"/>
                  <w:szCs w:val="26"/>
                  <w:lang w:eastAsia="uk-UA"/>
                </w:rPr>
                <w:t>виконавчого комітету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4E23FE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0C334DD"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7C4BFFC0"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9F6C2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Переліки нормативно-правових актів, актів індивідуальної дії (крім </w:t>
            </w:r>
            <w:proofErr w:type="spellStart"/>
            <w:r w:rsidRPr="00B67FE1">
              <w:rPr>
                <w:rFonts w:ascii="Times New Roman" w:eastAsia="Times New Roman" w:hAnsi="Times New Roman" w:cs="Times New Roman"/>
                <w:color w:val="000000"/>
                <w:sz w:val="26"/>
                <w:szCs w:val="26"/>
                <w:lang w:eastAsia="uk-UA"/>
              </w:rPr>
              <w:t>внутрішньоорганізаційних</w:t>
            </w:r>
            <w:proofErr w:type="spellEnd"/>
            <w:r w:rsidRPr="00B67FE1">
              <w:rPr>
                <w:rFonts w:ascii="Times New Roman" w:eastAsia="Times New Roman" w:hAnsi="Times New Roman" w:cs="Times New Roman"/>
                <w:color w:val="000000"/>
                <w:sz w:val="26"/>
                <w:szCs w:val="26"/>
                <w:lang w:eastAsia="uk-UA"/>
              </w:rPr>
              <w:t>), прийнятих розпорядником інформації</w:t>
            </w:r>
          </w:p>
          <w:p w14:paraId="2105C4E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1" w:history="1">
              <w:r w:rsidRPr="00B67FE1">
                <w:rPr>
                  <w:rStyle w:val="a4"/>
                  <w:rFonts w:ascii="Times New Roman" w:eastAsia="Times New Roman" w:hAnsi="Times New Roman" w:cs="Times New Roman"/>
                  <w:sz w:val="26"/>
                  <w:szCs w:val="26"/>
                  <w:lang w:eastAsia="uk-UA"/>
                </w:rPr>
                <w:t>міської ради</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755FA17D"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Організаційний відділ</w:t>
            </w:r>
          </w:p>
        </w:tc>
      </w:tr>
      <w:tr w:rsidR="00B67FE1" w:rsidRPr="00B67FE1" w14:paraId="7BC55B8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BCFF740"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44D1A8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2" w:history="1">
              <w:r w:rsidRPr="00B67FE1">
                <w:rPr>
                  <w:rStyle w:val="a4"/>
                  <w:rFonts w:ascii="Times New Roman" w:eastAsia="Times New Roman" w:hAnsi="Times New Roman" w:cs="Times New Roman"/>
                  <w:sz w:val="26"/>
                  <w:szCs w:val="26"/>
                  <w:lang w:eastAsia="uk-UA"/>
                </w:rPr>
                <w:t>виконавчого комітету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5D009E4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22B73622"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54C09A"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6DB24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3" w:history="1">
              <w:r w:rsidRPr="00B67FE1">
                <w:rPr>
                  <w:rStyle w:val="a4"/>
                  <w:rFonts w:ascii="Times New Roman" w:eastAsia="Times New Roman" w:hAnsi="Times New Roman" w:cs="Times New Roman"/>
                  <w:sz w:val="26"/>
                  <w:szCs w:val="26"/>
                  <w:lang w:eastAsia="uk-UA"/>
                </w:rPr>
                <w:t>міським головою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65D41EE"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1065A2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69A474B1"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1D88EF"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14" w:history="1">
              <w:r w:rsidRPr="00B67FE1">
                <w:rPr>
                  <w:rStyle w:val="a4"/>
                  <w:rFonts w:ascii="Times New Roman" w:eastAsia="Times New Roman" w:hAnsi="Times New Roman" w:cs="Times New Roman"/>
                  <w:sz w:val="26"/>
                  <w:szCs w:val="26"/>
                  <w:lang w:eastAsia="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391B227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 розробник регуляторного акт</w:t>
            </w:r>
            <w:r w:rsidR="00E57848">
              <w:rPr>
                <w:rFonts w:ascii="Times New Roman" w:eastAsia="Times New Roman" w:hAnsi="Times New Roman" w:cs="Times New Roman"/>
                <w:color w:val="000000"/>
                <w:sz w:val="26"/>
                <w:szCs w:val="26"/>
                <w:lang w:eastAsia="uk-UA"/>
              </w:rPr>
              <w:t>у</w:t>
            </w:r>
          </w:p>
        </w:tc>
      </w:tr>
      <w:tr w:rsidR="00B67FE1" w:rsidRPr="00B67FE1" w14:paraId="22F639A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BBCFD4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C4D83B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15" w:history="1">
              <w:r w:rsidRPr="00B67FE1">
                <w:rPr>
                  <w:rStyle w:val="a4"/>
                  <w:rFonts w:ascii="Times New Roman" w:eastAsia="Times New Roman" w:hAnsi="Times New Roman" w:cs="Times New Roman"/>
                  <w:sz w:val="26"/>
                  <w:szCs w:val="26"/>
                  <w:lang w:eastAsia="uk-UA"/>
                </w:rPr>
                <w:t>План діяльності з підготовки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регуляторних актів із зазначенням видів і назв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цілей їх прийняття, строків підготовки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найменування органів і підрозділів, відповідальних за розроблення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регуляторних актів, дату їх внесення на розгляд регуляторного органу та посилання на місце оприлюднення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4C2745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862E9FE"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B0E5B70"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7</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D6B220" w14:textId="0560636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16" w:history="1">
              <w:r w:rsidRPr="00B67FE1">
                <w:rPr>
                  <w:rStyle w:val="a4"/>
                  <w:rFonts w:ascii="Times New Roman" w:eastAsia="Times New Roman" w:hAnsi="Times New Roman" w:cs="Times New Roman"/>
                  <w:sz w:val="26"/>
                  <w:szCs w:val="26"/>
                  <w:lang w:eastAsia="uk-UA"/>
                </w:rPr>
                <w:t>Перелік об’єктів комунальної власності</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77C58A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w:t>
            </w:r>
          </w:p>
        </w:tc>
      </w:tr>
      <w:tr w:rsidR="00B67FE1" w:rsidRPr="00B67FE1" w14:paraId="28D10FA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5B7ACD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6F49DD" w14:textId="77777777" w:rsidR="00B67FE1" w:rsidRPr="00B67FE1" w:rsidRDefault="00B67FE1" w:rsidP="00B67FE1">
            <w:pPr>
              <w:spacing w:before="5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17" w:history="1">
              <w:r w:rsidRPr="00B67FE1">
                <w:rPr>
                  <w:rStyle w:val="a4"/>
                  <w:rFonts w:ascii="Times New Roman" w:eastAsia="Times New Roman" w:hAnsi="Times New Roman" w:cs="Times New Roman"/>
                  <w:sz w:val="26"/>
                  <w:szCs w:val="26"/>
                  <w:lang w:eastAsia="uk-UA"/>
                </w:rPr>
                <w:t>Перелік об’єктів комунальної власності, які можуть бути передані в оренду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2718A3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1FAE820"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752CDD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EB080B6"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18" w:history="1">
              <w:r w:rsidRPr="00B67FE1">
                <w:rPr>
                  <w:rStyle w:val="a4"/>
                  <w:rFonts w:ascii="Times New Roman" w:eastAsia="Times New Roman" w:hAnsi="Times New Roman" w:cs="Times New Roman"/>
                  <w:sz w:val="26"/>
                  <w:szCs w:val="26"/>
                  <w:lang w:eastAsia="uk-UA"/>
                </w:rPr>
                <w:t>Перелік об’єктів комунальної власності, що передані в оренду чи інше право користування</w:t>
              </w:r>
            </w:hyperlink>
            <w:r w:rsidRPr="00B67FE1">
              <w:rPr>
                <w:rFonts w:ascii="Times New Roman" w:eastAsia="Times New Roman" w:hAnsi="Times New Roman" w:cs="Times New Roman"/>
                <w:color w:val="000000"/>
                <w:sz w:val="26"/>
                <w:szCs w:val="26"/>
                <w:lang w:eastAsia="uk-UA"/>
              </w:rPr>
              <w:t xml:space="preserve"> </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4468F7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420E14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1A8054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DFD6DA" w14:textId="57A596A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19" w:history="1">
              <w:r w:rsidRPr="0074556C">
                <w:rPr>
                  <w:rStyle w:val="a4"/>
                  <w:rFonts w:ascii="Times New Roman" w:eastAsia="Times New Roman" w:hAnsi="Times New Roman" w:cs="Times New Roman"/>
                  <w:sz w:val="26"/>
                  <w:szCs w:val="26"/>
                  <w:lang w:eastAsia="uk-UA"/>
                </w:rPr>
                <w:t>Інформація про отримане майно (обладнання, програмне забезпечення) у рамках міжнародної технічної допомоги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742436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20BEED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6FE56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BC023C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20" w:history="1">
              <w:r w:rsidRPr="00B67FE1">
                <w:rPr>
                  <w:rStyle w:val="a4"/>
                  <w:rFonts w:ascii="Times New Roman" w:eastAsia="Times New Roman" w:hAnsi="Times New Roman" w:cs="Times New Roman"/>
                  <w:sz w:val="26"/>
                  <w:szCs w:val="26"/>
                  <w:lang w:eastAsia="uk-UA"/>
                </w:rPr>
                <w:t>Дані про тарифи на комунальні послуги, які затверджуються органом місцевого самоврядування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529DCE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DB7465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ED7A4E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1DDD4C2" w14:textId="600674E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21" w:history="1">
              <w:r w:rsidRPr="00B67FE1">
                <w:rPr>
                  <w:rStyle w:val="a4"/>
                  <w:rFonts w:ascii="Times New Roman" w:eastAsia="Times New Roman" w:hAnsi="Times New Roman" w:cs="Times New Roman"/>
                  <w:sz w:val="26"/>
                  <w:szCs w:val="26"/>
                  <w:lang w:eastAsia="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638022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90A697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B117B7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8B9C58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w:t>
            </w:r>
            <w:hyperlink r:id="rId22" w:history="1">
              <w:r w:rsidRPr="00B67FE1">
                <w:rPr>
                  <w:rStyle w:val="a4"/>
                  <w:rFonts w:ascii="Times New Roman" w:eastAsia="Times New Roman" w:hAnsi="Times New Roman" w:cs="Times New Roman"/>
                  <w:sz w:val="26"/>
                  <w:szCs w:val="26"/>
                  <w:lang w:eastAsia="uk-UA"/>
                </w:rPr>
                <w:t>Дані про об’єкти та засоби торгівлі (пересувна, сезонна та інші)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9DB319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12CE06F" w14:textId="77777777" w:rsidTr="007313FF">
        <w:trPr>
          <w:trHeight w:val="450"/>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F7DAF0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3AFCE5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8.</w:t>
            </w:r>
            <w:hyperlink r:id="rId23" w:history="1">
              <w:r w:rsidRPr="00B67FE1">
                <w:rPr>
                  <w:rStyle w:val="a4"/>
                  <w:rFonts w:ascii="Times New Roman" w:eastAsia="Times New Roman" w:hAnsi="Times New Roman" w:cs="Times New Roman"/>
                  <w:sz w:val="26"/>
                  <w:szCs w:val="26"/>
                  <w:lang w:eastAsia="uk-UA"/>
                </w:rPr>
                <w:t>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A8AFD8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ED14C15" w14:textId="77777777" w:rsidTr="007313FF">
        <w:trPr>
          <w:trHeight w:val="450"/>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1AAEB99"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tcBorders>
              <w:top w:val="single" w:sz="6" w:space="0" w:color="000001"/>
              <w:left w:val="single" w:sz="6" w:space="0" w:color="000001"/>
              <w:bottom w:val="single" w:sz="6" w:space="0" w:color="000001"/>
              <w:right w:val="single" w:sz="6" w:space="0" w:color="000001"/>
            </w:tcBorders>
            <w:vAlign w:val="center"/>
            <w:hideMark/>
          </w:tcPr>
          <w:p w14:paraId="751D2E5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B88813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AE9291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E60914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9B22DD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9. </w:t>
            </w:r>
            <w:hyperlink r:id="rId24" w:history="1">
              <w:r w:rsidRPr="00B67FE1">
                <w:rPr>
                  <w:rStyle w:val="a4"/>
                  <w:rFonts w:ascii="Times New Roman" w:eastAsia="Times New Roman" w:hAnsi="Times New Roman" w:cs="Times New Roman"/>
                  <w:sz w:val="26"/>
                  <w:szCs w:val="26"/>
                  <w:lang w:eastAsia="uk-UA"/>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395F51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C4F9E8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DDAED4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2CD183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10.</w:t>
            </w:r>
            <w:hyperlink r:id="rId25" w:history="1">
              <w:r w:rsidRPr="00B67FE1">
                <w:rPr>
                  <w:rStyle w:val="a4"/>
                  <w:rFonts w:ascii="Times New Roman" w:eastAsia="Times New Roman" w:hAnsi="Times New Roman" w:cs="Times New Roman"/>
                  <w:sz w:val="26"/>
                  <w:szCs w:val="26"/>
                  <w:lang w:eastAsia="uk-UA"/>
                </w:rPr>
                <w:t>Перелік розпорядників бюджетних коштів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12750B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53A47BF" w14:textId="77777777" w:rsidTr="007313FF">
        <w:trPr>
          <w:trHeight w:val="123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814DB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C8EAFC2" w14:textId="77777777"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26" w:history="1">
              <w:r w:rsidR="00B67FE1" w:rsidRPr="00B67FE1">
                <w:rPr>
                  <w:rStyle w:val="a4"/>
                  <w:rFonts w:ascii="Times New Roman" w:eastAsia="Times New Roman" w:hAnsi="Times New Roman" w:cs="Times New Roman"/>
                  <w:sz w:val="26"/>
                  <w:szCs w:val="26"/>
                  <w:lang w:eastAsia="uk-UA"/>
                </w:rPr>
                <w:t>Дані громадського бюджету, бюджету участі тощо, у тому числі про про</w:t>
              </w:r>
              <w:r w:rsidR="00A25C81" w:rsidRPr="00D03EFF">
                <w:rPr>
                  <w:rStyle w:val="a4"/>
                  <w:rFonts w:ascii="Times New Roman" w:eastAsia="Times New Roman" w:hAnsi="Times New Roman" w:cs="Times New Roman"/>
                  <w:sz w:val="26"/>
                  <w:szCs w:val="26"/>
                  <w:lang w:eastAsia="uk-UA"/>
                </w:rPr>
                <w:t>е</w:t>
              </w:r>
              <w:r w:rsidR="00B67FE1" w:rsidRPr="00B67FE1">
                <w:rPr>
                  <w:rStyle w:val="a4"/>
                  <w:rFonts w:ascii="Times New Roman" w:eastAsia="Times New Roman" w:hAnsi="Times New Roman" w:cs="Times New Roman"/>
                  <w:sz w:val="26"/>
                  <w:szCs w:val="26"/>
                  <w:lang w:eastAsia="uk-UA"/>
                </w:rPr>
                <w:t>кти, результати голосування, реалізацію підтриманих про</w:t>
              </w:r>
              <w:r w:rsidR="00A25C81" w:rsidRPr="00D03EFF">
                <w:rPr>
                  <w:rStyle w:val="a4"/>
                  <w:rFonts w:ascii="Times New Roman" w:eastAsia="Times New Roman" w:hAnsi="Times New Roman" w:cs="Times New Roman"/>
                  <w:sz w:val="26"/>
                  <w:szCs w:val="26"/>
                  <w:lang w:eastAsia="uk-UA"/>
                </w:rPr>
                <w:t>е</w:t>
              </w:r>
              <w:r w:rsidR="00B67FE1" w:rsidRPr="00B67FE1">
                <w:rPr>
                  <w:rStyle w:val="a4"/>
                  <w:rFonts w:ascii="Times New Roman" w:eastAsia="Times New Roman" w:hAnsi="Times New Roman" w:cs="Times New Roman"/>
                  <w:sz w:val="26"/>
                  <w:szCs w:val="26"/>
                  <w:lang w:eastAsia="uk-UA"/>
                </w:rPr>
                <w:t>ктів</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8F9764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управлінь, відділів виконавчого комітету Покровської міської ради</w:t>
            </w:r>
          </w:p>
        </w:tc>
      </w:tr>
      <w:tr w:rsidR="00B67FE1" w:rsidRPr="00B67FE1" w14:paraId="57EE3448" w14:textId="77777777" w:rsidTr="007313FF">
        <w:trPr>
          <w:trHeight w:val="27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DF43B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B3517A5" w14:textId="77777777"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27" w:history="1">
              <w:r w:rsidR="00B67FE1" w:rsidRPr="00B67FE1">
                <w:rPr>
                  <w:rStyle w:val="a4"/>
                  <w:rFonts w:ascii="Times New Roman" w:eastAsia="Times New Roman" w:hAnsi="Times New Roman" w:cs="Times New Roman"/>
                  <w:sz w:val="26"/>
                  <w:szCs w:val="26"/>
                  <w:lang w:eastAsia="uk-UA"/>
                </w:rPr>
                <w:t xml:space="preserve">Річні плани </w:t>
              </w:r>
              <w:proofErr w:type="spellStart"/>
              <w:r w:rsidR="00B67FE1" w:rsidRPr="00B67FE1">
                <w:rPr>
                  <w:rStyle w:val="a4"/>
                  <w:rFonts w:ascii="Times New Roman" w:eastAsia="Times New Roman" w:hAnsi="Times New Roman" w:cs="Times New Roman"/>
                  <w:sz w:val="26"/>
                  <w:szCs w:val="26"/>
                  <w:lang w:eastAsia="uk-UA"/>
                </w:rPr>
                <w:t>закупівель</w:t>
              </w:r>
              <w:proofErr w:type="spellEnd"/>
            </w:hyperlink>
            <w:r w:rsidR="00D03EFF">
              <w:rPr>
                <w:rFonts w:ascii="Times New Roman" w:eastAsia="Times New Roman" w:hAnsi="Times New Roman" w:cs="Times New Roman"/>
                <w:color w:val="000000"/>
                <w:sz w:val="26"/>
                <w:szCs w:val="26"/>
                <w:lang w:eastAsia="uk-UA"/>
              </w:rPr>
              <w:t xml:space="preserve"> </w:t>
            </w:r>
            <w:r w:rsidR="00D03EFF" w:rsidRPr="00D03EFF">
              <w:rPr>
                <w:rFonts w:ascii="Times New Roman" w:hAnsi="Times New Roman" w:cs="Times New Roman"/>
                <w:color w:val="000000"/>
                <w:sz w:val="26"/>
                <w:szCs w:val="26"/>
                <w:lang w:val="ru-RU"/>
              </w:rPr>
              <w:t>(</w:t>
            </w:r>
            <w:r w:rsidR="00D03EFF" w:rsidRPr="00A560AD">
              <w:rPr>
                <w:rFonts w:ascii="Times New Roman" w:hAnsi="Times New Roman" w:cs="Times New Roman"/>
                <w:color w:val="000000"/>
                <w:sz w:val="26"/>
                <w:szCs w:val="26"/>
                <w:u w:val="single"/>
              </w:rPr>
              <w:t>обрати підприємство</w:t>
            </w:r>
            <w:r w:rsidR="00D03EFF" w:rsidRPr="00B67FE1">
              <w:rPr>
                <w:color w:val="000000"/>
                <w:sz w:val="26"/>
                <w:szCs w:val="26"/>
              </w:rPr>
              <w:t>)</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6ED90B2D"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w:t>
            </w:r>
          </w:p>
          <w:p w14:paraId="178EAF7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lastRenderedPageBreak/>
              <w:t>(інформацію надають головні розпорядники бюджетних коштів)</w:t>
            </w:r>
          </w:p>
        </w:tc>
      </w:tr>
      <w:tr w:rsidR="00B67FE1" w:rsidRPr="00B67FE1" w14:paraId="7E12B17F"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858960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lastRenderedPageBreak/>
              <w:t>10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97F9B20" w14:textId="5FE08F8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28" w:history="1">
              <w:r w:rsidRPr="00AE4FAE">
                <w:rPr>
                  <w:rStyle w:val="a4"/>
                  <w:rFonts w:ascii="Times New Roman" w:eastAsia="Times New Roman" w:hAnsi="Times New Roman" w:cs="Times New Roman"/>
                  <w:sz w:val="26"/>
                  <w:szCs w:val="26"/>
                  <w:lang w:eastAsia="uk-UA"/>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F6EF0A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транспорту та зв’язку</w:t>
            </w:r>
          </w:p>
        </w:tc>
      </w:tr>
      <w:tr w:rsidR="00B67FE1" w:rsidRPr="00B67FE1" w14:paraId="42AB2AB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E3040E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35FFBD" w14:textId="7A693FA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29" w:history="1">
              <w:r w:rsidRPr="00AE4FAE">
                <w:rPr>
                  <w:rStyle w:val="a4"/>
                  <w:rFonts w:ascii="Times New Roman" w:eastAsia="Times New Roman" w:hAnsi="Times New Roman" w:cs="Times New Roman"/>
                  <w:sz w:val="26"/>
                  <w:szCs w:val="26"/>
                  <w:lang w:eastAsia="uk-UA"/>
                </w:rPr>
                <w:t>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EA09CC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32F1ED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B92F06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F1D2FD5" w14:textId="553E41E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30" w:history="1">
              <w:r w:rsidRPr="00AE4FAE">
                <w:rPr>
                  <w:rStyle w:val="a4"/>
                  <w:rFonts w:ascii="Times New Roman" w:eastAsia="Times New Roman" w:hAnsi="Times New Roman" w:cs="Times New Roman"/>
                  <w:sz w:val="26"/>
                  <w:szCs w:val="26"/>
                  <w:lang w:eastAsia="uk-UA"/>
                </w:rPr>
                <w:t>Розклад руху міського електричного та автомобільного транспорту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DC0A96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1683C7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1BF234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45BF8AF" w14:textId="1E9F508E" w:rsidR="00B67FE1" w:rsidRPr="00B67FE1" w:rsidRDefault="00B67FE1" w:rsidP="00AE4FAE">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31" w:history="1">
              <w:r w:rsidRPr="00AE4FAE">
                <w:rPr>
                  <w:rStyle w:val="a4"/>
                  <w:rFonts w:ascii="Times New Roman" w:eastAsia="Times New Roman" w:hAnsi="Times New Roman" w:cs="Times New Roman"/>
                  <w:sz w:val="26"/>
                  <w:szCs w:val="26"/>
                  <w:lang w:eastAsia="uk-UA"/>
                </w:rPr>
                <w:t xml:space="preserve">Дані про місце розміщення зупинок міського </w:t>
              </w:r>
              <w:proofErr w:type="spellStart"/>
              <w:r w:rsidRPr="00AE4FAE">
                <w:rPr>
                  <w:rStyle w:val="a4"/>
                  <w:rFonts w:ascii="Times New Roman" w:eastAsia="Times New Roman" w:hAnsi="Times New Roman" w:cs="Times New Roman"/>
                  <w:sz w:val="26"/>
                  <w:szCs w:val="26"/>
                  <w:lang w:eastAsia="uk-UA"/>
                </w:rPr>
                <w:t>електро</w:t>
              </w:r>
              <w:proofErr w:type="spellEnd"/>
              <w:r w:rsidRPr="00AE4FAE">
                <w:rPr>
                  <w:rStyle w:val="a4"/>
                  <w:rFonts w:ascii="Times New Roman" w:eastAsia="Times New Roman" w:hAnsi="Times New Roman" w:cs="Times New Roman"/>
                  <w:sz w:val="26"/>
                  <w:szCs w:val="26"/>
                  <w:lang w:eastAsia="uk-UA"/>
                </w:rPr>
                <w:t>- та автомобільного</w:t>
              </w:r>
              <w:r w:rsidR="00AE4FAE" w:rsidRPr="00AE4FAE">
                <w:rPr>
                  <w:rStyle w:val="a4"/>
                  <w:rFonts w:ascii="Times New Roman" w:eastAsia="Times New Roman" w:hAnsi="Times New Roman" w:cs="Times New Roman"/>
                  <w:sz w:val="26"/>
                  <w:szCs w:val="26"/>
                  <w:lang w:eastAsia="uk-UA"/>
                </w:rPr>
                <w:t xml:space="preserve"> </w:t>
              </w:r>
              <w:r w:rsidRPr="00AE4FAE">
                <w:rPr>
                  <w:rStyle w:val="a4"/>
                  <w:rFonts w:ascii="Times New Roman" w:eastAsia="Times New Roman" w:hAnsi="Times New Roman" w:cs="Times New Roman"/>
                  <w:sz w:val="26"/>
                  <w:szCs w:val="26"/>
                  <w:lang w:eastAsia="uk-UA"/>
                </w:rPr>
                <w:t>транспорту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60389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A40D50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6E591BA"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0147240" w14:textId="088F2C36"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r w:rsidR="00AE4FAE">
              <w:rPr>
                <w:rFonts w:ascii="Times New Roman" w:eastAsia="Times New Roman" w:hAnsi="Times New Roman" w:cs="Times New Roman"/>
                <w:color w:val="000000"/>
                <w:sz w:val="26"/>
                <w:szCs w:val="26"/>
                <w:lang w:eastAsia="uk-UA"/>
              </w:rPr>
              <w:t xml:space="preserve"> (</w:t>
            </w:r>
            <w:r w:rsidR="00AE4FAE" w:rsidRPr="00AE4FAE">
              <w:rPr>
                <w:rFonts w:ascii="Times New Roman" w:eastAsia="Times New Roman" w:hAnsi="Times New Roman" w:cs="Times New Roman"/>
                <w:color w:val="000000"/>
                <w:sz w:val="26"/>
                <w:szCs w:val="26"/>
                <w:u w:val="single"/>
                <w:lang w:eastAsia="uk-UA"/>
              </w:rPr>
              <w:t>відсутня технічна можливість)</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B6FC761"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BB400D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439C3C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717F597" w14:textId="1A2818E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32" w:history="1">
              <w:r w:rsidRPr="00AE4FAE">
                <w:rPr>
                  <w:rStyle w:val="a4"/>
                  <w:rFonts w:ascii="Times New Roman" w:eastAsia="Times New Roman" w:hAnsi="Times New Roman" w:cs="Times New Roman"/>
                  <w:sz w:val="26"/>
                  <w:szCs w:val="26"/>
                  <w:lang w:eastAsia="uk-UA"/>
                </w:rPr>
                <w:t>Дані про паркування, у тому числі про розміщення майданчиків, їх операторів, обладнання та функціонування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D35957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D1C18A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391600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B1D7BD3" w14:textId="1E233910"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 Дані про місцезнаходження зарядних станцій для електричного транспорту</w:t>
            </w:r>
            <w:r w:rsidR="00AE4FAE">
              <w:rPr>
                <w:rFonts w:ascii="Times New Roman" w:eastAsia="Times New Roman" w:hAnsi="Times New Roman" w:cs="Times New Roman"/>
                <w:color w:val="000000"/>
                <w:sz w:val="26"/>
                <w:szCs w:val="26"/>
                <w:lang w:eastAsia="uk-UA"/>
              </w:rPr>
              <w:t xml:space="preserve"> (</w:t>
            </w:r>
            <w:r w:rsidR="00AE4FAE" w:rsidRPr="00AE4FAE">
              <w:rPr>
                <w:rFonts w:ascii="Times New Roman" w:eastAsia="Times New Roman" w:hAnsi="Times New Roman" w:cs="Times New Roman"/>
                <w:color w:val="000000"/>
                <w:sz w:val="26"/>
                <w:szCs w:val="26"/>
                <w:u w:val="single"/>
                <w:lang w:eastAsia="uk-UA"/>
              </w:rPr>
              <w:t>відсутні зарядні станції</w:t>
            </w:r>
            <w:r w:rsidR="00AE4FAE">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5244FF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D1E55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9EBD1A1"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6D60872" w14:textId="1267151D"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8. </w:t>
            </w:r>
            <w:hyperlink r:id="rId33" w:history="1">
              <w:r w:rsidRPr="00AE4FAE">
                <w:rPr>
                  <w:rStyle w:val="a4"/>
                  <w:rFonts w:ascii="Times New Roman" w:eastAsia="Times New Roman" w:hAnsi="Times New Roman" w:cs="Times New Roman"/>
                  <w:sz w:val="26"/>
                  <w:szCs w:val="26"/>
                  <w:lang w:eastAsia="uk-UA"/>
                </w:rPr>
                <w:t>Дані про накладені штрафи за порушення правил паркування транспортних засобів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C0EDA1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B88E69F"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F5943C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E891F94"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34" w:history="1">
              <w:r w:rsidRPr="00B67FE1">
                <w:rPr>
                  <w:rStyle w:val="a4"/>
                  <w:rFonts w:ascii="Times New Roman" w:eastAsia="Times New Roman" w:hAnsi="Times New Roman" w:cs="Times New Roman"/>
                  <w:sz w:val="26"/>
                  <w:szCs w:val="26"/>
                  <w:lang w:eastAsia="uk-UA"/>
                </w:rPr>
                <w:t>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D8D29C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з питань запобігання та протидії корупції</w:t>
            </w:r>
          </w:p>
        </w:tc>
      </w:tr>
      <w:tr w:rsidR="00B67FE1" w:rsidRPr="00B67FE1" w14:paraId="3BA0AB3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E04637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9688FE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35" w:history="1">
              <w:r w:rsidRPr="00B67FE1">
                <w:rPr>
                  <w:rStyle w:val="a4"/>
                  <w:rFonts w:ascii="Times New Roman" w:eastAsia="Times New Roman" w:hAnsi="Times New Roman" w:cs="Times New Roman"/>
                  <w:sz w:val="26"/>
                  <w:szCs w:val="26"/>
                  <w:lang w:eastAsia="uk-UA"/>
                </w:rPr>
                <w:t>Порядок складання, подання запиту на інформацію, оскарження рішень розпорядників інформації, дій чи бездіяльності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B64F89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5BBF53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DD637D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E286C6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36" w:history="1">
              <w:r w:rsidRPr="00B67FE1">
                <w:rPr>
                  <w:rStyle w:val="a4"/>
                  <w:rFonts w:ascii="Times New Roman" w:eastAsia="Times New Roman" w:hAnsi="Times New Roman" w:cs="Times New Roman"/>
                  <w:sz w:val="26"/>
                  <w:szCs w:val="26"/>
                  <w:lang w:eastAsia="uk-UA"/>
                </w:rPr>
                <w:t>Перелік наборів даних, що оприлюднюються у формі відкритих даних</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FD266B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75F60E0"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6BA29CD"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EE25E8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37" w:history="1">
              <w:r w:rsidRPr="00B67FE1">
                <w:rPr>
                  <w:rStyle w:val="a4"/>
                  <w:rFonts w:ascii="Times New Roman" w:eastAsia="Times New Roman" w:hAnsi="Times New Roman" w:cs="Times New Roman"/>
                  <w:sz w:val="26"/>
                  <w:szCs w:val="26"/>
                  <w:lang w:eastAsia="uk-UA"/>
                </w:rPr>
                <w:t>Міський бюджет зі всіма додатками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D50948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Фінансове управління</w:t>
            </w:r>
          </w:p>
        </w:tc>
      </w:tr>
      <w:tr w:rsidR="00B67FE1" w:rsidRPr="00B67FE1" w14:paraId="599D476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1145D0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426FE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38" w:history="1">
              <w:r w:rsidRPr="00B67FE1">
                <w:rPr>
                  <w:rStyle w:val="a4"/>
                  <w:rFonts w:ascii="Times New Roman" w:eastAsia="Times New Roman" w:hAnsi="Times New Roman" w:cs="Times New Roman"/>
                  <w:sz w:val="26"/>
                  <w:szCs w:val="26"/>
                  <w:lang w:eastAsia="uk-UA"/>
                </w:rPr>
                <w:t>Інформація про виконання міського бюджету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0CAA80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8F21B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1CA1F9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22B2C37" w14:textId="5751E8CE"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39" w:history="1">
              <w:r w:rsidRPr="00A27AEF">
                <w:rPr>
                  <w:rStyle w:val="a4"/>
                  <w:rFonts w:ascii="Times New Roman" w:eastAsia="Times New Roman" w:hAnsi="Times New Roman" w:cs="Times New Roman"/>
                  <w:sz w:val="26"/>
                  <w:szCs w:val="26"/>
                  <w:lang w:eastAsia="uk-UA"/>
                </w:rPr>
                <w:t>Квартальні та річні звіти про виконання показників міського бюджету та затверджених міською радою програм</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D4C089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EF3CDD"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B10937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F5ACB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6"/>
                <w:szCs w:val="26"/>
                <w:lang w:eastAsia="uk-UA"/>
              </w:rPr>
            </w:pPr>
            <w:r w:rsidRPr="00B67FE1">
              <w:rPr>
                <w:rFonts w:ascii="Times New Roman" w:eastAsia="Times New Roman" w:hAnsi="Times New Roman" w:cs="Times New Roman"/>
                <w:color w:val="000000"/>
                <w:sz w:val="26"/>
                <w:szCs w:val="26"/>
                <w:lang w:eastAsia="uk-UA"/>
              </w:rPr>
              <w:t>1.</w:t>
            </w:r>
            <w:hyperlink r:id="rId40" w:history="1">
              <w:r w:rsidRPr="00B67FE1">
                <w:rPr>
                  <w:rStyle w:val="a4"/>
                  <w:rFonts w:ascii="Times New Roman" w:eastAsia="Times New Roman" w:hAnsi="Times New Roman" w:cs="Times New Roman"/>
                  <w:sz w:val="26"/>
                  <w:szCs w:val="26"/>
                  <w:lang w:eastAsia="uk-UA"/>
                </w:rPr>
                <w:t>Паспорти бюджетних програм місцевого бюджету</w:t>
              </w:r>
            </w:hyperlink>
            <w:r w:rsidR="00073740">
              <w:rPr>
                <w:rFonts w:ascii="Times New Roman" w:eastAsia="Times New Roman" w:hAnsi="Times New Roman" w:cs="Times New Roman"/>
                <w:color w:val="000000"/>
                <w:sz w:val="26"/>
                <w:szCs w:val="26"/>
                <w:lang w:eastAsia="uk-UA"/>
              </w:rPr>
              <w:t xml:space="preserve"> (</w:t>
            </w:r>
            <w:r w:rsidR="00C4192C" w:rsidRPr="00A560AD">
              <w:rPr>
                <w:rFonts w:ascii="Times New Roman" w:eastAsia="Times New Roman" w:hAnsi="Times New Roman" w:cs="Times New Roman"/>
                <w:color w:val="000000"/>
                <w:sz w:val="26"/>
                <w:szCs w:val="26"/>
                <w:u w:val="single"/>
                <w:lang w:eastAsia="uk-UA"/>
              </w:rPr>
              <w:t>обрати</w:t>
            </w:r>
            <w:r w:rsidR="00073740" w:rsidRPr="00A560AD">
              <w:rPr>
                <w:rFonts w:ascii="Times New Roman" w:eastAsia="Times New Roman" w:hAnsi="Times New Roman" w:cs="Times New Roman"/>
                <w:color w:val="000000"/>
                <w:sz w:val="26"/>
                <w:szCs w:val="26"/>
                <w:u w:val="single"/>
                <w:lang w:eastAsia="uk-UA"/>
              </w:rPr>
              <w:t xml:space="preserve"> розпорядника</w:t>
            </w:r>
            <w:r w:rsidR="00073740">
              <w:rPr>
                <w:rFonts w:ascii="Times New Roman" w:eastAsia="Times New Roman" w:hAnsi="Times New Roman" w:cs="Times New Roman"/>
                <w:color w:val="000000"/>
                <w:sz w:val="26"/>
                <w:szCs w:val="26"/>
                <w:lang w:eastAsia="uk-UA"/>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EFF80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Головні розпорядники бюджетних коштів</w:t>
            </w:r>
          </w:p>
          <w:p w14:paraId="5D0B98BC"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(виконавчий комітет, управління освіти, УЖКХ, УПСЗН, фінансове управління, відділ культури)</w:t>
            </w:r>
          </w:p>
        </w:tc>
      </w:tr>
      <w:tr w:rsidR="00B67FE1" w:rsidRPr="00B67FE1" w14:paraId="72D7D0F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4FEB897"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FC253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41" w:history="1">
              <w:r w:rsidRPr="00B67FE1">
                <w:rPr>
                  <w:rStyle w:val="a4"/>
                  <w:rFonts w:ascii="Times New Roman" w:eastAsia="Times New Roman" w:hAnsi="Times New Roman" w:cs="Times New Roman"/>
                  <w:sz w:val="26"/>
                  <w:szCs w:val="26"/>
                  <w:lang w:eastAsia="uk-UA"/>
                </w:rPr>
                <w:t>Звіти про виконання паспортів бюджетних програм місцевого бюджету</w:t>
              </w:r>
            </w:hyperlink>
            <w:r w:rsidR="00073740">
              <w:rPr>
                <w:rFonts w:ascii="Times New Roman" w:eastAsia="Times New Roman" w:hAnsi="Times New Roman" w:cs="Times New Roman"/>
                <w:color w:val="000000"/>
                <w:sz w:val="26"/>
                <w:szCs w:val="26"/>
                <w:lang w:eastAsia="uk-UA"/>
              </w:rPr>
              <w:t xml:space="preserve"> (</w:t>
            </w:r>
            <w:r w:rsidR="00C4192C" w:rsidRPr="00A560AD">
              <w:rPr>
                <w:rFonts w:ascii="Times New Roman" w:eastAsia="Times New Roman" w:hAnsi="Times New Roman" w:cs="Times New Roman"/>
                <w:color w:val="000000"/>
                <w:sz w:val="26"/>
                <w:szCs w:val="26"/>
                <w:u w:val="single"/>
                <w:lang w:eastAsia="uk-UA"/>
              </w:rPr>
              <w:t>обрати</w:t>
            </w:r>
            <w:r w:rsidR="00073740" w:rsidRPr="00A560AD">
              <w:rPr>
                <w:rFonts w:ascii="Times New Roman" w:eastAsia="Times New Roman" w:hAnsi="Times New Roman" w:cs="Times New Roman"/>
                <w:color w:val="000000"/>
                <w:sz w:val="26"/>
                <w:szCs w:val="26"/>
                <w:u w:val="single"/>
                <w:lang w:eastAsia="uk-UA"/>
              </w:rPr>
              <w:t xml:space="preserve"> розпорядника</w:t>
            </w:r>
            <w:r w:rsidR="00073740">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62C76D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0A4F84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C79BDFF"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7AC71D" w14:textId="08C3C8CD"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42" w:history="1">
              <w:r w:rsidRPr="00B67FE1">
                <w:rPr>
                  <w:rStyle w:val="a4"/>
                  <w:rFonts w:ascii="Times New Roman" w:eastAsia="Times New Roman" w:hAnsi="Times New Roman" w:cs="Times New Roman"/>
                  <w:sz w:val="26"/>
                  <w:szCs w:val="26"/>
                  <w:lang w:eastAsia="uk-UA"/>
                </w:rPr>
                <w:t>Фінансова звітність суб’єктів господарювання комунального сектору економіки</w:t>
              </w:r>
            </w:hyperlink>
            <w:r w:rsidR="00C4192C">
              <w:rPr>
                <w:rFonts w:ascii="Times New Roman" w:eastAsia="Times New Roman" w:hAnsi="Times New Roman" w:cs="Times New Roman"/>
                <w:color w:val="000000"/>
                <w:sz w:val="26"/>
                <w:szCs w:val="26"/>
                <w:lang w:eastAsia="uk-UA"/>
              </w:rPr>
              <w:t xml:space="preserve"> (</w:t>
            </w:r>
            <w:r w:rsidR="00C4192C" w:rsidRPr="00AE4FAE">
              <w:rPr>
                <w:rFonts w:ascii="Times New Roman" w:eastAsia="Times New Roman" w:hAnsi="Times New Roman" w:cs="Times New Roman"/>
                <w:color w:val="000000"/>
                <w:sz w:val="26"/>
                <w:szCs w:val="26"/>
                <w:u w:val="single"/>
                <w:lang w:eastAsia="uk-UA"/>
              </w:rPr>
              <w:t>обрати підприємств</w:t>
            </w:r>
            <w:r w:rsidR="00AE4FAE" w:rsidRPr="00AE4FAE">
              <w:rPr>
                <w:rFonts w:ascii="Times New Roman" w:eastAsia="Times New Roman" w:hAnsi="Times New Roman" w:cs="Times New Roman"/>
                <w:color w:val="000000"/>
                <w:sz w:val="26"/>
                <w:szCs w:val="26"/>
                <w:u w:val="single"/>
                <w:lang w:eastAsia="uk-UA"/>
              </w:rPr>
              <w:t>о</w:t>
            </w:r>
            <w:r w:rsidR="00C4192C">
              <w:rPr>
                <w:rFonts w:ascii="Times New Roman" w:eastAsia="Times New Roman" w:hAnsi="Times New Roman" w:cs="Times New Roman"/>
                <w:color w:val="000000"/>
                <w:sz w:val="26"/>
                <w:szCs w:val="26"/>
                <w:lang w:eastAsia="uk-UA"/>
              </w:rPr>
              <w:t>)</w:t>
            </w:r>
            <w:r w:rsidRPr="00B67FE1">
              <w:rPr>
                <w:rFonts w:ascii="Times New Roman" w:eastAsia="Times New Roman" w:hAnsi="Times New Roman" w:cs="Times New Roman"/>
                <w:color w:val="000000"/>
                <w:sz w:val="26"/>
                <w:szCs w:val="26"/>
                <w:lang w:eastAsia="uk-UA"/>
              </w:rPr>
              <w:t>:</w:t>
            </w:r>
          </w:p>
          <w:p w14:paraId="12357775"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Квартальні та річні фінансові звіти (Баланс (форма № 1)</w:t>
            </w:r>
          </w:p>
          <w:p w14:paraId="283487C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надходження та використання коштів загального фонду (форма № 2д, № 2м)</w:t>
            </w:r>
          </w:p>
          <w:p w14:paraId="02492FE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надходження та використання інших надходжень спеціального фонду (форма № 4-3д, № 4-3м)</w:t>
            </w:r>
          </w:p>
          <w:p w14:paraId="4CBEEE7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заборгованість за бюджетними коштами (форма № 7д, №7м) виконавчих органів міської ради</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3CED3E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1DBB95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3D572B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E9EB5C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43" w:history="1">
              <w:r w:rsidRPr="00B67FE1">
                <w:rPr>
                  <w:rStyle w:val="a4"/>
                  <w:rFonts w:ascii="Times New Roman" w:eastAsia="Times New Roman" w:hAnsi="Times New Roman" w:cs="Times New Roman"/>
                  <w:sz w:val="26"/>
                  <w:szCs w:val="26"/>
                  <w:lang w:eastAsia="uk-UA"/>
                </w:rPr>
                <w:t>Перелік цільових місцевих програм, змін до цільових місцевих програм та звітів про виконання цільових місцевих програм</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9B0E20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E2CFB33" w14:textId="77777777" w:rsidTr="007313FF">
        <w:trPr>
          <w:tblCellSpacing w:w="0" w:type="dxa"/>
        </w:trPr>
        <w:tc>
          <w:tcPr>
            <w:tcW w:w="744"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627BDF"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14</w:t>
            </w: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E37137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44" w:history="1">
              <w:r w:rsidRPr="00B67FE1">
                <w:rPr>
                  <w:rStyle w:val="a4"/>
                  <w:rFonts w:ascii="Times New Roman" w:eastAsia="Times New Roman" w:hAnsi="Times New Roman" w:cs="Times New Roman"/>
                  <w:sz w:val="26"/>
                  <w:szCs w:val="26"/>
                  <w:lang w:eastAsia="uk-UA"/>
                </w:rPr>
                <w:t>.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w:t>
              </w:r>
            </w:hyperlink>
            <w:r w:rsidR="00C4192C" w:rsidRPr="00C4192C">
              <w:rPr>
                <w:color w:val="000000"/>
                <w:sz w:val="26"/>
                <w:szCs w:val="26"/>
              </w:rPr>
              <w:t xml:space="preserve"> </w:t>
            </w:r>
            <w:r w:rsidR="00C4192C" w:rsidRPr="00C4192C">
              <w:rPr>
                <w:rFonts w:ascii="Times New Roman" w:hAnsi="Times New Roman" w:cs="Times New Roman"/>
                <w:color w:val="000000"/>
                <w:sz w:val="26"/>
                <w:szCs w:val="26"/>
                <w:lang w:val="ru-RU"/>
              </w:rPr>
              <w:t>(</w:t>
            </w:r>
            <w:r w:rsidR="00C4192C" w:rsidRPr="00A560AD">
              <w:rPr>
                <w:rFonts w:ascii="Times New Roman" w:hAnsi="Times New Roman" w:cs="Times New Roman"/>
                <w:color w:val="000000"/>
                <w:sz w:val="26"/>
                <w:szCs w:val="26"/>
                <w:u w:val="single"/>
              </w:rPr>
              <w:t>обрати підприємство</w:t>
            </w:r>
            <w:r w:rsidR="00C4192C" w:rsidRPr="00C4192C">
              <w:rPr>
                <w:rFonts w:ascii="Times New Roman" w:hAnsi="Times New Roman" w:cs="Times New Roman"/>
                <w:color w:val="000000"/>
                <w:sz w:val="26"/>
                <w:szCs w:val="26"/>
              </w:rPr>
              <w:t>)</w:t>
            </w:r>
          </w:p>
        </w:tc>
        <w:tc>
          <w:tcPr>
            <w:tcW w:w="2410"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1F2E44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комунальних підприємств, організацій та закладів що входять до сфери управління Покровської міської ради та її виконавчого комітету</w:t>
            </w:r>
          </w:p>
        </w:tc>
      </w:tr>
      <w:tr w:rsidR="00B67FE1" w:rsidRPr="00B67FE1" w14:paraId="5B095623"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6EAD810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13B0D6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45" w:history="1">
              <w:r w:rsidRPr="00B67FE1">
                <w:rPr>
                  <w:rStyle w:val="a4"/>
                  <w:rFonts w:ascii="Times New Roman" w:eastAsia="Times New Roman" w:hAnsi="Times New Roman" w:cs="Times New Roman"/>
                  <w:sz w:val="26"/>
                  <w:szCs w:val="26"/>
                  <w:lang w:eastAsia="uk-UA"/>
                </w:rPr>
                <w:t>Інформації про структуру, принципи формування та розмір оплати праці, винагороди, додаткового блага керівника, заступника керівника, особи, яка постійно або тимчасово обіймає посаду члена виконавчого органу чи входить до складу наглядової ради, із зазначенням дати оприлюднення і оновлення такої інформації</w:t>
              </w:r>
            </w:hyperlink>
            <w:r w:rsidRPr="00B67FE1">
              <w:rPr>
                <w:rFonts w:ascii="Times New Roman" w:eastAsia="Times New Roman" w:hAnsi="Times New Roman" w:cs="Times New Roman"/>
                <w:color w:val="333333"/>
                <w:sz w:val="26"/>
                <w:szCs w:val="26"/>
                <w:lang w:eastAsia="uk-UA"/>
              </w:rPr>
              <w:t>.</w:t>
            </w:r>
            <w:r w:rsidR="00931E38" w:rsidRPr="00B67FE1">
              <w:rPr>
                <w:color w:val="000000"/>
                <w:sz w:val="26"/>
                <w:szCs w:val="26"/>
                <w:lang w:val="ru-RU"/>
              </w:rPr>
              <w:t xml:space="preserve"> </w:t>
            </w:r>
            <w:r w:rsidR="00931E38" w:rsidRPr="00931E38">
              <w:rPr>
                <w:rFonts w:ascii="Times New Roman" w:hAnsi="Times New Roman" w:cs="Times New Roman"/>
                <w:color w:val="000000"/>
                <w:sz w:val="26"/>
                <w:szCs w:val="26"/>
                <w:lang w:val="ru-RU"/>
              </w:rPr>
              <w:t>(</w:t>
            </w:r>
            <w:r w:rsidR="00931E38" w:rsidRPr="00A560AD">
              <w:rPr>
                <w:rFonts w:ascii="Times New Roman" w:hAnsi="Times New Roman" w:cs="Times New Roman"/>
                <w:color w:val="000000"/>
                <w:sz w:val="26"/>
                <w:szCs w:val="26"/>
                <w:u w:val="single"/>
              </w:rPr>
              <w:t>обрати підприємство)</w:t>
            </w:r>
          </w:p>
        </w:tc>
        <w:tc>
          <w:tcPr>
            <w:tcW w:w="2410" w:type="dxa"/>
            <w:vMerge/>
            <w:tcBorders>
              <w:top w:val="nil"/>
              <w:left w:val="single" w:sz="6" w:space="0" w:color="000001"/>
              <w:bottom w:val="single" w:sz="6" w:space="0" w:color="000001"/>
              <w:right w:val="single" w:sz="6" w:space="0" w:color="000001"/>
            </w:tcBorders>
            <w:vAlign w:val="center"/>
            <w:hideMark/>
          </w:tcPr>
          <w:p w14:paraId="217D328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03C0B7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03A73C7"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D7864D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46" w:history="1">
              <w:r w:rsidRPr="00B67FE1">
                <w:rPr>
                  <w:rStyle w:val="a4"/>
                  <w:rFonts w:ascii="Times New Roman" w:eastAsia="Times New Roman" w:hAnsi="Times New Roman" w:cs="Times New Roman"/>
                  <w:sz w:val="26"/>
                  <w:szCs w:val="26"/>
                  <w:lang w:eastAsia="uk-UA"/>
                </w:rPr>
                <w:t>Реєстр наборів даних, що перебувають у володінні розпорядника інформації</w:t>
              </w:r>
            </w:hyperlink>
            <w:r w:rsidRPr="00B67FE1">
              <w:rPr>
                <w:rFonts w:ascii="Times New Roman" w:eastAsia="Times New Roman" w:hAnsi="Times New Roman" w:cs="Times New Roman"/>
                <w:color w:val="000000"/>
                <w:sz w:val="26"/>
                <w:szCs w:val="26"/>
                <w:lang w:eastAsia="uk-UA"/>
              </w:rPr>
              <w:t xml:space="preserve">. </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EC0A9B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14E9297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A9034AF"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9420BB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47" w:history="1">
              <w:r w:rsidRPr="008355CF">
                <w:rPr>
                  <w:rStyle w:val="a4"/>
                  <w:rFonts w:ascii="Times New Roman" w:eastAsia="Times New Roman" w:hAnsi="Times New Roman" w:cs="Times New Roman"/>
                  <w:sz w:val="26"/>
                  <w:szCs w:val="26"/>
                  <w:lang w:eastAsia="uk-UA"/>
                </w:rPr>
                <w:t>Інформація про систему обліку, види інформації, яка зберігається розпорядником</w:t>
              </w:r>
            </w:hyperlink>
            <w:r w:rsidRPr="00B67FE1">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5C86C2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953BB7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FE8C79F"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03EEF3C" w14:textId="2C480E9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48" w:history="1">
              <w:r w:rsidRPr="00A560AD">
                <w:rPr>
                  <w:rStyle w:val="a4"/>
                  <w:rFonts w:ascii="Times New Roman" w:eastAsia="Times New Roman" w:hAnsi="Times New Roman" w:cs="Times New Roman"/>
                  <w:sz w:val="26"/>
                  <w:szCs w:val="26"/>
                  <w:lang w:eastAsia="uk-UA"/>
                </w:rPr>
                <w:t>Результати інформаційного аудиту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96CADC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 організаційний відділ, відділ цифрового розвитку, програмно-технічного забезпечення і захисту інформації</w:t>
            </w:r>
          </w:p>
        </w:tc>
      </w:tr>
      <w:tr w:rsidR="00B67FE1" w:rsidRPr="00B67FE1" w14:paraId="52DC5BC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C4B3D4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7A114C" w14:textId="0929F40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49" w:history="1">
              <w:r w:rsidRPr="002E4191">
                <w:rPr>
                  <w:rStyle w:val="a4"/>
                  <w:rFonts w:ascii="Times New Roman" w:eastAsia="Times New Roman" w:hAnsi="Times New Roman" w:cs="Times New Roman"/>
                  <w:sz w:val="26"/>
                  <w:szCs w:val="26"/>
                  <w:lang w:eastAsia="uk-UA"/>
                </w:rPr>
                <w:t>Інформація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EF6886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4E56613" w14:textId="77777777" w:rsidTr="007313FF">
        <w:trPr>
          <w:tblCellSpacing w:w="0" w:type="dxa"/>
        </w:trPr>
        <w:tc>
          <w:tcPr>
            <w:tcW w:w="744"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ABA5C60"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17</w:t>
            </w: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76C2B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50" w:history="1">
              <w:r w:rsidRPr="008355CF">
                <w:rPr>
                  <w:rStyle w:val="a4"/>
                  <w:rFonts w:ascii="Times New Roman" w:eastAsia="Times New Roman" w:hAnsi="Times New Roman" w:cs="Times New Roman"/>
                  <w:sz w:val="26"/>
                  <w:szCs w:val="26"/>
                  <w:lang w:eastAsia="uk-UA"/>
                </w:rPr>
                <w:t>Регламент Покровської міської ради</w:t>
              </w:r>
            </w:hyperlink>
          </w:p>
        </w:tc>
        <w:tc>
          <w:tcPr>
            <w:tcW w:w="2410"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918B94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488A79F"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5993358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F799A23"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71B3AF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Організаційний відділ</w:t>
            </w:r>
          </w:p>
          <w:p w14:paraId="6AB1A7C9"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3C7EC1A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4F346E2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29733C84"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2AF8F76C"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F89C3B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327058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51" w:history="1">
              <w:r w:rsidRPr="008355CF">
                <w:rPr>
                  <w:rStyle w:val="a4"/>
                  <w:rFonts w:ascii="Times New Roman" w:eastAsia="Times New Roman" w:hAnsi="Times New Roman" w:cs="Times New Roman"/>
                  <w:sz w:val="26"/>
                  <w:szCs w:val="26"/>
                  <w:lang w:eastAsia="uk-UA"/>
                </w:rPr>
                <w:t>Порядок денний сесії міської ради</w:t>
              </w:r>
            </w:hyperlink>
          </w:p>
        </w:tc>
        <w:tc>
          <w:tcPr>
            <w:tcW w:w="2410" w:type="dxa"/>
            <w:vMerge/>
            <w:tcBorders>
              <w:top w:val="nil"/>
              <w:left w:val="single" w:sz="6" w:space="0" w:color="000001"/>
              <w:bottom w:val="single" w:sz="6" w:space="0" w:color="000001"/>
              <w:right w:val="single" w:sz="6" w:space="0" w:color="000001"/>
            </w:tcBorders>
            <w:vAlign w:val="center"/>
            <w:hideMark/>
          </w:tcPr>
          <w:p w14:paraId="1B0BB3A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A2AA3EA"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C38C294"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88D612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52" w:history="1">
              <w:r w:rsidRPr="008355CF">
                <w:rPr>
                  <w:rStyle w:val="a4"/>
                  <w:rFonts w:ascii="Times New Roman" w:eastAsia="Times New Roman" w:hAnsi="Times New Roman" w:cs="Times New Roman"/>
                  <w:sz w:val="26"/>
                  <w:szCs w:val="26"/>
                  <w:lang w:eastAsia="uk-UA"/>
                </w:rPr>
                <w:t>Протоколи сесії міської ради</w:t>
              </w:r>
            </w:hyperlink>
          </w:p>
        </w:tc>
        <w:tc>
          <w:tcPr>
            <w:tcW w:w="2410" w:type="dxa"/>
            <w:vMerge/>
            <w:tcBorders>
              <w:top w:val="nil"/>
              <w:left w:val="single" w:sz="6" w:space="0" w:color="000001"/>
              <w:bottom w:val="single" w:sz="6" w:space="0" w:color="000001"/>
              <w:right w:val="single" w:sz="6" w:space="0" w:color="000001"/>
            </w:tcBorders>
            <w:vAlign w:val="center"/>
            <w:hideMark/>
          </w:tcPr>
          <w:p w14:paraId="02D540F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4D199EF"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60DF33D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D44B7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 Статут територіальної громади міста Покров</w:t>
            </w:r>
          </w:p>
        </w:tc>
        <w:tc>
          <w:tcPr>
            <w:tcW w:w="2410" w:type="dxa"/>
            <w:vMerge/>
            <w:tcBorders>
              <w:top w:val="nil"/>
              <w:left w:val="single" w:sz="6" w:space="0" w:color="000001"/>
              <w:bottom w:val="single" w:sz="6" w:space="0" w:color="000001"/>
              <w:right w:val="single" w:sz="6" w:space="0" w:color="000001"/>
            </w:tcBorders>
            <w:vAlign w:val="center"/>
            <w:hideMark/>
          </w:tcPr>
          <w:p w14:paraId="0460135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A514BF4"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80B56A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608A6E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53" w:history="1">
              <w:r w:rsidRPr="00C0016C">
                <w:rPr>
                  <w:rStyle w:val="a4"/>
                  <w:rFonts w:ascii="Times New Roman" w:eastAsia="Times New Roman" w:hAnsi="Times New Roman" w:cs="Times New Roman"/>
                  <w:sz w:val="26"/>
                  <w:szCs w:val="26"/>
                  <w:lang w:eastAsia="uk-UA"/>
                </w:rPr>
                <w:t>Поіменні результати голосування депутатів на пленарних засіданнях органу місцевого самоврядування</w:t>
              </w:r>
            </w:hyperlink>
          </w:p>
        </w:tc>
        <w:tc>
          <w:tcPr>
            <w:tcW w:w="2410" w:type="dxa"/>
            <w:vMerge/>
            <w:tcBorders>
              <w:top w:val="nil"/>
              <w:left w:val="single" w:sz="6" w:space="0" w:color="000001"/>
              <w:bottom w:val="single" w:sz="6" w:space="0" w:color="000001"/>
              <w:right w:val="single" w:sz="6" w:space="0" w:color="000001"/>
            </w:tcBorders>
            <w:vAlign w:val="center"/>
            <w:hideMark/>
          </w:tcPr>
          <w:p w14:paraId="24F6C78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764320"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0BDB952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1F6A86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54" w:history="1">
              <w:r w:rsidRPr="00C0016C">
                <w:rPr>
                  <w:rStyle w:val="a4"/>
                  <w:rFonts w:ascii="Times New Roman" w:eastAsia="Times New Roman" w:hAnsi="Times New Roman" w:cs="Times New Roman"/>
                  <w:sz w:val="26"/>
                  <w:szCs w:val="26"/>
                  <w:lang w:eastAsia="uk-UA"/>
                </w:rPr>
                <w:t>Висновки і рекомендації постійних депутатських комісій, протоколи їх засідань</w:t>
              </w:r>
            </w:hyperlink>
          </w:p>
          <w:p w14:paraId="6EA7551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c>
          <w:tcPr>
            <w:tcW w:w="2410" w:type="dxa"/>
            <w:vMerge/>
            <w:tcBorders>
              <w:top w:val="nil"/>
              <w:left w:val="single" w:sz="6" w:space="0" w:color="000001"/>
              <w:bottom w:val="single" w:sz="6" w:space="0" w:color="000001"/>
              <w:right w:val="single" w:sz="6" w:space="0" w:color="000001"/>
            </w:tcBorders>
            <w:vAlign w:val="center"/>
            <w:hideMark/>
          </w:tcPr>
          <w:p w14:paraId="2477BC0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38105B9" w14:textId="77777777" w:rsidTr="007313FF">
        <w:trPr>
          <w:trHeight w:val="450"/>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73F9D48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5B17D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7. </w:t>
            </w:r>
            <w:hyperlink r:id="rId55" w:history="1">
              <w:r w:rsidRPr="00C0016C">
                <w:rPr>
                  <w:rStyle w:val="a4"/>
                  <w:rFonts w:ascii="Times New Roman" w:eastAsia="Times New Roman" w:hAnsi="Times New Roman" w:cs="Times New Roman"/>
                  <w:sz w:val="26"/>
                  <w:szCs w:val="26"/>
                  <w:lang w:eastAsia="uk-UA"/>
                </w:rPr>
                <w:t>Дані про депутатів місцевих рад, у тому числі контактні дані та графік прийому кількісний та персональний склад постійних комісій; депутатські групи та фракцій</w:t>
              </w:r>
            </w:hyperlink>
            <w:r w:rsidRPr="00B67FE1">
              <w:rPr>
                <w:rFonts w:ascii="Times New Roman" w:eastAsia="Times New Roman" w:hAnsi="Times New Roman" w:cs="Times New Roman"/>
                <w:color w:val="000000"/>
                <w:sz w:val="26"/>
                <w:szCs w:val="26"/>
                <w:lang w:eastAsia="uk-UA"/>
              </w:rPr>
              <w:t>.</w:t>
            </w:r>
          </w:p>
        </w:tc>
        <w:tc>
          <w:tcPr>
            <w:tcW w:w="2410" w:type="dxa"/>
            <w:vMerge/>
            <w:tcBorders>
              <w:top w:val="nil"/>
              <w:left w:val="single" w:sz="6" w:space="0" w:color="000001"/>
              <w:bottom w:val="single" w:sz="6" w:space="0" w:color="000001"/>
              <w:right w:val="single" w:sz="6" w:space="0" w:color="000001"/>
            </w:tcBorders>
            <w:vAlign w:val="center"/>
            <w:hideMark/>
          </w:tcPr>
          <w:p w14:paraId="0BAE29A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DA396CD" w14:textId="77777777" w:rsidTr="007313FF">
        <w:trPr>
          <w:trHeight w:val="627"/>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77C54F10"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tcBorders>
              <w:top w:val="single" w:sz="6" w:space="0" w:color="000001"/>
              <w:left w:val="single" w:sz="6" w:space="0" w:color="000001"/>
              <w:bottom w:val="single" w:sz="6" w:space="0" w:color="000001"/>
              <w:right w:val="single" w:sz="6" w:space="0" w:color="000001"/>
            </w:tcBorders>
            <w:vAlign w:val="center"/>
            <w:hideMark/>
          </w:tcPr>
          <w:p w14:paraId="6777163E"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2410" w:type="dxa"/>
            <w:vMerge/>
            <w:tcBorders>
              <w:top w:val="nil"/>
              <w:left w:val="single" w:sz="6" w:space="0" w:color="000001"/>
              <w:bottom w:val="single" w:sz="6" w:space="0" w:color="000001"/>
              <w:right w:val="single" w:sz="6" w:space="0" w:color="000001"/>
            </w:tcBorders>
            <w:vAlign w:val="center"/>
            <w:hideMark/>
          </w:tcPr>
          <w:p w14:paraId="5E9D250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641351A"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DD14F6"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79D6B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 Інформація про нормативно – правові засади діяльності виконавчого комітету міської ради:</w:t>
            </w:r>
          </w:p>
          <w:p w14:paraId="382F10E9" w14:textId="1FA05A5B"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56" w:history="1">
              <w:r w:rsidRPr="00ED4FE0">
                <w:rPr>
                  <w:rStyle w:val="a4"/>
                  <w:rFonts w:ascii="Times New Roman" w:eastAsia="Times New Roman" w:hAnsi="Times New Roman" w:cs="Times New Roman"/>
                  <w:sz w:val="26"/>
                  <w:szCs w:val="26"/>
                  <w:lang w:eastAsia="uk-UA"/>
                </w:rPr>
                <w:t xml:space="preserve">місце знаходження, поштова адреса, номери засобів зв’язку, адреси офіційного </w:t>
              </w:r>
              <w:proofErr w:type="spellStart"/>
              <w:r w:rsidRPr="00ED4FE0">
                <w:rPr>
                  <w:rStyle w:val="a4"/>
                  <w:rFonts w:ascii="Times New Roman" w:eastAsia="Times New Roman" w:hAnsi="Times New Roman" w:cs="Times New Roman"/>
                  <w:sz w:val="26"/>
                  <w:szCs w:val="26"/>
                  <w:lang w:eastAsia="uk-UA"/>
                </w:rPr>
                <w:t>вебсайту</w:t>
              </w:r>
              <w:proofErr w:type="spellEnd"/>
              <w:r w:rsidRPr="00ED4FE0">
                <w:rPr>
                  <w:rStyle w:val="a4"/>
                  <w:rFonts w:ascii="Times New Roman" w:eastAsia="Times New Roman" w:hAnsi="Times New Roman" w:cs="Times New Roman"/>
                  <w:sz w:val="26"/>
                  <w:szCs w:val="26"/>
                  <w:lang w:eastAsia="uk-UA"/>
                </w:rPr>
                <w:t xml:space="preserve"> та електронної пошти; </w:t>
              </w:r>
              <w:r w:rsidRPr="00ED4FE0">
                <w:rPr>
                  <w:rStyle w:val="a4"/>
                  <w:rFonts w:ascii="Times New Roman" w:eastAsia="Times New Roman" w:hAnsi="Times New Roman" w:cs="Times New Roman"/>
                  <w:sz w:val="26"/>
                  <w:szCs w:val="26"/>
                  <w:lang w:eastAsia="uk-UA"/>
                </w:rPr>
                <w:br/>
                <w:t>- 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 адреси електронної пошти, основні функції</w:t>
              </w:r>
            </w:hyperlink>
            <w:r w:rsidRPr="00B67FE1">
              <w:rPr>
                <w:rFonts w:ascii="Times New Roman" w:eastAsia="Times New Roman" w:hAnsi="Times New Roman" w:cs="Times New Roman"/>
                <w:color w:val="000000"/>
                <w:sz w:val="26"/>
                <w:szCs w:val="26"/>
                <w:lang w:eastAsia="uk-UA"/>
              </w:rPr>
              <w:t>;</w:t>
            </w:r>
          </w:p>
          <w:p w14:paraId="00A879BD" w14:textId="6B12D0AC"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w:t>
            </w:r>
            <w:hyperlink r:id="rId57" w:history="1">
              <w:r w:rsidRPr="00ED4FE0">
                <w:rPr>
                  <w:rStyle w:val="a4"/>
                  <w:rFonts w:ascii="Times New Roman" w:eastAsia="Times New Roman" w:hAnsi="Times New Roman" w:cs="Times New Roman"/>
                  <w:sz w:val="26"/>
                  <w:szCs w:val="26"/>
                  <w:lang w:eastAsia="uk-UA"/>
                </w:rPr>
                <w:t>розклад роботи</w:t>
              </w:r>
            </w:hyperlink>
            <w:r w:rsidRPr="00B67FE1">
              <w:rPr>
                <w:rFonts w:ascii="Times New Roman" w:eastAsia="Times New Roman" w:hAnsi="Times New Roman" w:cs="Times New Roman"/>
                <w:color w:val="000000"/>
                <w:sz w:val="26"/>
                <w:szCs w:val="26"/>
                <w:lang w:eastAsia="uk-UA"/>
              </w:rPr>
              <w:t>;</w:t>
            </w:r>
          </w:p>
          <w:p w14:paraId="5A52F8E3" w14:textId="4774E8C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58" w:history="1">
              <w:r w:rsidRPr="00ED4FE0">
                <w:rPr>
                  <w:rStyle w:val="a4"/>
                  <w:rFonts w:ascii="Times New Roman" w:eastAsia="Times New Roman" w:hAnsi="Times New Roman" w:cs="Times New Roman"/>
                  <w:sz w:val="26"/>
                  <w:szCs w:val="26"/>
                  <w:lang w:eastAsia="uk-UA"/>
                </w:rPr>
                <w:t>графік особистого прийому громадян керівництвом Покровської міської ради та її виконавчого комітету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23034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50DB317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E9EE16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03A777A" w14:textId="51B79564" w:rsidR="00B67FE1" w:rsidRPr="00A27AEF" w:rsidRDefault="00B67FE1" w:rsidP="00B67FE1">
            <w:pPr>
              <w:spacing w:before="100" w:beforeAutospacing="1" w:after="142" w:line="276" w:lineRule="auto"/>
              <w:rPr>
                <w:rFonts w:ascii="Calibri" w:eastAsia="Times New Roman" w:hAnsi="Calibri" w:cs="Calibri"/>
                <w:color w:val="000000"/>
                <w:lang w:val="ru-RU" w:eastAsia="uk-UA"/>
              </w:rPr>
            </w:pPr>
            <w:r w:rsidRPr="00B67FE1">
              <w:rPr>
                <w:rFonts w:ascii="Times New Roman" w:eastAsia="Times New Roman" w:hAnsi="Times New Roman" w:cs="Times New Roman"/>
                <w:color w:val="000000"/>
                <w:sz w:val="26"/>
                <w:szCs w:val="26"/>
                <w:lang w:eastAsia="uk-UA"/>
              </w:rPr>
              <w:t xml:space="preserve">2. </w:t>
            </w:r>
            <w:hyperlink r:id="rId59" w:history="1">
              <w:r w:rsidRPr="00002CC3">
                <w:rPr>
                  <w:rStyle w:val="a4"/>
                  <w:rFonts w:ascii="Times New Roman" w:eastAsia="Times New Roman" w:hAnsi="Times New Roman" w:cs="Times New Roman"/>
                  <w:sz w:val="26"/>
                  <w:szCs w:val="26"/>
                  <w:lang w:eastAsia="uk-UA"/>
                </w:rPr>
                <w:t>Регламент виконавчого комітету Покровської міської ради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E06403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6576E1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4064D46"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0CF2723" w14:textId="6F71149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60" w:history="1">
              <w:r w:rsidRPr="00757FB1">
                <w:rPr>
                  <w:rStyle w:val="a4"/>
                  <w:rFonts w:ascii="Times New Roman" w:eastAsia="Times New Roman" w:hAnsi="Times New Roman" w:cs="Times New Roman"/>
                  <w:sz w:val="26"/>
                  <w:szCs w:val="26"/>
                  <w:lang w:eastAsia="uk-UA"/>
                </w:rPr>
                <w:t>Порядок денний засідання виконавчого комітету міської ради, протоколи засідань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61D1FB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F08264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326C12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0CBF8A4" w14:textId="4AD78AE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61" w:history="1">
              <w:r w:rsidRPr="00757FB1">
                <w:rPr>
                  <w:rStyle w:val="a4"/>
                  <w:rFonts w:ascii="Times New Roman" w:eastAsia="Times New Roman" w:hAnsi="Times New Roman" w:cs="Times New Roman"/>
                  <w:sz w:val="26"/>
                  <w:szCs w:val="26"/>
                  <w:lang w:eastAsia="uk-UA"/>
                </w:rPr>
                <w:t>Положення про відділи виконавчого комітету Покровської міської ради</w:t>
              </w:r>
            </w:hyperlink>
            <w:r w:rsidR="00757FB1">
              <w:rPr>
                <w:rFonts w:ascii="Times New Roman" w:eastAsia="Times New Roman" w:hAnsi="Times New Roman" w:cs="Times New Roman"/>
                <w:color w:val="000000"/>
                <w:sz w:val="26"/>
                <w:szCs w:val="26"/>
                <w:lang w:eastAsia="uk-UA"/>
              </w:rPr>
              <w:t xml:space="preserve"> (брати відділ)</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C0E636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E9AA6D9" w14:textId="77777777" w:rsidTr="007313FF">
        <w:trPr>
          <w:trHeight w:val="91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6B08286"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lastRenderedPageBreak/>
              <w:t>19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C8C32A2"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Адміністративні дані, що збираються (обробляються) та підлягають оприлюдненню відповідно до вимог закону, розпорядника інформації:</w:t>
            </w:r>
          </w:p>
          <w:p w14:paraId="397F5688" w14:textId="00C555E9"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2" w:history="1">
              <w:r w:rsidRPr="00757FB1">
                <w:rPr>
                  <w:rStyle w:val="a4"/>
                  <w:rFonts w:ascii="Times New Roman" w:eastAsia="Times New Roman" w:hAnsi="Times New Roman" w:cs="Times New Roman"/>
                  <w:sz w:val="26"/>
                  <w:szCs w:val="26"/>
                  <w:lang w:eastAsia="uk-UA"/>
                </w:rPr>
                <w:t>відомості про вакансії у виконавчих органах Покровської міської ради</w:t>
              </w:r>
            </w:hyperlink>
            <w:r w:rsidRPr="00B67FE1">
              <w:rPr>
                <w:rFonts w:ascii="Times New Roman" w:eastAsia="Times New Roman" w:hAnsi="Times New Roman" w:cs="Times New Roman"/>
                <w:color w:val="000000"/>
                <w:sz w:val="26"/>
                <w:szCs w:val="26"/>
                <w:lang w:eastAsia="uk-UA"/>
              </w:rPr>
              <w:t>;</w:t>
            </w:r>
          </w:p>
          <w:p w14:paraId="6527658A" w14:textId="32C76449"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3" w:history="1">
              <w:r w:rsidRPr="00757FB1">
                <w:rPr>
                  <w:rStyle w:val="a4"/>
                  <w:rFonts w:ascii="Times New Roman" w:eastAsia="Times New Roman" w:hAnsi="Times New Roman" w:cs="Times New Roman"/>
                  <w:sz w:val="26"/>
                  <w:szCs w:val="26"/>
                  <w:lang w:eastAsia="uk-UA"/>
                </w:rPr>
                <w:t>порядок проведення конкурсу на заміщення вакантних посад посадових осіб місцевого самоврядування</w:t>
              </w:r>
            </w:hyperlink>
            <w:r w:rsidRPr="00B67FE1">
              <w:rPr>
                <w:rFonts w:ascii="Times New Roman" w:eastAsia="Times New Roman" w:hAnsi="Times New Roman" w:cs="Times New Roman"/>
                <w:color w:val="000000"/>
                <w:sz w:val="26"/>
                <w:szCs w:val="26"/>
                <w:lang w:eastAsia="uk-UA"/>
              </w:rPr>
              <w:t>;</w:t>
            </w:r>
          </w:p>
          <w:p w14:paraId="336F3993" w14:textId="6C7386CD"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4" w:history="1">
              <w:r w:rsidRPr="00757FB1">
                <w:rPr>
                  <w:rStyle w:val="a4"/>
                  <w:rFonts w:ascii="Times New Roman" w:eastAsia="Times New Roman" w:hAnsi="Times New Roman" w:cs="Times New Roman"/>
                  <w:sz w:val="26"/>
                  <w:szCs w:val="26"/>
                  <w:lang w:eastAsia="uk-UA"/>
                </w:rPr>
                <w:t>правила етичної поведінки посадових осіб Покровської міської ради та її виконавчого комітету</w:t>
              </w:r>
            </w:hyperlink>
            <w:r w:rsidRPr="00B67FE1">
              <w:rPr>
                <w:rFonts w:ascii="Times New Roman" w:eastAsia="Times New Roman" w:hAnsi="Times New Roman" w:cs="Times New Roman"/>
                <w:color w:val="000000"/>
                <w:sz w:val="26"/>
                <w:szCs w:val="26"/>
                <w:lang w:eastAsia="uk-UA"/>
              </w:rPr>
              <w:t>;</w:t>
            </w:r>
          </w:p>
          <w:p w14:paraId="4D007918" w14:textId="6A0FA63C"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5" w:history="1">
              <w:r w:rsidRPr="00757FB1">
                <w:rPr>
                  <w:rStyle w:val="a4"/>
                  <w:rFonts w:ascii="Times New Roman" w:eastAsia="Times New Roman" w:hAnsi="Times New Roman" w:cs="Times New Roman"/>
                  <w:sz w:val="26"/>
                  <w:szCs w:val="26"/>
                  <w:lang w:eastAsia="uk-UA"/>
                </w:rPr>
                <w:t>загальні правила роботи установи</w:t>
              </w:r>
            </w:hyperlink>
            <w:r w:rsidRPr="00B67FE1">
              <w:rPr>
                <w:rFonts w:ascii="Times New Roman" w:eastAsia="Times New Roman" w:hAnsi="Times New Roman" w:cs="Times New Roman"/>
                <w:color w:val="333333"/>
                <w:sz w:val="26"/>
                <w:szCs w:val="26"/>
                <w:lang w:eastAsia="uk-UA"/>
              </w:rPr>
              <w:t>;</w:t>
            </w:r>
          </w:p>
          <w:p w14:paraId="26326C81" w14:textId="035FC16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333333"/>
                <w:sz w:val="26"/>
                <w:szCs w:val="26"/>
                <w:lang w:eastAsia="uk-UA"/>
              </w:rPr>
              <w:t xml:space="preserve">- </w:t>
            </w:r>
            <w:hyperlink r:id="rId66" w:history="1">
              <w:r w:rsidRPr="00757FB1">
                <w:rPr>
                  <w:rStyle w:val="a4"/>
                  <w:rFonts w:ascii="Times New Roman" w:eastAsia="Times New Roman" w:hAnsi="Times New Roman" w:cs="Times New Roman"/>
                  <w:sz w:val="26"/>
                  <w:szCs w:val="26"/>
                  <w:lang w:eastAsia="uk-UA"/>
                </w:rPr>
                <w:t>правила внутрішнього трудового розпорядку</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7796215"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p w14:paraId="06B4BBF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1936194E"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FFC9AA"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20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E8821C" w14:textId="54C82071"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67" w:history="1">
              <w:r w:rsidR="00B67FE1" w:rsidRPr="00747A37">
                <w:rPr>
                  <w:rStyle w:val="a4"/>
                  <w:rFonts w:ascii="Times New Roman" w:eastAsia="Times New Roman" w:hAnsi="Times New Roman" w:cs="Times New Roman"/>
                  <w:sz w:val="26"/>
                  <w:szCs w:val="26"/>
                  <w:lang w:eastAsia="uk-UA"/>
                </w:rPr>
                <w:t>Дані про розташування захисних споруд цивільного захисту комунальної власності</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5AD42FA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НС та ЦЗН</w:t>
            </w:r>
          </w:p>
        </w:tc>
      </w:tr>
      <w:tr w:rsidR="00B67FE1" w:rsidRPr="00B67FE1" w14:paraId="694B17B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4B7578D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4A8953B" w14:textId="35BCE98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68" w:history="1">
              <w:r w:rsidRPr="00747A37">
                <w:rPr>
                  <w:rStyle w:val="a4"/>
                  <w:rFonts w:ascii="Times New Roman" w:eastAsia="Times New Roman" w:hAnsi="Times New Roman" w:cs="Times New Roman"/>
                  <w:sz w:val="26"/>
                  <w:szCs w:val="26"/>
                  <w:lang w:eastAsia="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0271F83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землекористування</w:t>
            </w:r>
          </w:p>
        </w:tc>
      </w:tr>
      <w:tr w:rsidR="00B67FE1" w:rsidRPr="00B67FE1" w14:paraId="47ED25B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0DA806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97C0E76" w14:textId="18F1F48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69" w:history="1">
              <w:r w:rsidRPr="00747A37">
                <w:rPr>
                  <w:rStyle w:val="a4"/>
                  <w:rFonts w:ascii="Times New Roman" w:eastAsia="Times New Roman" w:hAnsi="Times New Roman" w:cs="Times New Roman"/>
                  <w:sz w:val="26"/>
                  <w:szCs w:val="26"/>
                  <w:lang w:eastAsia="uk-UA"/>
                </w:rPr>
                <w:t>Перелік орендарів, з якими укладено договори оренди землі комунальної власності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439D1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0E2A5F5"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FCD7C9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93221F2" w14:textId="6C045EB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70" w:history="1">
              <w:r w:rsidRPr="00747A37">
                <w:rPr>
                  <w:rStyle w:val="a4"/>
                  <w:rFonts w:ascii="Times New Roman" w:eastAsia="Times New Roman" w:hAnsi="Times New Roman" w:cs="Times New Roman"/>
                  <w:sz w:val="26"/>
                  <w:szCs w:val="26"/>
                  <w:lang w:eastAsia="uk-UA"/>
                </w:rPr>
                <w:t>Перелік заяв щодо безоплатної приватизації земельних ділянок громадянами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34D207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9ED5292"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22057B1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75058C8" w14:textId="1594CE15"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71" w:history="1">
              <w:r w:rsidRPr="00747A37">
                <w:rPr>
                  <w:rStyle w:val="a4"/>
                  <w:rFonts w:ascii="Times New Roman" w:eastAsia="Times New Roman" w:hAnsi="Times New Roman" w:cs="Times New Roman"/>
                  <w:sz w:val="26"/>
                  <w:szCs w:val="26"/>
                  <w:lang w:eastAsia="uk-UA"/>
                </w:rPr>
                <w:t>Дані про надані адміністративні послуги</w:t>
              </w:r>
            </w:hyperlink>
            <w:r w:rsidRPr="00B67FE1">
              <w:rPr>
                <w:rFonts w:ascii="Times New Roman" w:eastAsia="Times New Roman" w:hAnsi="Times New Roman" w:cs="Times New Roman"/>
                <w:color w:val="000000"/>
                <w:sz w:val="26"/>
                <w:szCs w:val="26"/>
                <w:lang w:eastAsia="uk-UA"/>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706ABD4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ЦНАП</w:t>
            </w:r>
          </w:p>
        </w:tc>
      </w:tr>
      <w:tr w:rsidR="00B67FE1" w:rsidRPr="00B67FE1" w14:paraId="7E8B5173"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08580F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B20423" w14:textId="3CF759B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72" w:history="1">
              <w:r w:rsidRPr="00747A37">
                <w:rPr>
                  <w:rStyle w:val="a4"/>
                  <w:rFonts w:ascii="Times New Roman" w:eastAsia="Times New Roman" w:hAnsi="Times New Roman" w:cs="Times New Roman"/>
                  <w:sz w:val="26"/>
                  <w:szCs w:val="26"/>
                  <w:lang w:eastAsia="uk-UA"/>
                </w:rPr>
                <w:t>Перелік та умови отримання послуг, форми і зразки документів, правила їх заповнення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4557C3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BC7D0A5"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1C09234"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3B59E40" w14:textId="60E77FE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73" w:history="1">
              <w:r w:rsidRPr="008C7A7B">
                <w:rPr>
                  <w:rStyle w:val="a4"/>
                  <w:rFonts w:ascii="Times New Roman" w:eastAsia="Times New Roman" w:hAnsi="Times New Roman" w:cs="Times New Roman"/>
                  <w:sz w:val="26"/>
                  <w:szCs w:val="26"/>
                  <w:lang w:eastAsia="uk-UA"/>
                </w:rPr>
                <w:t xml:space="preserve">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w:t>
              </w:r>
              <w:proofErr w:type="spellStart"/>
              <w:r w:rsidRPr="008C7A7B">
                <w:rPr>
                  <w:rStyle w:val="a4"/>
                  <w:rFonts w:ascii="Times New Roman" w:eastAsia="Times New Roman" w:hAnsi="Times New Roman" w:cs="Times New Roman"/>
                  <w:sz w:val="26"/>
                  <w:szCs w:val="26"/>
                  <w:lang w:eastAsia="uk-UA"/>
                </w:rPr>
                <w:t>проєкти</w:t>
              </w:r>
              <w:proofErr w:type="spellEnd"/>
              <w:r w:rsidRPr="008C7A7B">
                <w:rPr>
                  <w:rStyle w:val="a4"/>
                  <w:rFonts w:ascii="Times New Roman" w:eastAsia="Times New Roman" w:hAnsi="Times New Roman" w:cs="Times New Roman"/>
                  <w:sz w:val="26"/>
                  <w:szCs w:val="26"/>
                  <w:lang w:eastAsia="uk-UA"/>
                </w:rPr>
                <w:t xml:space="preserve"> (відповідно до повноважень)</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984AA0F"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архітектури</w:t>
            </w:r>
          </w:p>
          <w:p w14:paraId="317CCCC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57CA9CA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B9C1D2F"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F188CB6" w14:textId="7146C46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74" w:history="1">
              <w:r w:rsidRPr="008C7A7B">
                <w:rPr>
                  <w:rStyle w:val="a4"/>
                  <w:rFonts w:ascii="Times New Roman" w:eastAsia="Times New Roman" w:hAnsi="Times New Roman" w:cs="Times New Roman"/>
                  <w:sz w:val="26"/>
                  <w:szCs w:val="26"/>
                  <w:lang w:eastAsia="uk-UA"/>
                </w:rPr>
                <w:t>Дані про доступність будівель для осіб з інвалідністю та інших маломобільних груп населення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BDAE68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B666395"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2E8F48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DF8F566" w14:textId="0766300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75" w:history="1">
              <w:r w:rsidRPr="008C7A7B">
                <w:rPr>
                  <w:rStyle w:val="a4"/>
                  <w:rFonts w:ascii="Times New Roman" w:eastAsia="Times New Roman" w:hAnsi="Times New Roman" w:cs="Times New Roman"/>
                  <w:sz w:val="26"/>
                  <w:szCs w:val="26"/>
                  <w:lang w:eastAsia="uk-UA"/>
                </w:rPr>
                <w:t xml:space="preserve">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адреса електронної пошти, дата видачі дозволу та строк його </w:t>
              </w:r>
              <w:r w:rsidRPr="008C7A7B">
                <w:rPr>
                  <w:rStyle w:val="a4"/>
                  <w:rFonts w:ascii="Times New Roman" w:eastAsia="Times New Roman" w:hAnsi="Times New Roman" w:cs="Times New Roman"/>
                  <w:sz w:val="26"/>
                  <w:szCs w:val="26"/>
                  <w:lang w:eastAsia="uk-UA"/>
                </w:rPr>
                <w:lastRenderedPageBreak/>
                <w:t>дії, номер і дата укладення договору, якщо місце розміщення рекламного засобу належить до комунальної власності)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2EAF93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65D635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2070700"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2A4437F" w14:textId="7B283A1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76" w:history="1">
              <w:r w:rsidRPr="008C7A7B">
                <w:rPr>
                  <w:rStyle w:val="a4"/>
                  <w:rFonts w:ascii="Times New Roman" w:eastAsia="Times New Roman" w:hAnsi="Times New Roman" w:cs="Times New Roman"/>
                  <w:sz w:val="26"/>
                  <w:szCs w:val="26"/>
                  <w:lang w:eastAsia="uk-UA"/>
                </w:rPr>
                <w:t>Дані про видані будівельні паспорти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2BE375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4708C8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7B8C19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E6C406" w14:textId="614057C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w:t>
            </w:r>
            <w:hyperlink r:id="rId77" w:history="1">
              <w:r w:rsidRPr="008C7A7B">
                <w:rPr>
                  <w:rStyle w:val="a4"/>
                  <w:rFonts w:ascii="Times New Roman" w:eastAsia="Times New Roman" w:hAnsi="Times New Roman" w:cs="Times New Roman"/>
                  <w:sz w:val="26"/>
                  <w:szCs w:val="26"/>
                  <w:lang w:eastAsia="uk-UA"/>
                </w:rPr>
                <w:t xml:space="preserve">Дані містобудівного кадастру, у тому числі </w:t>
              </w:r>
              <w:proofErr w:type="spellStart"/>
              <w:r w:rsidRPr="008C7A7B">
                <w:rPr>
                  <w:rStyle w:val="a4"/>
                  <w:rFonts w:ascii="Times New Roman" w:eastAsia="Times New Roman" w:hAnsi="Times New Roman" w:cs="Times New Roman"/>
                  <w:sz w:val="26"/>
                  <w:szCs w:val="26"/>
                  <w:lang w:eastAsia="uk-UA"/>
                </w:rPr>
                <w:t>геопросторові</w:t>
              </w:r>
              <w:proofErr w:type="spellEnd"/>
              <w:r w:rsidRPr="008C7A7B">
                <w:rPr>
                  <w:rStyle w:val="a4"/>
                  <w:rFonts w:ascii="Times New Roman" w:eastAsia="Times New Roman" w:hAnsi="Times New Roman" w:cs="Times New Roman"/>
                  <w:sz w:val="26"/>
                  <w:szCs w:val="26"/>
                  <w:lang w:eastAsia="uk-UA"/>
                </w:rPr>
                <w:t xml:space="preserve"> дані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0FAE6A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8756E2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CB3544"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AC723AE" w14:textId="08F96F7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6.</w:t>
            </w:r>
            <w:hyperlink r:id="rId78" w:history="1">
              <w:r w:rsidRPr="008C7A7B">
                <w:rPr>
                  <w:rStyle w:val="a4"/>
                  <w:rFonts w:ascii="Times New Roman" w:eastAsia="Times New Roman" w:hAnsi="Times New Roman" w:cs="Times New Roman"/>
                  <w:sz w:val="26"/>
                  <w:szCs w:val="26"/>
                  <w:lang w:eastAsia="uk-UA"/>
                </w:rPr>
                <w:t>Дані про видані дозволи на порушення об’єктів благоустрою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4B0A9F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2C206A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10A17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0E57DF" w14:textId="33F70643"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w:t>
            </w:r>
            <w:hyperlink r:id="rId79" w:history="1">
              <w:r w:rsidRPr="008C7A7B">
                <w:rPr>
                  <w:rStyle w:val="a4"/>
                  <w:rFonts w:ascii="Times New Roman" w:eastAsia="Times New Roman" w:hAnsi="Times New Roman" w:cs="Times New Roman"/>
                  <w:sz w:val="26"/>
                  <w:szCs w:val="26"/>
                  <w:lang w:eastAsia="uk-UA"/>
                </w:rPr>
                <w:t>Реєстр містобудівних умов та обмежень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24DEE7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5E9409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885E9B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4640267" w14:textId="706D9F5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8.</w:t>
            </w:r>
            <w:hyperlink r:id="rId80" w:history="1">
              <w:r w:rsidRPr="006E44A6">
                <w:rPr>
                  <w:rStyle w:val="a4"/>
                  <w:rFonts w:ascii="Times New Roman" w:eastAsia="Times New Roman" w:hAnsi="Times New Roman" w:cs="Times New Roman"/>
                  <w:sz w:val="26"/>
                  <w:szCs w:val="26"/>
                  <w:lang w:eastAsia="uk-UA"/>
                </w:rPr>
                <w:t>Дані про розміщення тимчасових споруд для провадження підприємницької діяльності</w:t>
              </w:r>
            </w:hyperlink>
            <w:r w:rsidR="00C34D11">
              <w:rPr>
                <w:rFonts w:ascii="Times New Roman" w:eastAsia="Times New Roman" w:hAnsi="Times New Roman" w:cs="Times New Roman"/>
                <w:color w:val="000000"/>
                <w:sz w:val="26"/>
                <w:szCs w:val="26"/>
                <w:lang w:eastAsia="uk-UA"/>
              </w:rPr>
              <w:t xml:space="preserve"> (</w:t>
            </w:r>
            <w:r w:rsidR="006E44A6">
              <w:rPr>
                <w:rFonts w:ascii="Times New Roman" w:eastAsia="Times New Roman" w:hAnsi="Times New Roman" w:cs="Times New Roman"/>
                <w:color w:val="000000"/>
                <w:sz w:val="26"/>
                <w:szCs w:val="26"/>
                <w:lang w:eastAsia="uk-UA"/>
              </w:rPr>
              <w:t xml:space="preserve">також </w:t>
            </w:r>
            <w:r w:rsidR="00C34D11">
              <w:rPr>
                <w:rFonts w:ascii="Times New Roman" w:eastAsia="Times New Roman" w:hAnsi="Times New Roman" w:cs="Times New Roman"/>
                <w:color w:val="000000"/>
                <w:sz w:val="26"/>
                <w:szCs w:val="26"/>
                <w:lang w:eastAsia="uk-UA"/>
              </w:rPr>
              <w:t xml:space="preserve">розміщені на </w:t>
            </w:r>
            <w:hyperlink r:id="rId81" w:history="1">
              <w:r w:rsidR="00C34D11" w:rsidRPr="00C34D11">
                <w:rPr>
                  <w:rStyle w:val="a4"/>
                  <w:rFonts w:ascii="Times New Roman" w:eastAsia="Times New Roman" w:hAnsi="Times New Roman" w:cs="Times New Roman"/>
                  <w:sz w:val="26"/>
                  <w:szCs w:val="26"/>
                  <w:lang w:eastAsia="uk-UA"/>
                </w:rPr>
                <w:t>мапі міста</w:t>
              </w:r>
            </w:hyperlink>
            <w:r w:rsidR="00C34D11">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BBCD2A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758D2D3"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05F62A7"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658884C" w14:textId="74714B6B"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9.</w:t>
            </w:r>
            <w:hyperlink r:id="rId82" w:history="1">
              <w:r w:rsidRPr="008C7A7B">
                <w:rPr>
                  <w:rStyle w:val="a4"/>
                  <w:rFonts w:ascii="Times New Roman" w:eastAsia="Times New Roman" w:hAnsi="Times New Roman" w:cs="Times New Roman"/>
                  <w:sz w:val="26"/>
                  <w:szCs w:val="26"/>
                  <w:lang w:eastAsia="uk-UA"/>
                </w:rPr>
                <w:t>Відомості щодо залучення, розрахунок розміру і використання коштів пайової участі у розвитку інфраструктури населеного пункту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D71871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274BB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59CD57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B56CBB" w14:textId="0DAAE5E7"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83" w:history="1">
              <w:r w:rsidR="00B67FE1" w:rsidRPr="00C34D11">
                <w:rPr>
                  <w:rStyle w:val="a4"/>
                  <w:rFonts w:ascii="Times New Roman" w:eastAsia="Times New Roman" w:hAnsi="Times New Roman" w:cs="Times New Roman"/>
                  <w:sz w:val="26"/>
                  <w:szCs w:val="26"/>
                  <w:lang w:eastAsia="uk-UA"/>
                </w:rPr>
                <w:t>Адресний реєстр</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718EE25"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BC97CF4"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344A1EC"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24</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B04AAFD" w14:textId="5524610E" w:rsidR="00B67FE1" w:rsidRPr="006E44A6" w:rsidRDefault="002E4191" w:rsidP="00B67FE1">
            <w:pPr>
              <w:spacing w:before="100" w:beforeAutospacing="1" w:after="142" w:line="276" w:lineRule="auto"/>
              <w:rPr>
                <w:rFonts w:ascii="Calibri" w:eastAsia="Times New Roman" w:hAnsi="Calibri" w:cs="Calibri"/>
                <w:color w:val="000000"/>
                <w:lang w:eastAsia="uk-UA"/>
              </w:rPr>
            </w:pPr>
            <w:hyperlink r:id="rId84" w:history="1">
              <w:r w:rsidR="00B67FE1" w:rsidRPr="009F4E48">
                <w:rPr>
                  <w:rStyle w:val="a4"/>
                  <w:rFonts w:ascii="Times New Roman" w:eastAsia="Times New Roman" w:hAnsi="Times New Roman" w:cs="Times New Roman"/>
                  <w:sz w:val="26"/>
                  <w:szCs w:val="26"/>
                  <w:lang w:eastAsia="uk-UA"/>
                </w:rPr>
                <w:t>Дані про дитячі, спортивні та інші майданчики для дозвілля та відпочинку, що перебувають у комунальній власності</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D2064A1" w14:textId="77777777" w:rsidR="00B67FE1" w:rsidRPr="00B67FE1" w:rsidRDefault="00B67FE1" w:rsidP="00B67FE1">
            <w:pPr>
              <w:spacing w:before="100" w:beforeAutospacing="1" w:after="159"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Відділ молоді та спорту.</w:t>
            </w:r>
          </w:p>
          <w:p w14:paraId="6EC16195"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Управління житлово-комунального господарства та будівництва</w:t>
            </w:r>
          </w:p>
        </w:tc>
      </w:tr>
      <w:tr w:rsidR="00B67FE1" w:rsidRPr="00B67FE1" w14:paraId="1EE4A3EE"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BCB5ECD"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400C739" w14:textId="4DDA9C20"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85" w:history="1">
              <w:r w:rsidRPr="00F6437D">
                <w:rPr>
                  <w:rStyle w:val="a4"/>
                  <w:rFonts w:ascii="Times New Roman" w:eastAsia="Times New Roman" w:hAnsi="Times New Roman" w:cs="Times New Roman"/>
                  <w:sz w:val="26"/>
                  <w:szCs w:val="26"/>
                  <w:lang w:eastAsia="uk-UA"/>
                </w:rPr>
                <w:t xml:space="preserve">Дані про розміщення громадських </w:t>
              </w:r>
              <w:proofErr w:type="spellStart"/>
              <w:r w:rsidRPr="00F6437D">
                <w:rPr>
                  <w:rStyle w:val="a4"/>
                  <w:rFonts w:ascii="Times New Roman" w:eastAsia="Times New Roman" w:hAnsi="Times New Roman" w:cs="Times New Roman"/>
                  <w:sz w:val="26"/>
                  <w:szCs w:val="26"/>
                  <w:lang w:eastAsia="uk-UA"/>
                </w:rPr>
                <w:t>вбиралень</w:t>
              </w:r>
              <w:proofErr w:type="spellEnd"/>
              <w:r w:rsidRPr="00F6437D">
                <w:rPr>
                  <w:rStyle w:val="a4"/>
                  <w:rFonts w:ascii="Times New Roman" w:eastAsia="Times New Roman" w:hAnsi="Times New Roman" w:cs="Times New Roman"/>
                  <w:sz w:val="26"/>
                  <w:szCs w:val="26"/>
                  <w:lang w:eastAsia="uk-UA"/>
                </w:rPr>
                <w:t xml:space="preserve"> комунальної власності</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E7AD0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ПМКП “Добробут”</w:t>
            </w:r>
          </w:p>
        </w:tc>
      </w:tr>
      <w:tr w:rsidR="00B67FE1" w:rsidRPr="00B67FE1" w14:paraId="245766C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471AD8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81A6270" w14:textId="2D67D6C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86" w:history="1">
              <w:r w:rsidRPr="009F4E48">
                <w:rPr>
                  <w:rStyle w:val="a4"/>
                  <w:rFonts w:ascii="Times New Roman" w:eastAsia="Times New Roman" w:hAnsi="Times New Roman" w:cs="Times New Roman"/>
                  <w:sz w:val="26"/>
                  <w:szCs w:val="26"/>
                  <w:lang w:eastAsia="uk-UA"/>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3F5974"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84D03E0"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80F67A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208D082" w14:textId="2AA6535E"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 Дані про місцезнаходження комунальних об’єктів управління відходами, їх площі та обсяги надходжень</w:t>
            </w:r>
            <w:r w:rsidR="007313FF">
              <w:rPr>
                <w:rFonts w:ascii="Times New Roman" w:eastAsia="Times New Roman" w:hAnsi="Times New Roman" w:cs="Times New Roman"/>
                <w:color w:val="000000"/>
                <w:sz w:val="26"/>
                <w:szCs w:val="26"/>
                <w:lang w:eastAsia="uk-UA"/>
              </w:rPr>
              <w:t xml:space="preserve"> (</w:t>
            </w:r>
            <w:r w:rsidR="007313FF" w:rsidRPr="007313FF">
              <w:rPr>
                <w:rFonts w:ascii="Times New Roman" w:eastAsia="Times New Roman" w:hAnsi="Times New Roman" w:cs="Times New Roman"/>
                <w:color w:val="000000"/>
                <w:sz w:val="26"/>
                <w:szCs w:val="26"/>
                <w:u w:val="single"/>
                <w:lang w:eastAsia="uk-UA"/>
              </w:rPr>
              <w:t>на території громади відсутні такі комунальні об’єкти</w:t>
            </w:r>
            <w:r w:rsidR="007313FF">
              <w:rPr>
                <w:rFonts w:ascii="Times New Roman" w:eastAsia="Times New Roman" w:hAnsi="Times New Roman" w:cs="Times New Roman"/>
                <w:color w:val="000000"/>
                <w:sz w:val="26"/>
                <w:szCs w:val="26"/>
                <w:lang w:eastAsia="uk-UA"/>
              </w:rPr>
              <w:t xml:space="preserve">) </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733C65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3665A1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9A5D0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5F089CD" w14:textId="0C46B95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87" w:history="1">
              <w:r w:rsidRPr="006E44A6">
                <w:rPr>
                  <w:rStyle w:val="a4"/>
                  <w:rFonts w:ascii="Times New Roman" w:eastAsia="Times New Roman" w:hAnsi="Times New Roman" w:cs="Times New Roman"/>
                  <w:sz w:val="26"/>
                  <w:szCs w:val="26"/>
                  <w:lang w:eastAsia="uk-UA"/>
                </w:rPr>
                <w:t>Дані про вилов, стерилізацію та ідентифікацію безпритульних тварин</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7E33B4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1ECCB0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89B779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2F474454" w14:textId="77BA301B"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88" w:history="1">
              <w:r w:rsidRPr="007313FF">
                <w:rPr>
                  <w:rStyle w:val="a4"/>
                  <w:rFonts w:ascii="Times New Roman" w:eastAsia="Times New Roman" w:hAnsi="Times New Roman" w:cs="Times New Roman"/>
                  <w:sz w:val="26"/>
                  <w:szCs w:val="26"/>
                  <w:lang w:eastAsia="uk-UA"/>
                </w:rPr>
                <w:t>Дані про місцезнаходження зон для вигулу домашніх тварин</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C152301"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D4ABCEF" w14:textId="77777777" w:rsidTr="007313FF">
        <w:trPr>
          <w:trHeight w:val="46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436D54A"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6A165BB" w14:textId="315170F6"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89" w:history="1">
              <w:r w:rsidR="00B67FE1" w:rsidRPr="000107C2">
                <w:rPr>
                  <w:rStyle w:val="a4"/>
                  <w:rFonts w:ascii="Times New Roman" w:eastAsia="Times New Roman" w:hAnsi="Times New Roman" w:cs="Times New Roman"/>
                  <w:sz w:val="26"/>
                  <w:szCs w:val="26"/>
                  <w:lang w:eastAsia="uk-UA"/>
                </w:rPr>
                <w:t>Планові та фактичні показники сплати за договорами оренди комунальної власності, розміщення тимчасових споруд, розміщення рекламних засобів</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8C8755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 відділ землекористування, відділ архітектури</w:t>
            </w:r>
          </w:p>
        </w:tc>
      </w:tr>
      <w:tr w:rsidR="00B67FE1" w:rsidRPr="00B67FE1" w14:paraId="0FA7EDC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3F025B"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lastRenderedPageBreak/>
              <w:t>27</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74A1541" w14:textId="7A44EC1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0" w:history="1">
              <w:r w:rsidRPr="000107C2">
                <w:rPr>
                  <w:rStyle w:val="a4"/>
                  <w:rFonts w:ascii="Times New Roman" w:eastAsia="Times New Roman" w:hAnsi="Times New Roman" w:cs="Times New Roman"/>
                  <w:sz w:val="26"/>
                  <w:szCs w:val="26"/>
                  <w:lang w:eastAsia="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201E414C"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КНП “ЦПМСД ”</w:t>
            </w:r>
          </w:p>
          <w:p w14:paraId="43BBBC8D"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43D530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КП “ЦМЛ ПМР ДО”</w:t>
            </w:r>
          </w:p>
        </w:tc>
      </w:tr>
      <w:tr w:rsidR="00B67FE1" w:rsidRPr="00B67FE1" w14:paraId="37104FE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85A56F1"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CC63F5A" w14:textId="566B4A0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91" w:history="1">
              <w:r w:rsidRPr="000107C2">
                <w:rPr>
                  <w:rStyle w:val="a4"/>
                  <w:rFonts w:ascii="Times New Roman" w:eastAsia="Times New Roman" w:hAnsi="Times New Roman" w:cs="Times New Roman"/>
                  <w:sz w:val="26"/>
                  <w:szCs w:val="26"/>
                  <w:lang w:eastAsia="uk-UA"/>
                </w:rPr>
                <w:t>Дані про медичне обладнання комунальних закладів охорони здоров’я</w:t>
              </w:r>
            </w:hyperlink>
            <w:r w:rsidR="000107C2">
              <w:rPr>
                <w:rFonts w:ascii="Times New Roman" w:eastAsia="Times New Roman" w:hAnsi="Times New Roman" w:cs="Times New Roman"/>
                <w:color w:val="000000"/>
                <w:sz w:val="26"/>
                <w:szCs w:val="26"/>
                <w:lang w:eastAsia="uk-UA"/>
              </w:rPr>
              <w:t xml:space="preserve"> (</w:t>
            </w:r>
            <w:r w:rsidR="000107C2" w:rsidRPr="002E4191">
              <w:rPr>
                <w:rFonts w:ascii="Times New Roman" w:eastAsia="Times New Roman" w:hAnsi="Times New Roman" w:cs="Times New Roman"/>
                <w:color w:val="000000"/>
                <w:sz w:val="26"/>
                <w:szCs w:val="26"/>
                <w:u w:val="single"/>
                <w:lang w:eastAsia="uk-UA"/>
              </w:rPr>
              <w:t>вибрати медичний заклад</w:t>
            </w:r>
            <w:r w:rsidR="000107C2">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C795DC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BEC2AE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7D6F165"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BF76F4E" w14:textId="36F388A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2" w:history="1">
              <w:r w:rsidRPr="000107C2">
                <w:rPr>
                  <w:rStyle w:val="a4"/>
                  <w:rFonts w:ascii="Times New Roman" w:eastAsia="Times New Roman" w:hAnsi="Times New Roman" w:cs="Times New Roman"/>
                  <w:sz w:val="26"/>
                  <w:szCs w:val="26"/>
                  <w:lang w:eastAsia="uk-UA"/>
                </w:rPr>
                <w:t>Дані щодо місцезнаходження камер відеоспостереження, що перебувають у комунальній власності</w:t>
              </w:r>
            </w:hyperlink>
            <w:bookmarkStart w:id="0" w:name="_GoBack"/>
            <w:bookmarkEnd w:id="0"/>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E75E55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Управління житлово-комунального господарства та будівництва</w:t>
            </w:r>
          </w:p>
        </w:tc>
      </w:tr>
      <w:tr w:rsidR="00B67FE1" w:rsidRPr="00B67FE1" w14:paraId="3541027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E37844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126AEA8" w14:textId="38689BA5" w:rsidR="00B67FE1" w:rsidRPr="00B67FE1" w:rsidRDefault="00B67FE1" w:rsidP="007B77D5">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93" w:history="1">
              <w:r w:rsidRPr="00F6437D">
                <w:rPr>
                  <w:rStyle w:val="a4"/>
                  <w:rFonts w:ascii="Times New Roman" w:eastAsia="Times New Roman" w:hAnsi="Times New Roman" w:cs="Times New Roman"/>
                  <w:sz w:val="26"/>
                  <w:szCs w:val="26"/>
                  <w:lang w:eastAsia="uk-UA"/>
                </w:rPr>
                <w:t>Дані про розміщення спецтехніки, що використовується для надання комунальних послуг, благоустрою, здійснення будівельних та ремонтних робіт</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407407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A819EF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A08D5B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FFBADB0" w14:textId="134739B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94" w:history="1">
              <w:r w:rsidRPr="007B77D5">
                <w:rPr>
                  <w:rStyle w:val="a4"/>
                  <w:rFonts w:ascii="Times New Roman" w:eastAsia="Times New Roman" w:hAnsi="Times New Roman" w:cs="Times New Roman"/>
                  <w:sz w:val="26"/>
                  <w:szCs w:val="26"/>
                  <w:lang w:eastAsia="uk-UA"/>
                </w:rPr>
                <w:t>Дані щодо ремонту автомобільних доріг місцевого значення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5431B7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6D6CC62"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9BC3170"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3C16902" w14:textId="44D8B1A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95" w:history="1">
              <w:r w:rsidRPr="007B77D5">
                <w:rPr>
                  <w:rStyle w:val="a4"/>
                  <w:rFonts w:ascii="Times New Roman" w:eastAsia="Times New Roman" w:hAnsi="Times New Roman" w:cs="Times New Roman"/>
                  <w:sz w:val="26"/>
                  <w:szCs w:val="26"/>
                  <w:lang w:eastAsia="uk-UA"/>
                </w:rPr>
                <w:t>Титульні списки на проведення капітального та поточного ремонту, будівництва, реконструкції та благоустрою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DE64AF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56A4EF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96B9F99"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D67BCF" w14:textId="2B16669D"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w:t>
            </w:r>
            <w:hyperlink r:id="rId96" w:history="1">
              <w:r w:rsidRPr="007B77D5">
                <w:rPr>
                  <w:rStyle w:val="a4"/>
                  <w:rFonts w:ascii="Times New Roman" w:eastAsia="Times New Roman" w:hAnsi="Times New Roman" w:cs="Times New Roman"/>
                  <w:sz w:val="26"/>
                  <w:szCs w:val="26"/>
                  <w:lang w:eastAsia="uk-UA"/>
                </w:rPr>
                <w:t>Дані про зелені насадження, що підлягають видаленню, відповідно до виданих актів обстеження зелених насаджень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F589C2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550244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A65382C"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28B7EB" w14:textId="3359613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7" w:history="1">
              <w:r w:rsidRPr="007B77D5">
                <w:rPr>
                  <w:rStyle w:val="a4"/>
                  <w:rFonts w:ascii="Times New Roman" w:eastAsia="Times New Roman" w:hAnsi="Times New Roman" w:cs="Times New Roman"/>
                  <w:sz w:val="26"/>
                  <w:szCs w:val="26"/>
                  <w:lang w:eastAsia="uk-UA"/>
                </w:rPr>
                <w:t>Дані про надходження звернень на гарячі лінії, у аварійно-диспетчерські служби, телефонні центри тощо</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D24743C"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A8BEEAD"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по роботі зі зверненнями громадян</w:t>
            </w:r>
          </w:p>
        </w:tc>
      </w:tr>
      <w:tr w:rsidR="00B67FE1" w:rsidRPr="00B67FE1" w14:paraId="3C7147F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E8BE7C4"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474AB5" w14:textId="01A8B97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98" w:history="1">
              <w:r w:rsidRPr="007B77D5">
                <w:rPr>
                  <w:rStyle w:val="a4"/>
                  <w:rFonts w:ascii="Times New Roman" w:eastAsia="Times New Roman" w:hAnsi="Times New Roman" w:cs="Times New Roman"/>
                  <w:sz w:val="26"/>
                  <w:szCs w:val="26"/>
                  <w:lang w:eastAsia="uk-UA"/>
                </w:rPr>
                <w:t>Дані про електронні петиції, у тому числі осіб, що їх підписали, та результати розгляду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209C90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3FF1001"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0E29A55"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0479348" w14:textId="356FA5E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9" w:history="1">
              <w:r w:rsidRPr="001E3EDE">
                <w:rPr>
                  <w:rStyle w:val="a4"/>
                  <w:rFonts w:ascii="Times New Roman" w:eastAsia="Times New Roman" w:hAnsi="Times New Roman" w:cs="Times New Roman"/>
                  <w:sz w:val="26"/>
                  <w:szCs w:val="26"/>
                  <w:lang w:eastAsia="uk-UA"/>
                </w:rPr>
                <w:t>Дані про черги дітей у дошкільні навчальні заклади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4EA1A4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Управління освіти</w:t>
            </w:r>
          </w:p>
        </w:tc>
      </w:tr>
      <w:tr w:rsidR="00B67FE1" w:rsidRPr="00B67FE1" w14:paraId="3A8B8F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B15B3A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A99FDD6" w14:textId="2BEFD116"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100" w:history="1">
              <w:r w:rsidRPr="001E3EDE">
                <w:rPr>
                  <w:rStyle w:val="a4"/>
                  <w:rFonts w:ascii="Times New Roman" w:eastAsia="Times New Roman" w:hAnsi="Times New Roman" w:cs="Times New Roman"/>
                  <w:sz w:val="26"/>
                  <w:szCs w:val="26"/>
                  <w:lang w:eastAsia="uk-UA"/>
                </w:rPr>
                <w:t>Території обслуговування загальноосвітніх навчальних закладів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0ABD15C"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r>
      <w:tr w:rsidR="00B67FE1" w:rsidRPr="00B67FE1" w14:paraId="35A5F1F8"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07AD91"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C9A51CB" w14:textId="61884209"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101" w:history="1">
              <w:r w:rsidR="00B67FE1" w:rsidRPr="007B77D5">
                <w:rPr>
                  <w:rStyle w:val="a4"/>
                  <w:rFonts w:ascii="Times New Roman" w:eastAsia="Times New Roman" w:hAnsi="Times New Roman" w:cs="Times New Roman"/>
                  <w:sz w:val="26"/>
                  <w:szCs w:val="26"/>
                  <w:lang w:eastAsia="uk-UA"/>
                </w:rPr>
                <w:t>Дані обліку громадян, які потребують поліпшення житлових умов (квартирний облік)</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6740A27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Відділ обліку та розподілу житла</w:t>
            </w:r>
          </w:p>
        </w:tc>
      </w:tr>
      <w:tr w:rsidR="00B67FE1" w:rsidRPr="00B67FE1" w14:paraId="217940FD"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A409428"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A808CEF" w14:textId="443E812F"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102" w:history="1">
              <w:r w:rsidR="00B67FE1" w:rsidRPr="001E3EDE">
                <w:rPr>
                  <w:rStyle w:val="a4"/>
                  <w:rFonts w:ascii="Times New Roman" w:eastAsia="Times New Roman" w:hAnsi="Times New Roman" w:cs="Times New Roman"/>
                  <w:sz w:val="26"/>
                  <w:szCs w:val="26"/>
                  <w:lang w:eastAsia="uk-UA"/>
                </w:rPr>
                <w:t>Надходження і використання благодійної допомоги</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0AB94D4"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Територіальний центр</w:t>
            </w:r>
          </w:p>
        </w:tc>
      </w:tr>
      <w:tr w:rsidR="00B67FE1" w:rsidRPr="00B67FE1" w14:paraId="6817DDB4" w14:textId="77777777" w:rsidTr="007313FF">
        <w:trPr>
          <w:trHeight w:val="7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3BEF7B0"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030E33F" w14:textId="30C6499B" w:rsidR="00B67FE1" w:rsidRPr="00B67FE1" w:rsidRDefault="002E4191" w:rsidP="00B67FE1">
            <w:pPr>
              <w:spacing w:before="100" w:beforeAutospacing="1" w:after="142" w:line="276" w:lineRule="auto"/>
              <w:rPr>
                <w:rFonts w:ascii="Calibri" w:eastAsia="Times New Roman" w:hAnsi="Calibri" w:cs="Calibri"/>
                <w:color w:val="000000"/>
                <w:lang w:eastAsia="uk-UA"/>
              </w:rPr>
            </w:pPr>
            <w:hyperlink r:id="rId103" w:history="1">
              <w:r w:rsidR="00B67FE1" w:rsidRPr="00C34D11">
                <w:rPr>
                  <w:rStyle w:val="a4"/>
                  <w:rFonts w:ascii="Times New Roman" w:eastAsia="Times New Roman" w:hAnsi="Times New Roman" w:cs="Times New Roman"/>
                  <w:sz w:val="26"/>
                  <w:szCs w:val="26"/>
                  <w:lang w:eastAsia="uk-UA"/>
                </w:rPr>
                <w:t>Мапа міста</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E8AA63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цифрового розвитку, програмно-технічного забезпечення і захисту інформації</w:t>
            </w:r>
          </w:p>
        </w:tc>
      </w:tr>
    </w:tbl>
    <w:p w14:paraId="76A12C09" w14:textId="77777777" w:rsidR="00017383" w:rsidRDefault="00017383" w:rsidP="00B67FE1"/>
    <w:sectPr w:rsidR="00017383" w:rsidSect="007313FF">
      <w:pgSz w:w="11906" w:h="16838"/>
      <w:pgMar w:top="851" w:right="624"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E1"/>
    <w:rsid w:val="00002CC3"/>
    <w:rsid w:val="000107C2"/>
    <w:rsid w:val="00017383"/>
    <w:rsid w:val="00073740"/>
    <w:rsid w:val="000A008C"/>
    <w:rsid w:val="000A08C0"/>
    <w:rsid w:val="001E3EDE"/>
    <w:rsid w:val="002E4191"/>
    <w:rsid w:val="006E44A6"/>
    <w:rsid w:val="007313FF"/>
    <w:rsid w:val="0074556C"/>
    <w:rsid w:val="00747A37"/>
    <w:rsid w:val="00757FB1"/>
    <w:rsid w:val="007B77D5"/>
    <w:rsid w:val="008355CF"/>
    <w:rsid w:val="0084712A"/>
    <w:rsid w:val="008C7A7B"/>
    <w:rsid w:val="00931E38"/>
    <w:rsid w:val="009F4E48"/>
    <w:rsid w:val="00A10AFB"/>
    <w:rsid w:val="00A25C81"/>
    <w:rsid w:val="00A27AEF"/>
    <w:rsid w:val="00A560AD"/>
    <w:rsid w:val="00AE4FAE"/>
    <w:rsid w:val="00B67FE1"/>
    <w:rsid w:val="00C0016C"/>
    <w:rsid w:val="00C272F8"/>
    <w:rsid w:val="00C34D11"/>
    <w:rsid w:val="00C4192C"/>
    <w:rsid w:val="00D03EFF"/>
    <w:rsid w:val="00E57848"/>
    <w:rsid w:val="00ED4FE0"/>
    <w:rsid w:val="00F6437D"/>
    <w:rsid w:val="00FD1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8D35"/>
  <w15:chartTrackingRefBased/>
  <w15:docId w15:val="{B8CEB1EC-631D-4AE3-9C42-0251EF9B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FE1"/>
    <w:pPr>
      <w:spacing w:before="100" w:beforeAutospacing="1" w:after="142" w:line="276"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67FE1"/>
    <w:rPr>
      <w:color w:val="0563C1" w:themeColor="hyperlink"/>
      <w:u w:val="single"/>
    </w:rPr>
  </w:style>
  <w:style w:type="character" w:styleId="a5">
    <w:name w:val="Unresolved Mention"/>
    <w:basedOn w:val="a0"/>
    <w:uiPriority w:val="99"/>
    <w:semiHidden/>
    <w:unhideWhenUsed/>
    <w:rsid w:val="00B67FE1"/>
    <w:rPr>
      <w:color w:val="605E5C"/>
      <w:shd w:val="clear" w:color="auto" w:fill="E1DFDD"/>
    </w:rPr>
  </w:style>
  <w:style w:type="paragraph" w:styleId="a6">
    <w:name w:val="Balloon Text"/>
    <w:basedOn w:val="a"/>
    <w:link w:val="a7"/>
    <w:uiPriority w:val="99"/>
    <w:semiHidden/>
    <w:unhideWhenUsed/>
    <w:rsid w:val="00A25C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C81"/>
    <w:rPr>
      <w:rFonts w:ascii="Segoe UI" w:hAnsi="Segoe UI" w:cs="Segoe UI"/>
      <w:sz w:val="18"/>
      <w:szCs w:val="18"/>
    </w:rPr>
  </w:style>
  <w:style w:type="character" w:styleId="a8">
    <w:name w:val="FollowedHyperlink"/>
    <w:basedOn w:val="a0"/>
    <w:uiPriority w:val="99"/>
    <w:semiHidden/>
    <w:unhideWhenUsed/>
    <w:rsid w:val="00745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57251">
      <w:bodyDiv w:val="1"/>
      <w:marLeft w:val="0"/>
      <w:marRight w:val="0"/>
      <w:marTop w:val="0"/>
      <w:marBottom w:val="0"/>
      <w:divBdr>
        <w:top w:val="none" w:sz="0" w:space="0" w:color="auto"/>
        <w:left w:val="none" w:sz="0" w:space="0" w:color="auto"/>
        <w:bottom w:val="none" w:sz="0" w:space="0" w:color="auto"/>
        <w:right w:val="none" w:sz="0" w:space="0" w:color="auto"/>
      </w:divBdr>
    </w:div>
    <w:div w:id="591551566">
      <w:bodyDiv w:val="1"/>
      <w:marLeft w:val="0"/>
      <w:marRight w:val="0"/>
      <w:marTop w:val="0"/>
      <w:marBottom w:val="0"/>
      <w:divBdr>
        <w:top w:val="none" w:sz="0" w:space="0" w:color="auto"/>
        <w:left w:val="none" w:sz="0" w:space="0" w:color="auto"/>
        <w:bottom w:val="none" w:sz="0" w:space="0" w:color="auto"/>
        <w:right w:val="none" w:sz="0" w:space="0" w:color="auto"/>
      </w:divBdr>
    </w:div>
    <w:div w:id="1030301719">
      <w:bodyDiv w:val="1"/>
      <w:marLeft w:val="0"/>
      <w:marRight w:val="0"/>
      <w:marTop w:val="0"/>
      <w:marBottom w:val="0"/>
      <w:divBdr>
        <w:top w:val="none" w:sz="0" w:space="0" w:color="auto"/>
        <w:left w:val="none" w:sz="0" w:space="0" w:color="auto"/>
        <w:bottom w:val="none" w:sz="0" w:space="0" w:color="auto"/>
        <w:right w:val="none" w:sz="0" w:space="0" w:color="auto"/>
      </w:divBdr>
    </w:div>
    <w:div w:id="1327854388">
      <w:bodyDiv w:val="1"/>
      <w:marLeft w:val="0"/>
      <w:marRight w:val="0"/>
      <w:marTop w:val="0"/>
      <w:marBottom w:val="0"/>
      <w:divBdr>
        <w:top w:val="none" w:sz="0" w:space="0" w:color="auto"/>
        <w:left w:val="none" w:sz="0" w:space="0" w:color="auto"/>
        <w:bottom w:val="none" w:sz="0" w:space="0" w:color="auto"/>
        <w:right w:val="none" w:sz="0" w:space="0" w:color="auto"/>
      </w:divBdr>
    </w:div>
    <w:div w:id="1384258075">
      <w:bodyDiv w:val="1"/>
      <w:marLeft w:val="0"/>
      <w:marRight w:val="0"/>
      <w:marTop w:val="0"/>
      <w:marBottom w:val="0"/>
      <w:divBdr>
        <w:top w:val="none" w:sz="0" w:space="0" w:color="auto"/>
        <w:left w:val="none" w:sz="0" w:space="0" w:color="auto"/>
        <w:bottom w:val="none" w:sz="0" w:space="0" w:color="auto"/>
        <w:right w:val="none" w:sz="0" w:space="0" w:color="auto"/>
      </w:divBdr>
    </w:div>
    <w:div w:id="1407386241">
      <w:bodyDiv w:val="1"/>
      <w:marLeft w:val="0"/>
      <w:marRight w:val="0"/>
      <w:marTop w:val="0"/>
      <w:marBottom w:val="0"/>
      <w:divBdr>
        <w:top w:val="none" w:sz="0" w:space="0" w:color="auto"/>
        <w:left w:val="none" w:sz="0" w:space="0" w:color="auto"/>
        <w:bottom w:val="none" w:sz="0" w:space="0" w:color="auto"/>
        <w:right w:val="none" w:sz="0" w:space="0" w:color="auto"/>
      </w:divBdr>
    </w:div>
    <w:div w:id="1618366722">
      <w:bodyDiv w:val="1"/>
      <w:marLeft w:val="0"/>
      <w:marRight w:val="0"/>
      <w:marTop w:val="0"/>
      <w:marBottom w:val="0"/>
      <w:divBdr>
        <w:top w:val="none" w:sz="0" w:space="0" w:color="auto"/>
        <w:left w:val="none" w:sz="0" w:space="0" w:color="auto"/>
        <w:bottom w:val="none" w:sz="0" w:space="0" w:color="auto"/>
        <w:right w:val="none" w:sz="0" w:space="0" w:color="auto"/>
      </w:divBdr>
    </w:div>
    <w:div w:id="1748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krv.dp.gov.ua/viddil-ekonomiku-702/golovna/vikonavchiy_komitet/dokumenti_za_napryamkami/viddil_ekonomiki/participatorniy_byudghet_byudghet_uchacti" TargetMode="External"/><Relationship Id="rId21" Type="http://schemas.openxmlformats.org/officeDocument/2006/relationships/hyperlink" Target="https://pkrv.dp.gov.ua/viddil-ekonomiku-702/golovna/vikonavchiy_komitet/dokumenti_za_napryamkami/viddil_ekonomiki/perelik_investiciynih_dogovoriv" TargetMode="External"/><Relationship Id="rId42" Type="http://schemas.openxmlformats.org/officeDocument/2006/relationships/hyperlink" Target="https://pkrv.dp.gov.ua/byudghet_m%D1%96sta-105/golovna/informaciyna_baza/byudghet_mista/byudghet_mista/finansova_zvitnisty_subyektiv_gospodaryuvannya_komunalynogo_sektoru_ekonomiki" TargetMode="External"/><Relationship Id="rId47" Type="http://schemas.openxmlformats.org/officeDocument/2006/relationships/hyperlink" Target="https://pkrv.dp.gov.ua/sistema_obl%D1%96ku_publ%D1%96chnoyi_%D1%96nformac%D1%96yi-662" TargetMode="External"/><Relationship Id="rId63" Type="http://schemas.openxmlformats.org/officeDocument/2006/relationships/hyperlink" Target="https://pkrv.dp.gov.ua/11-vikonavchiy_kom%D1%96tet" TargetMode="External"/><Relationship Id="rId68" Type="http://schemas.openxmlformats.org/officeDocument/2006/relationships/hyperlink" Target="https://pkrv.dp.gov.ua/zemelyn%D1%96_pitannya-96/golovna/vikonavchiy_komitet/dokumenti_za_napryamkami/zemelyni_pitannya/perelik_zemelynih_dilyanok_komunalynoyi_vlasnosti_scho_proponuyutysya_dlya_peredachi_u_vlasnisty_ta_koristuvannya" TargetMode="External"/><Relationship Id="rId84" Type="http://schemas.openxmlformats.org/officeDocument/2006/relationships/hyperlink" Target="https://pkrv.dp.gov.ua/documents/golovna/vikonavchiy_komitet/dokumenti_za_napryamkami/upravlinnya_ghitlovo_komunalynogo_gospodarstva_ta_budivnictva/dani_pro_dityachi_sportivni_ta_inshi_maydanchiki_dlya_dozvillya_ta_vidpochinku_scho_perebuayuty_u_komunalyniy_vlasnosti_v_m_pokrov_dnipropetrovsykoyi_obl" TargetMode="External"/><Relationship Id="rId89" Type="http://schemas.openxmlformats.org/officeDocument/2006/relationships/hyperlink" Target="https://pkrv.dp.gov.ua/informaciya-schodo-rozmischennya-zovnishnoyi-reklamu-266/golovna/vikonavchiy_komitet/dokumenti_za_napryamkami/viddil_arhitekturi_ta_inspekciyi_dabk/informaciya_pro_rozmischennya_zovnishnyoyi_reklami/_2024_rik" TargetMode="External"/><Relationship Id="rId16" Type="http://schemas.openxmlformats.org/officeDocument/2006/relationships/hyperlink" Target="https://pkrv.dp.gov.ua/200-informaciyna-dovidka-pro-rezultatu-provedenogo-truskladovogo-tekstu" TargetMode="External"/><Relationship Id="rId11" Type="http://schemas.openxmlformats.org/officeDocument/2006/relationships/hyperlink" Target="https://pkrv.dp.gov.ua/documents/rishennya_misykoyi_radi/oficiyni_rishennya" TargetMode="External"/><Relationship Id="rId32" Type="http://schemas.openxmlformats.org/officeDocument/2006/relationships/hyperlink" Target="https://pkrv.dp.gov.ua/documents/download/avtostoyanki_mpokrov_3740653a18cfdb4183dcfd6876c4bdac.doc" TargetMode="External"/><Relationship Id="rId37" Type="http://schemas.openxmlformats.org/officeDocument/2006/relationships/hyperlink" Target="https://pkrv.dp.gov.ua/byudghet_m%D1%96sta-105/golovna/informaciyna_baza/byudghet_mista/byudghet_mista" TargetMode="External"/><Relationship Id="rId53" Type="http://schemas.openxmlformats.org/officeDocument/2006/relationships/hyperlink" Target="https://pkrv.dp.gov.ua/documents/rishennya_misykoyi_radi/oficiyni_rishennya/golosuvannya_deputativ" TargetMode="External"/><Relationship Id="rId58" Type="http://schemas.openxmlformats.org/officeDocument/2006/relationships/hyperlink" Target="https://pkrv.dp.gov.ua/graf%D1%96k_osobistogo_priyomu_gromadyan-136" TargetMode="External"/><Relationship Id="rId74" Type="http://schemas.openxmlformats.org/officeDocument/2006/relationships/hyperlink" Target="https://pkrv.dp.gov.ua/baza-danuh-schodo-dostupnosti-obektiv-gromadskogo-pruznachennya-dlya-osib-z-invalidnistyu-267" TargetMode="External"/><Relationship Id="rId79" Type="http://schemas.openxmlformats.org/officeDocument/2006/relationships/hyperlink" Target="https://pkrv.dp.gov.ua/reestr-mistobudivnuh-umov-ta-obmezhen-dlya-proektuvannya-obektiv-budivnuctva-271" TargetMode="External"/><Relationship Id="rId102" Type="http://schemas.openxmlformats.org/officeDocument/2006/relationships/hyperlink" Target="https://pkrv.dp.gov.ua/socialne-zabezpechennya-661/golovna/informaciyna_baza/socialyne_zabezpechennya/gumanitrna_pidtrimka/teritorialyniy_centr_socialynogo_obslugovuvannya_nadannya_socialynih_poslugpmr_do/nadhodghennya_ta_vikoristannya_gumanitarnoyi" TargetMode="External"/><Relationship Id="rId5" Type="http://schemas.openxmlformats.org/officeDocument/2006/relationships/hyperlink" Target="https://pkrv.dp.gov.ua/88-komunalni-pidpruemstvazakladu" TargetMode="External"/><Relationship Id="rId90" Type="http://schemas.openxmlformats.org/officeDocument/2006/relationships/hyperlink" Target="https://pkrv.dp.gov.ua/helsi" TargetMode="External"/><Relationship Id="rId95" Type="http://schemas.openxmlformats.org/officeDocument/2006/relationships/hyperlink" Target="https://pkrv.dp.gov.ua/remont_komunalynogo_mayna-138/golovna/informaciyna_baza/komunalyni_pidpriyemstva_zakladi/remont_komunalynogo_mayna/2023_rik" TargetMode="External"/><Relationship Id="rId22" Type="http://schemas.openxmlformats.org/officeDocument/2006/relationships/hyperlink" Target="https://pkrv.dp.gov.ua/viddil-ekonomiku-702/golovna/vikonavchiy_komitet/dokumenti_za_napryamkami/viddil_ekonomiki/dani_pro_obyekti_ta_zasobi_torgivli" TargetMode="External"/><Relationship Id="rId27" Type="http://schemas.openxmlformats.org/officeDocument/2006/relationships/hyperlink" Target="https://pkrv.dp.gov.ua/88-komunalni-pidpruemstvazakladu" TargetMode="External"/><Relationship Id="rId43" Type="http://schemas.openxmlformats.org/officeDocument/2006/relationships/hyperlink" Target="https://pkrv.dp.gov.ua/byudghet_m%D1%96sta-105/golovna/informaciyna_baza/byudghet_mista/byudghet_mista/rozpodil_vidatkiv_na_realizaciyu_cilyovih_program" TargetMode="External"/><Relationship Id="rId48" Type="http://schemas.openxmlformats.org/officeDocument/2006/relationships/hyperlink" Target="https://pkrv.dp.gov.ua/210-publ%D1%96chna_%D1%96nformac%D1%96ya" TargetMode="External"/><Relationship Id="rId64" Type="http://schemas.openxmlformats.org/officeDocument/2006/relationships/hyperlink" Target="https://pkrv.dp.gov.ua/antukorupciyni-zahodu-262" TargetMode="External"/><Relationship Id="rId69" Type="http://schemas.openxmlformats.org/officeDocument/2006/relationships/hyperlink" Target="https://pkrv.dp.gov.ua/zemelyn%D1%96_pitannya-96/golovna/vikonavchiy_komitet/dokumenti_za_napryamkami/zemelyni_pitannya/informaciya" TargetMode="External"/><Relationship Id="rId80" Type="http://schemas.openxmlformats.org/officeDocument/2006/relationships/hyperlink" Target="https://pkrv.dp.gov.ua/documents/regulyatorna_diyalynisty/viddil_arhitekturi_ta_inspeckciyi_da_bk/poryadok_rozmischennya_timchasovih_sporud_" TargetMode="External"/><Relationship Id="rId85" Type="http://schemas.openxmlformats.org/officeDocument/2006/relationships/hyperlink" Target="https://pkrv.dp.gov.ua/documents/golovna/informaciyna_baza/komunalyni_pidpriyemstva_zakladi/pmkp_dobrobut/perelik_gromadsykih_vbiraleny_u_misti_pokrov_yaki_oblikovuyutysya_na_balansi_pmkp_dobrobut" TargetMode="External"/><Relationship Id="rId12" Type="http://schemas.openxmlformats.org/officeDocument/2006/relationships/hyperlink" Target="https://pkrv.dp.gov.ua/documents/rishennya_vikonavchogo_komitetu/oficiyni_rishennya" TargetMode="External"/><Relationship Id="rId17" Type="http://schemas.openxmlformats.org/officeDocument/2006/relationships/hyperlink" Target="https://pkrv.dp.gov.ua/105-komunalna-vlasnist-mista" TargetMode="External"/><Relationship Id="rId33" Type="http://schemas.openxmlformats.org/officeDocument/2006/relationships/hyperlink" Target="https://pkrv.dp.gov.ua/viddil-transportu-ta-zvyazku-769" TargetMode="External"/><Relationship Id="rId38" Type="http://schemas.openxmlformats.org/officeDocument/2006/relationships/hyperlink" Target="https://pkrv.dp.gov.ua/byudghet_m%D1%96sta-105/golovna/informaciyna_baza/byudghet_mista/byudghet_mista/schomisyachne_vikonannya/informaciya_pro_vikonannya_byudghetu" TargetMode="External"/><Relationship Id="rId59" Type="http://schemas.openxmlformats.org/officeDocument/2006/relationships/hyperlink" Target="https://pkrv.dp.gov.ua/reglament-297" TargetMode="External"/><Relationship Id="rId103" Type="http://schemas.openxmlformats.org/officeDocument/2006/relationships/hyperlink" Target="https://pkrv.dp.gov.ua/200-informaciyna-dovidka-pro-rezultatu-provedenogo-truskladovogo-tekstu" TargetMode="External"/><Relationship Id="rId20" Type="http://schemas.openxmlformats.org/officeDocument/2006/relationships/hyperlink" Target="https://pkrv.dp.gov.ua/55-tarifi_ta_poslugi" TargetMode="External"/><Relationship Id="rId41" Type="http://schemas.openxmlformats.org/officeDocument/2006/relationships/hyperlink" Target="https://pkrv.dp.gov.ua/byudghet_m%D1%96sta-105/golovna/informaciyna_baza/byudghet_mista/byudghet_mista/zviti_pro_vikonannya_pasportiv" TargetMode="External"/><Relationship Id="rId54" Type="http://schemas.openxmlformats.org/officeDocument/2006/relationships/hyperlink" Target="https://pkrv.dp.gov.ua/documents/rishennya_misykoyi_radi/oficiyni_rishennya/protokoli_komisiy_8_sklikannya" TargetMode="External"/><Relationship Id="rId62" Type="http://schemas.openxmlformats.org/officeDocument/2006/relationships/hyperlink" Target="https://pkrv.dp.gov.ua/10-vakans%D1%96yi" TargetMode="External"/><Relationship Id="rId70" Type="http://schemas.openxmlformats.org/officeDocument/2006/relationships/hyperlink" Target="https://pkrv.dp.gov.ua/zemelyn%D1%96_pitannya-96/golovna/vikonavchiy_komitet/dokumenti_za_napryamkami/zemelyni_pitannya/informaciya" TargetMode="External"/><Relationship Id="rId75" Type="http://schemas.openxmlformats.org/officeDocument/2006/relationships/hyperlink" Target="https://pkrv.dp.gov.ua/informaciya-schodo-rozmischennya-zovnishnoyi-reklamu-266" TargetMode="External"/><Relationship Id="rId83" Type="http://schemas.openxmlformats.org/officeDocument/2006/relationships/hyperlink" Target="https://pkrv.dp.gov.ua/200-informaciyna-dovidka-pro-rezultatu-provedenogo-truskladovogo-tekstu" TargetMode="External"/><Relationship Id="rId88" Type="http://schemas.openxmlformats.org/officeDocument/2006/relationships/hyperlink" Target="https://pkrv.dp.gov.ua/documents/golovna/informaciyna_baza/komunalyni_pidpriyemstva_zakladi/pmkp_dobrobut/dani_pro_misceznahodghennya_zon_dlya_vigulu_domashnih_tvarin" TargetMode="External"/><Relationship Id="rId91" Type="http://schemas.openxmlformats.org/officeDocument/2006/relationships/hyperlink" Target="https://pkrv.dp.gov.ua/88-komunalni-pidpruemstvazakladu" TargetMode="External"/><Relationship Id="rId96" Type="http://schemas.openxmlformats.org/officeDocument/2006/relationships/hyperlink" Target="https://pkrv.dp.gov.ua/dani-pro-zeleni-nasadzhennyascho-pidlyagayut-vudalennyu-vidpovidno-do-vudanuh-aktiv-obstezhennya-zelenuh-nasadzhen-260" TargetMode="External"/><Relationship Id="rId1" Type="http://schemas.openxmlformats.org/officeDocument/2006/relationships/styles" Target="styles.xml"/><Relationship Id="rId6" Type="http://schemas.openxmlformats.org/officeDocument/2006/relationships/hyperlink" Target="https://pkrv.dp.gov.ua/88-komunalni-pidpruemstvazakladu" TargetMode="External"/><Relationship Id="rId15" Type="http://schemas.openxmlformats.org/officeDocument/2006/relationships/hyperlink" Target="https://pkrv.dp.gov.ua/documents/regulyatorna_diyalynisty/plani" TargetMode="External"/><Relationship Id="rId23" Type="http://schemas.openxmlformats.org/officeDocument/2006/relationships/hyperlink" Target="https://pkrv.dp.gov.ua/viddil-ekonomiku-702/golovna/vikonavchiy_komitet/dokumenti_za_napryamkami/viddil_ekonomiki/vidomosti_schodo_yarmarkiv" TargetMode="External"/><Relationship Id="rId28" Type="http://schemas.openxmlformats.org/officeDocument/2006/relationships/hyperlink" Target="https://pkrv.dp.gov.ua/viddil-transportu-ta-zvyazku-769" TargetMode="External"/><Relationship Id="rId36" Type="http://schemas.openxmlformats.org/officeDocument/2006/relationships/hyperlink" Target="https://pkrv.dp.gov.ua/perelik-naboriv-danuhscho-pidlyagayut-oprulyudnennyu-159" TargetMode="External"/><Relationship Id="rId49" Type="http://schemas.openxmlformats.org/officeDocument/2006/relationships/hyperlink" Target="https://pkrv.dp.gov.ua/publ%D1%96chna_%D1%96nformac%D1%96ya-773" TargetMode="External"/><Relationship Id="rId57" Type="http://schemas.openxmlformats.org/officeDocument/2006/relationships/hyperlink" Target="https://pkrv.dp.gov.ua/kontakti%2C_organ%D1%96zac%D1%96yna_struktura-134" TargetMode="External"/><Relationship Id="rId10" Type="http://schemas.openxmlformats.org/officeDocument/2006/relationships/hyperlink" Target="https://pkrv.dp.gov.ua/documents/rishennya_vikonavchogo_komitetu/proekti_risheny" TargetMode="External"/><Relationship Id="rId31" Type="http://schemas.openxmlformats.org/officeDocument/2006/relationships/hyperlink" Target="https://pkrv.dp.gov.ua/viddil-transportu-ta-zvyazku-769" TargetMode="External"/><Relationship Id="rId44" Type="http://schemas.openxmlformats.org/officeDocument/2006/relationships/hyperlink" Target="https://pkrv.dp.gov.ua/88-komunalni-pidpruemstvazakladu" TargetMode="External"/><Relationship Id="rId52" Type="http://schemas.openxmlformats.org/officeDocument/2006/relationships/hyperlink" Target="https://pkrv.dp.gov.ua/documents/rishennya_misykoyi_radi/oficiyni_rishennya/protokol_sesiyi" TargetMode="External"/><Relationship Id="rId60" Type="http://schemas.openxmlformats.org/officeDocument/2006/relationships/hyperlink" Target="https://pkrv.dp.gov.ua/documents/rishennya_vikonavchogo_komitetu/proekti_risheny/poryadok_denniy" TargetMode="External"/><Relationship Id="rId65" Type="http://schemas.openxmlformats.org/officeDocument/2006/relationships/hyperlink" Target="https://pkrv.dp.gov.ua/reglament-297" TargetMode="External"/><Relationship Id="rId73" Type="http://schemas.openxmlformats.org/officeDocument/2006/relationships/hyperlink" Target="https://pkrv.dp.gov.ua/200-informaciyna-dovidka-pro-rezultatu-provedenogo-truskladovogo-tekstu" TargetMode="External"/><Relationship Id="rId78" Type="http://schemas.openxmlformats.org/officeDocument/2006/relationships/hyperlink" Target="https://pkrv.dp.gov.ua/dani-pro-vudani-dozvolu-na-porushennya-obektiv-blagoustroyu-269" TargetMode="External"/><Relationship Id="rId81" Type="http://schemas.openxmlformats.org/officeDocument/2006/relationships/hyperlink" Target="https://pkrv.dp.gov.ua/200-informaciyna-dovidka-pro-rezultatu-provedenogo-truskladovogo-tekstu" TargetMode="External"/><Relationship Id="rId86" Type="http://schemas.openxmlformats.org/officeDocument/2006/relationships/hyperlink" Target="https://pkrv.dp.gov.ua/documents/golovna/vikonavchiy_komitet/dokumenti_za_napryamkami/viddil_ekonomiki/dani_pro_misceznahodghennya_komunalynih_konteyneriv_konteynernih_maydanchikiv_miscy_priyomu_nebezpechnih_vidhodiv_vtorinnoyi_sirovini" TargetMode="External"/><Relationship Id="rId94" Type="http://schemas.openxmlformats.org/officeDocument/2006/relationships/hyperlink" Target="https://pkrv.dp.gov.ua/remont_komunalynogo_mayna-138/golovna/informaciyna_baza/komunalyni_pidpriyemstva_zakladi/remont_komunalynogo_mayna/2023_rik" TargetMode="External"/><Relationship Id="rId99" Type="http://schemas.openxmlformats.org/officeDocument/2006/relationships/hyperlink" Target="https://pkrv.dp.gov.ua/informaciya-po-zakladam-osvitu-190" TargetMode="External"/><Relationship Id="rId101" Type="http://schemas.openxmlformats.org/officeDocument/2006/relationships/hyperlink" Target="https://pkrv.dp.gov.ua/spusku-gromadyanyaki-perebuvayut-na-kvarturniy-cherzi-dlya-polipshennya-zhutlovuh-umov-216" TargetMode="External"/><Relationship Id="rId4" Type="http://schemas.openxmlformats.org/officeDocument/2006/relationships/hyperlink" Target="https://pkrv.dp.gov.ua/ustanovi_m%D1%96sta-135" TargetMode="External"/><Relationship Id="rId9" Type="http://schemas.openxmlformats.org/officeDocument/2006/relationships/hyperlink" Target="https://pkrv.dp.gov.ua/documents/rishennya_misykoyi_radi/_proekti_risheny" TargetMode="External"/><Relationship Id="rId13" Type="http://schemas.openxmlformats.org/officeDocument/2006/relationships/hyperlink" Target="https://pkrv.dp.gov.ua/documents/rozporyadghennya" TargetMode="External"/><Relationship Id="rId18" Type="http://schemas.openxmlformats.org/officeDocument/2006/relationships/hyperlink" Target="https://pkrv.dp.gov.ua/105-komunalna-vlasnist-mista" TargetMode="External"/><Relationship Id="rId39" Type="http://schemas.openxmlformats.org/officeDocument/2006/relationships/hyperlink" Target="https://pkrv.dp.gov.ua/byudghet_m%D1%96sta-105/golovna/informaciyna_baza/byudghet_mista/byudghet_mista/rishennya_pro_byudghet_mista" TargetMode="External"/><Relationship Id="rId34" Type="http://schemas.openxmlformats.org/officeDocument/2006/relationships/hyperlink" Target="https://pkrv.dp.gov.ua/zvitu-635" TargetMode="External"/><Relationship Id="rId50" Type="http://schemas.openxmlformats.org/officeDocument/2006/relationships/hyperlink" Target="https://pkrv.dp.gov.ua/reglament_m%D1%96sykoyi_radi-52" TargetMode="External"/><Relationship Id="rId55" Type="http://schemas.openxmlformats.org/officeDocument/2006/relationships/hyperlink" Target="https://pkrv.dp.gov.ua/person/deputatu/8" TargetMode="External"/><Relationship Id="rId76" Type="http://schemas.openxmlformats.org/officeDocument/2006/relationships/hyperlink" Target="https://pkrv.dp.gov.ua/200-informaciyna-dovidka-pro-rezultatu-provedenogo-truskladovogo-tekstu" TargetMode="External"/><Relationship Id="rId97" Type="http://schemas.openxmlformats.org/officeDocument/2006/relationships/hyperlink" Target="https://pkrv.dp.gov.ua/viddil-po-roboti-zi-zvernennyamu-gromadyan-685/golovna/vikonavchiy_komitet/dokumenti_za_napryamkami/viddil_po_roboti_zi_zvernennyami_gromadyan_/zviti" TargetMode="External"/><Relationship Id="rId104" Type="http://schemas.openxmlformats.org/officeDocument/2006/relationships/fontTable" Target="fontTable.xml"/><Relationship Id="rId7" Type="http://schemas.openxmlformats.org/officeDocument/2006/relationships/hyperlink" Target="https://pkrv.dp.gov.ua/88-komunalni-pidpruemstvazakladu" TargetMode="External"/><Relationship Id="rId71" Type="http://schemas.openxmlformats.org/officeDocument/2006/relationships/hyperlink" Target="https://pkrv.dp.gov.ua/administratuvni-poslugu-664" TargetMode="External"/><Relationship Id="rId92" Type="http://schemas.openxmlformats.org/officeDocument/2006/relationships/hyperlink" Target="https://pkrv.dp.gov.ua/dani_schodo_misceznahodghennya_kamer_videospostereghennya_scho_perebuvayuty_u_komunalyniy_vlasnosti-698" TargetMode="External"/><Relationship Id="rId2" Type="http://schemas.openxmlformats.org/officeDocument/2006/relationships/settings" Target="settings.xml"/><Relationship Id="rId29" Type="http://schemas.openxmlformats.org/officeDocument/2006/relationships/hyperlink" Target="https://pkrv.dp.gov.ua/viddil-transportu-ta-zvyazku-769" TargetMode="External"/><Relationship Id="rId24" Type="http://schemas.openxmlformats.org/officeDocument/2006/relationships/hyperlink" Target="https://pkrv.dp.gov.ua/viddil-ekonomiku-702/golovna/vikonavchiy_komitet/dokumenti_za_napryamkami/viddil_ekonomiki/dani_pro_spoghivannya_komunalynih_resursiv_komunalynimi_pidpriyemstvami_ustanovami_ta_organizaciyami" TargetMode="External"/><Relationship Id="rId40" Type="http://schemas.openxmlformats.org/officeDocument/2006/relationships/hyperlink" Target="https://pkrv.dp.gov.ua/byudghet_m%D1%96sta-105/golovna/informaciyna_baza/byudghet_mista/byudghet_mista/pasporta_byudghetnoi_programi" TargetMode="External"/><Relationship Id="rId45" Type="http://schemas.openxmlformats.org/officeDocument/2006/relationships/hyperlink" Target="https://pkrv.dp.gov.ua/88-komunalni-pidpruemstvazakladu" TargetMode="External"/><Relationship Id="rId66" Type="http://schemas.openxmlformats.org/officeDocument/2006/relationships/hyperlink" Target="https://pkrv.dp.gov.ua/reglament-297" TargetMode="External"/><Relationship Id="rId87" Type="http://schemas.openxmlformats.org/officeDocument/2006/relationships/hyperlink" Target="https://pkrv.dp.gov.ua/documents/golovna/informaciyna_baza/komunalyni_pidpriyemstva_zakladi/pmkp_dobrobut/dani_pro_vilov_sterilizaciyu_ta_identifikaciyu_bezpritulynih_tvarin" TargetMode="External"/><Relationship Id="rId61" Type="http://schemas.openxmlformats.org/officeDocument/2006/relationships/hyperlink" Target="https://pkrv.dp.gov.ua/5-strukturn%D1%96_p%D1%96drozd%D1%96li" TargetMode="External"/><Relationship Id="rId82" Type="http://schemas.openxmlformats.org/officeDocument/2006/relationships/hyperlink" Target="https://pkrv.dp.gov.ua/vidomosti-schodo-zaluchenyarozrahunok-rozmiru-i-vukorustannya-koshtiv-payovoyi-uchastiu-rozvutku-infrastrukturu-281" TargetMode="External"/><Relationship Id="rId19" Type="http://schemas.openxmlformats.org/officeDocument/2006/relationships/hyperlink" Target="https://pkrv.dp.gov.ua/viddil-ekonomiku-702/golovna/vikonavchiy_komitet/dokumenti_za_napryamkami/viddil_ekonomiki/informaciya_pro_otrimane_mayno_u_ramkah_mighnarodnoyi_tehnichnoyi_dopomogi" TargetMode="External"/><Relationship Id="rId14" Type="http://schemas.openxmlformats.org/officeDocument/2006/relationships/hyperlink" Target="https://pkrv.dp.gov.ua/documents/regulyatorna_diyalynisty/perelik_regulyatornih_aktiv" TargetMode="External"/><Relationship Id="rId30" Type="http://schemas.openxmlformats.org/officeDocument/2006/relationships/hyperlink" Target="https://pkrv.dp.gov.ua/documents/download/grafiki_ruhu_gromadsykogo_transportu_z_01062024_e73a70bfa01f7927b1ec3725fa1a7db2.doc" TargetMode="External"/><Relationship Id="rId35" Type="http://schemas.openxmlformats.org/officeDocument/2006/relationships/hyperlink" Target="https://pkrv.dp.gov.ua/poryadok_skladannya_ta_podannya_zapit%D1%96v_na_%D1%96nformac%D1%96yu-155" TargetMode="External"/><Relationship Id="rId56" Type="http://schemas.openxmlformats.org/officeDocument/2006/relationships/hyperlink" Target="https://pkrv.dp.gov.ua/kontakti%2C_organ%D1%96zac%D1%96yna_struktura-134" TargetMode="External"/><Relationship Id="rId77" Type="http://schemas.openxmlformats.org/officeDocument/2006/relationships/hyperlink" Target="https://pkrv.dp.gov.ua/200-informaciyna-dovidka-pro-rezultatu-provedenogo-truskladovogo-tekstu" TargetMode="External"/><Relationship Id="rId100" Type="http://schemas.openxmlformats.org/officeDocument/2006/relationships/hyperlink" Target="https://pkrv.dp.gov.ua/informaciya-po-zakladam-osvitu-190" TargetMode="External"/><Relationship Id="rId105" Type="http://schemas.openxmlformats.org/officeDocument/2006/relationships/theme" Target="theme/theme1.xml"/><Relationship Id="rId8" Type="http://schemas.openxmlformats.org/officeDocument/2006/relationships/hyperlink" Target="https://pkrv.dp.gov.ua/88-komunalni-pidpruemstvazakladu" TargetMode="External"/><Relationship Id="rId51" Type="http://schemas.openxmlformats.org/officeDocument/2006/relationships/hyperlink" Target="https://pkrv.dp.gov.ua/documents/rishennya_misykoyi_radi/oficiyni_rishennya/poryadok_denniy" TargetMode="External"/><Relationship Id="rId72" Type="http://schemas.openxmlformats.org/officeDocument/2006/relationships/hyperlink" Target="https://pkrv.dp.gov.ua/administratuvni-poslugu-664" TargetMode="External"/><Relationship Id="rId93" Type="http://schemas.openxmlformats.org/officeDocument/2006/relationships/hyperlink" Target="https://pkrv.dp.gov.ua/200-informaciyna-dovidka-pro-rezultatu-provedenogo-truskladovogo-tekstu" TargetMode="External"/><Relationship Id="rId98" Type="http://schemas.openxmlformats.org/officeDocument/2006/relationships/hyperlink" Target="https://petition.e-dem.ua/pokrov" TargetMode="External"/><Relationship Id="rId3" Type="http://schemas.openxmlformats.org/officeDocument/2006/relationships/webSettings" Target="webSettings.xml"/><Relationship Id="rId25" Type="http://schemas.openxmlformats.org/officeDocument/2006/relationships/hyperlink" Target="https://pkrv.dp.gov.ua/byudghet_m%D1%96sta-105/golovna/informaciyna_baza/byudghet_mista/byudghet_mista/perelik_rozporyadnikiv_byudghetnih_koshtiv" TargetMode="External"/><Relationship Id="rId46" Type="http://schemas.openxmlformats.org/officeDocument/2006/relationships/hyperlink" Target="https://data.gov.ua/organization/vykonavchyi-komitet-pokrovskoi-miskoi-rady-dnapropetrovskoi-oblasti?q=%D0%9F%D0%95%D0%A0%D0%95%D0%9B%D0%86%D0%9A+%D0%9D%D0%90%D0%91%D0%9E%D0%A0%D0%86%D0%92+%D0%94%D0%90%D0%9D%D0%98%D0%A5&amp;sort=score+desc%2C+metadata_modified+desc" TargetMode="External"/><Relationship Id="rId67" Type="http://schemas.openxmlformats.org/officeDocument/2006/relationships/hyperlink" Target="https://pkrv.dp.gov.ua/news/shanovni-pokrovchanuhto-povernuvsya-z-za-kordonu-4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16392</Words>
  <Characters>9345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Gorchakova T.A</dc:creator>
  <cp:keywords/>
  <dc:description/>
  <cp:lastModifiedBy>Gorchakova T.A</cp:lastModifiedBy>
  <cp:revision>4</cp:revision>
  <cp:lastPrinted>2024-10-01T11:31:00Z</cp:lastPrinted>
  <dcterms:created xsi:type="dcterms:W3CDTF">2024-10-14T09:54:00Z</dcterms:created>
  <dcterms:modified xsi:type="dcterms:W3CDTF">2024-10-15T07:05:00Z</dcterms:modified>
</cp:coreProperties>
</file>