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8A1" w:rsidRPr="006E3E5B" w:rsidRDefault="001222BC">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r w:rsidRPr="006E3E5B">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2378A1" w:rsidRPr="006E3E5B" w:rsidRDefault="001222BC">
      <w:pPr>
        <w:pStyle w:val="ac"/>
        <w:spacing w:before="0" w:beforeAutospacing="0" w:after="0" w:afterAutospacing="0"/>
        <w:ind w:firstLine="709"/>
        <w:jc w:val="both"/>
        <w:rPr>
          <w:sz w:val="16"/>
          <w:szCs w:val="16"/>
        </w:rPr>
      </w:pPr>
      <w:r w:rsidRPr="006E3E5B">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sidRPr="006E3E5B">
        <w:rPr>
          <w:sz w:val="16"/>
          <w:szCs w:val="16"/>
        </w:rPr>
        <w:t xml:space="preserve">Дніпропетровській області. </w:t>
      </w:r>
    </w:p>
    <w:p w:rsidR="002378A1" w:rsidRPr="006E3E5B" w:rsidRDefault="001222BC">
      <w:pPr>
        <w:pStyle w:val="ac"/>
        <w:spacing w:before="0" w:beforeAutospacing="0" w:after="0" w:afterAutospacing="0"/>
        <w:ind w:firstLine="709"/>
        <w:jc w:val="both"/>
        <w:rPr>
          <w:bCs/>
          <w:kern w:val="36"/>
          <w:sz w:val="16"/>
          <w:szCs w:val="16"/>
        </w:rPr>
      </w:pPr>
      <w:r w:rsidRPr="006E3E5B">
        <w:rPr>
          <w:sz w:val="16"/>
          <w:szCs w:val="16"/>
        </w:rPr>
        <w:t>Звернення від представникі</w:t>
      </w:r>
      <w:proofErr w:type="gramStart"/>
      <w:r w:rsidRPr="006E3E5B">
        <w:rPr>
          <w:sz w:val="16"/>
          <w:szCs w:val="16"/>
        </w:rPr>
        <w:t>в</w:t>
      </w:r>
      <w:proofErr w:type="gramEnd"/>
      <w:r w:rsidRPr="006E3E5B">
        <w:rPr>
          <w:bCs/>
          <w:kern w:val="36"/>
          <w:sz w:val="16"/>
          <w:szCs w:val="16"/>
        </w:rPr>
        <w:t xml:space="preserve"> бізнесу та громадськості приймаються на електронну скриньку </w:t>
      </w:r>
      <w:hyperlink r:id="rId8" w:history="1">
        <w:r w:rsidRPr="006E3E5B">
          <w:rPr>
            <w:rStyle w:val="a4"/>
            <w:bCs/>
            <w:kern w:val="36"/>
            <w:sz w:val="16"/>
            <w:szCs w:val="16"/>
          </w:rPr>
          <w:t>dp.ikc@tax.gov.</w:t>
        </w:r>
        <w:r w:rsidRPr="006E3E5B">
          <w:rPr>
            <w:rStyle w:val="a4"/>
            <w:bCs/>
            <w:kern w:val="36"/>
            <w:sz w:val="16"/>
            <w:szCs w:val="16"/>
            <w:lang w:val="en-US"/>
          </w:rPr>
          <w:t>ua</w:t>
        </w:r>
      </w:hyperlink>
      <w:r w:rsidRPr="006E3E5B">
        <w:rPr>
          <w:bCs/>
          <w:kern w:val="36"/>
          <w:sz w:val="16"/>
          <w:szCs w:val="16"/>
        </w:rPr>
        <w:t xml:space="preserve">. </w:t>
      </w:r>
    </w:p>
    <w:p w:rsidR="002378A1" w:rsidRPr="006E3E5B" w:rsidRDefault="001222BC">
      <w:pPr>
        <w:pStyle w:val="ac"/>
        <w:spacing w:before="0" w:beforeAutospacing="0" w:after="0" w:afterAutospacing="0"/>
        <w:ind w:firstLine="709"/>
        <w:jc w:val="both"/>
        <w:rPr>
          <w:bCs/>
          <w:kern w:val="36"/>
          <w:sz w:val="16"/>
          <w:szCs w:val="16"/>
        </w:rPr>
      </w:pPr>
      <w:r w:rsidRPr="006E3E5B">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sidRPr="006E3E5B">
        <w:rPr>
          <w:bCs/>
          <w:kern w:val="36"/>
          <w:sz w:val="16"/>
          <w:szCs w:val="16"/>
        </w:rPr>
        <w:t>або пропозиції щодо необхідності проведення певних заході</w:t>
      </w:r>
      <w:proofErr w:type="gramStart"/>
      <w:r w:rsidRPr="006E3E5B">
        <w:rPr>
          <w:bCs/>
          <w:kern w:val="36"/>
          <w:sz w:val="16"/>
          <w:szCs w:val="16"/>
        </w:rPr>
        <w:t>в</w:t>
      </w:r>
      <w:proofErr w:type="gramEnd"/>
      <w:r w:rsidRPr="006E3E5B">
        <w:rPr>
          <w:bCs/>
          <w:kern w:val="36"/>
          <w:sz w:val="16"/>
          <w:szCs w:val="16"/>
        </w:rPr>
        <w:t xml:space="preserve"> за визначеною </w:t>
      </w:r>
      <w:proofErr w:type="gramStart"/>
      <w:r w:rsidRPr="006E3E5B">
        <w:rPr>
          <w:bCs/>
          <w:kern w:val="36"/>
          <w:sz w:val="16"/>
          <w:szCs w:val="16"/>
        </w:rPr>
        <w:t>тематикою</w:t>
      </w:r>
      <w:proofErr w:type="gramEnd"/>
      <w:r w:rsidRPr="006E3E5B">
        <w:rPr>
          <w:bCs/>
          <w:kern w:val="36"/>
          <w:sz w:val="16"/>
          <w:szCs w:val="16"/>
        </w:rPr>
        <w:t xml:space="preserve"> – звертайтесь на Комунікаційну платформу!</w:t>
      </w:r>
    </w:p>
    <w:p w:rsid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5624F" w:rsidRPr="00B5624F"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Механізм сплати платежів з використанням єдиного рахунку</w:t>
      </w:r>
    </w:p>
    <w:p w:rsidR="00B5624F" w:rsidRPr="006300BC" w:rsidRDefault="00F4427F" w:rsidP="00B5624F">
      <w:pPr>
        <w:pStyle w:val="ac"/>
        <w:spacing w:before="0" w:beforeAutospacing="0" w:after="0" w:afterAutospacing="0"/>
        <w:ind w:firstLine="709"/>
        <w:jc w:val="both"/>
        <w:rPr>
          <w:bCs/>
          <w:kern w:val="36"/>
          <w:sz w:val="16"/>
          <w:szCs w:val="16"/>
        </w:rPr>
      </w:pPr>
      <w:proofErr w:type="gramStart"/>
      <w:r w:rsidRPr="006300BC">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300BC">
        <w:rPr>
          <w:sz w:val="16"/>
          <w:szCs w:val="16"/>
        </w:rPr>
        <w:t xml:space="preserve"> Нікопольської, Марганецької, Томаківської державних податкових інспекцій та ДПІ у м</w:t>
      </w:r>
      <w:proofErr w:type="gramStart"/>
      <w:r w:rsidRPr="006300BC">
        <w:rPr>
          <w:sz w:val="16"/>
          <w:szCs w:val="16"/>
        </w:rPr>
        <w:t>.П</w:t>
      </w:r>
      <w:proofErr w:type="gramEnd"/>
      <w:r w:rsidRPr="006300BC">
        <w:rPr>
          <w:sz w:val="16"/>
          <w:szCs w:val="16"/>
        </w:rPr>
        <w:t xml:space="preserve">окрові) </w:t>
      </w:r>
      <w:r w:rsidR="00B5624F" w:rsidRPr="006300BC">
        <w:rPr>
          <w:bCs/>
          <w:kern w:val="36"/>
          <w:sz w:val="16"/>
          <w:szCs w:val="16"/>
        </w:rPr>
        <w:t xml:space="preserve"> повідомляє.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Повідомлення про використання або про відмову від використання єдиного рахунка для сплати податків, зборів та єдиного внеску на загальнообов’язкове державне страхування (далі – єдиний рахунок) </w:t>
      </w:r>
      <w:proofErr w:type="gramStart"/>
      <w:r w:rsidRPr="006300BC">
        <w:rPr>
          <w:bCs/>
          <w:kern w:val="36"/>
          <w:sz w:val="16"/>
          <w:szCs w:val="16"/>
        </w:rPr>
        <w:t>подається</w:t>
      </w:r>
      <w:proofErr w:type="gramEnd"/>
      <w:r w:rsidRPr="006300BC">
        <w:rPr>
          <w:bCs/>
          <w:kern w:val="36"/>
          <w:sz w:val="16"/>
          <w:szCs w:val="16"/>
        </w:rPr>
        <w:t xml:space="preserve"> платником в електронній формі через Електронний кабінет у порядку, встановленому ст. 421 Податкового кодексу України (далі – Кодекс).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Платник має право повідомити про використання </w:t>
      </w:r>
      <w:proofErr w:type="gramStart"/>
      <w:r w:rsidRPr="006300BC">
        <w:rPr>
          <w:bCs/>
          <w:kern w:val="36"/>
          <w:sz w:val="16"/>
          <w:szCs w:val="16"/>
        </w:rPr>
        <w:t>або</w:t>
      </w:r>
      <w:proofErr w:type="gramEnd"/>
      <w:r w:rsidRPr="006300BC">
        <w:rPr>
          <w:bCs/>
          <w:kern w:val="36"/>
          <w:sz w:val="16"/>
          <w:szCs w:val="16"/>
        </w:rPr>
        <w:t xml:space="preserve"> про відмову від використання єдиного рахунка один раз протягом календарного року.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Якщо платник – юридична особа має відокремлені </w:t>
      </w:r>
      <w:proofErr w:type="gramStart"/>
      <w:r w:rsidRPr="006300BC">
        <w:rPr>
          <w:bCs/>
          <w:kern w:val="36"/>
          <w:sz w:val="16"/>
          <w:szCs w:val="16"/>
        </w:rPr>
        <w:t>п</w:t>
      </w:r>
      <w:proofErr w:type="gramEnd"/>
      <w:r w:rsidRPr="006300BC">
        <w:rPr>
          <w:bCs/>
          <w:kern w:val="36"/>
          <w:sz w:val="16"/>
          <w:szCs w:val="16"/>
        </w:rPr>
        <w:t xml:space="preserve">ідрозділи, то повідомлення про використання або про відмову від використання єдиного рахунка подається такою юридичною особою за кожним відокремленим підрозділом.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Використання єдиного рахунка платником розпочинається з робочого дня, що настає за днем подання ним повідомлення про використання єдиного рахунка.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У разі відмови платника від використання єдиного рахунка таке використання припиняється починаючи з 1 січня наступного календарного року на </w:t>
      </w:r>
      <w:proofErr w:type="gramStart"/>
      <w:r w:rsidRPr="006300BC">
        <w:rPr>
          <w:bCs/>
          <w:kern w:val="36"/>
          <w:sz w:val="16"/>
          <w:szCs w:val="16"/>
        </w:rPr>
        <w:t>п</w:t>
      </w:r>
      <w:proofErr w:type="gramEnd"/>
      <w:r w:rsidRPr="006300BC">
        <w:rPr>
          <w:bCs/>
          <w:kern w:val="36"/>
          <w:sz w:val="16"/>
          <w:szCs w:val="16"/>
        </w:rPr>
        <w:t xml:space="preserve">ідставі повідомлення про відмову від використання єдиного рахунка. </w:t>
      </w:r>
    </w:p>
    <w:p w:rsidR="00B5624F" w:rsidRPr="006300BC" w:rsidRDefault="00B5624F" w:rsidP="00B5624F">
      <w:pPr>
        <w:pStyle w:val="ac"/>
        <w:spacing w:before="0" w:beforeAutospacing="0" w:after="0" w:afterAutospacing="0"/>
        <w:ind w:firstLine="709"/>
        <w:jc w:val="both"/>
        <w:rPr>
          <w:bCs/>
          <w:kern w:val="36"/>
          <w:sz w:val="16"/>
          <w:szCs w:val="16"/>
        </w:rPr>
      </w:pPr>
      <w:proofErr w:type="gramStart"/>
      <w:r w:rsidRPr="006300BC">
        <w:rPr>
          <w:bCs/>
          <w:kern w:val="36"/>
          <w:sz w:val="16"/>
          <w:szCs w:val="16"/>
        </w:rPr>
        <w:t>П</w:t>
      </w:r>
      <w:proofErr w:type="gramEnd"/>
      <w:r w:rsidRPr="006300BC">
        <w:rPr>
          <w:bCs/>
          <w:kern w:val="36"/>
          <w:sz w:val="16"/>
          <w:szCs w:val="16"/>
        </w:rPr>
        <w:t xml:space="preserve">ісля подання повідомлення про використання платник в електронному кабінеті отримує підтвердження про включення такого платника до реєстру платників єдиного рахунку та реквізити єдиного рахунку для сплати податків.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Єдиний рахунок не може використовуватися платником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унітарними </w:t>
      </w:r>
      <w:proofErr w:type="gramStart"/>
      <w:r w:rsidRPr="006300BC">
        <w:rPr>
          <w:bCs/>
          <w:kern w:val="36"/>
          <w:sz w:val="16"/>
          <w:szCs w:val="16"/>
        </w:rPr>
        <w:t>п</w:t>
      </w:r>
      <w:proofErr w:type="gramEnd"/>
      <w:r w:rsidRPr="006300BC">
        <w:rPr>
          <w:bCs/>
          <w:kern w:val="36"/>
          <w:sz w:val="16"/>
          <w:szCs w:val="16"/>
        </w:rPr>
        <w:t xml:space="preserve">ідприємствами та їх об'єднаннями. </w:t>
      </w:r>
    </w:p>
    <w:p w:rsidR="00B5624F" w:rsidRPr="006300BC" w:rsidRDefault="00B5624F" w:rsidP="00B5624F">
      <w:pPr>
        <w:pStyle w:val="ac"/>
        <w:spacing w:before="0" w:beforeAutospacing="0" w:after="0" w:afterAutospacing="0"/>
        <w:ind w:firstLine="709"/>
        <w:jc w:val="both"/>
        <w:rPr>
          <w:bCs/>
          <w:kern w:val="36"/>
          <w:sz w:val="16"/>
          <w:szCs w:val="16"/>
        </w:rPr>
      </w:pPr>
      <w:proofErr w:type="gramStart"/>
      <w:r w:rsidRPr="006300BC">
        <w:rPr>
          <w:bCs/>
          <w:kern w:val="36"/>
          <w:sz w:val="16"/>
          <w:szCs w:val="16"/>
        </w:rPr>
        <w:t>П</w:t>
      </w:r>
      <w:proofErr w:type="gramEnd"/>
      <w:r w:rsidRPr="006300BC">
        <w:rPr>
          <w:bCs/>
          <w:kern w:val="36"/>
          <w:sz w:val="16"/>
          <w:szCs w:val="16"/>
        </w:rPr>
        <w:t xml:space="preserve">ід час використання платником єдиного рахунка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відповідно до п. 351.3 ст. 351 Кодексу платник не має права сплачувати такі кошти на інші рахунки, відкриті Казначейством для сплати грошових зобов'язань та/або податкового боргу (заборгованості) з податків і зборів, єдиного внеску та інших платежів, контроль за справлянням яких покладено на ДПС. </w:t>
      </w:r>
    </w:p>
    <w:p w:rsidR="00B5624F" w:rsidRPr="00B5624F"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Кошти, які сплачені на інші рахунки у випадку, передбаченому абзацом першим цього пункту, вважаються помилково сплаченими грошовими зобов'язаннями та </w:t>
      </w:r>
      <w:proofErr w:type="gramStart"/>
      <w:r w:rsidRPr="006300BC">
        <w:rPr>
          <w:bCs/>
          <w:kern w:val="36"/>
          <w:sz w:val="16"/>
          <w:szCs w:val="16"/>
        </w:rPr>
        <w:t>п</w:t>
      </w:r>
      <w:proofErr w:type="gramEnd"/>
      <w:r w:rsidRPr="006300BC">
        <w:rPr>
          <w:bCs/>
          <w:kern w:val="36"/>
          <w:sz w:val="16"/>
          <w:szCs w:val="16"/>
        </w:rPr>
        <w:t>ідлягають поверненню у порядку, визначеному статтею 43 Кодексу.</w:t>
      </w:r>
      <w:r w:rsidRPr="00B5624F">
        <w:rPr>
          <w:bCs/>
          <w:kern w:val="36"/>
          <w:sz w:val="16"/>
          <w:szCs w:val="16"/>
        </w:rPr>
        <w:t xml:space="preserve"> </w:t>
      </w:r>
    </w:p>
    <w:p w:rsidR="00B5624F" w:rsidRP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5624F" w:rsidRPr="002F3355"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2F3355">
        <w:rPr>
          <w:rFonts w:ascii="Times New Roman" w:eastAsia="Times New Roman" w:hAnsi="Times New Roman" w:cs="Times New Roman"/>
          <w:b/>
          <w:bCs/>
          <w:kern w:val="36"/>
          <w:sz w:val="16"/>
          <w:szCs w:val="16"/>
          <w:lang w:eastAsia="ru-RU"/>
        </w:rPr>
        <w:t xml:space="preserve">Відкриття Казначейством бюджетних рахунків </w:t>
      </w:r>
      <w:proofErr w:type="gramStart"/>
      <w:r w:rsidRPr="002F3355">
        <w:rPr>
          <w:rFonts w:ascii="Times New Roman" w:eastAsia="Times New Roman" w:hAnsi="Times New Roman" w:cs="Times New Roman"/>
          <w:b/>
          <w:bCs/>
          <w:kern w:val="36"/>
          <w:sz w:val="16"/>
          <w:szCs w:val="16"/>
          <w:lang w:eastAsia="ru-RU"/>
        </w:rPr>
        <w:t>в</w:t>
      </w:r>
      <w:proofErr w:type="gramEnd"/>
      <w:r w:rsidRPr="002F3355">
        <w:rPr>
          <w:rFonts w:ascii="Times New Roman" w:eastAsia="Times New Roman" w:hAnsi="Times New Roman" w:cs="Times New Roman"/>
          <w:b/>
          <w:bCs/>
          <w:kern w:val="36"/>
          <w:sz w:val="16"/>
          <w:szCs w:val="16"/>
          <w:lang w:eastAsia="ru-RU"/>
        </w:rPr>
        <w:t>ідповідно до змін у класифікації доходів бюджету та реквізити таких рахунків</w:t>
      </w:r>
    </w:p>
    <w:p w:rsidR="00B5624F" w:rsidRPr="006300BC" w:rsidRDefault="00F4427F" w:rsidP="00B5624F">
      <w:pPr>
        <w:pStyle w:val="ac"/>
        <w:spacing w:before="0" w:beforeAutospacing="0" w:after="0" w:afterAutospacing="0"/>
        <w:ind w:firstLine="709"/>
        <w:jc w:val="both"/>
        <w:rPr>
          <w:sz w:val="16"/>
          <w:szCs w:val="16"/>
          <w:lang w:val="en-US"/>
        </w:rPr>
      </w:pPr>
      <w:proofErr w:type="gramStart"/>
      <w:r w:rsidRPr="006300BC">
        <w:rPr>
          <w:sz w:val="16"/>
          <w:szCs w:val="16"/>
        </w:rPr>
        <w:t>Відділ</w:t>
      </w:r>
      <w:r w:rsidRPr="006300BC">
        <w:rPr>
          <w:sz w:val="16"/>
          <w:szCs w:val="16"/>
          <w:lang w:val="en-US"/>
        </w:rPr>
        <w:t xml:space="preserve"> </w:t>
      </w:r>
      <w:r w:rsidRPr="006300BC">
        <w:rPr>
          <w:sz w:val="16"/>
          <w:szCs w:val="16"/>
        </w:rPr>
        <w:t>комунікацій</w:t>
      </w:r>
      <w:r w:rsidRPr="006300BC">
        <w:rPr>
          <w:sz w:val="16"/>
          <w:szCs w:val="16"/>
          <w:lang w:val="en-US"/>
        </w:rPr>
        <w:t xml:space="preserve"> </w:t>
      </w:r>
      <w:r w:rsidRPr="006300BC">
        <w:rPr>
          <w:sz w:val="16"/>
          <w:szCs w:val="16"/>
        </w:rPr>
        <w:t>з</w:t>
      </w:r>
      <w:r w:rsidRPr="006300BC">
        <w:rPr>
          <w:sz w:val="16"/>
          <w:szCs w:val="16"/>
          <w:lang w:val="en-US"/>
        </w:rPr>
        <w:t xml:space="preserve"> </w:t>
      </w:r>
      <w:r w:rsidRPr="006300BC">
        <w:rPr>
          <w:sz w:val="16"/>
          <w:szCs w:val="16"/>
        </w:rPr>
        <w:t>громадськістю</w:t>
      </w:r>
      <w:r w:rsidRPr="006300BC">
        <w:rPr>
          <w:sz w:val="16"/>
          <w:szCs w:val="16"/>
          <w:lang w:val="en-US"/>
        </w:rPr>
        <w:t xml:space="preserve"> </w:t>
      </w:r>
      <w:r w:rsidRPr="006300BC">
        <w:rPr>
          <w:sz w:val="16"/>
          <w:szCs w:val="16"/>
        </w:rPr>
        <w:t>управління</w:t>
      </w:r>
      <w:r w:rsidRPr="006300BC">
        <w:rPr>
          <w:sz w:val="16"/>
          <w:szCs w:val="16"/>
          <w:lang w:val="en-US"/>
        </w:rPr>
        <w:t xml:space="preserve"> </w:t>
      </w:r>
      <w:r w:rsidRPr="006300BC">
        <w:rPr>
          <w:sz w:val="16"/>
          <w:szCs w:val="16"/>
        </w:rPr>
        <w:t>інформаційної</w:t>
      </w:r>
      <w:r w:rsidRPr="006300BC">
        <w:rPr>
          <w:sz w:val="16"/>
          <w:szCs w:val="16"/>
          <w:lang w:val="en-US"/>
        </w:rPr>
        <w:t xml:space="preserve"> </w:t>
      </w:r>
      <w:r w:rsidRPr="006300BC">
        <w:rPr>
          <w:sz w:val="16"/>
          <w:szCs w:val="16"/>
        </w:rPr>
        <w:t>взаємодії</w:t>
      </w:r>
      <w:r w:rsidRPr="006300BC">
        <w:rPr>
          <w:sz w:val="16"/>
          <w:szCs w:val="16"/>
          <w:lang w:val="en-US"/>
        </w:rPr>
        <w:t xml:space="preserve"> </w:t>
      </w:r>
      <w:r w:rsidRPr="006300BC">
        <w:rPr>
          <w:sz w:val="16"/>
          <w:szCs w:val="16"/>
        </w:rPr>
        <w:t>Головного</w:t>
      </w:r>
      <w:r w:rsidRPr="006300BC">
        <w:rPr>
          <w:sz w:val="16"/>
          <w:szCs w:val="16"/>
          <w:lang w:val="en-US"/>
        </w:rPr>
        <w:t xml:space="preserve"> </w:t>
      </w:r>
      <w:r w:rsidRPr="006300BC">
        <w:rPr>
          <w:sz w:val="16"/>
          <w:szCs w:val="16"/>
        </w:rPr>
        <w:t>управління</w:t>
      </w:r>
      <w:r w:rsidRPr="006300BC">
        <w:rPr>
          <w:sz w:val="16"/>
          <w:szCs w:val="16"/>
          <w:lang w:val="en-US"/>
        </w:rPr>
        <w:t xml:space="preserve"> </w:t>
      </w:r>
      <w:r w:rsidRPr="006300BC">
        <w:rPr>
          <w:sz w:val="16"/>
          <w:szCs w:val="16"/>
        </w:rPr>
        <w:t>ДПС</w:t>
      </w:r>
      <w:r w:rsidRPr="006300BC">
        <w:rPr>
          <w:sz w:val="16"/>
          <w:szCs w:val="16"/>
          <w:lang w:val="en-US"/>
        </w:rPr>
        <w:t xml:space="preserve"> </w:t>
      </w:r>
      <w:r w:rsidRPr="006300BC">
        <w:rPr>
          <w:sz w:val="16"/>
          <w:szCs w:val="16"/>
        </w:rPr>
        <w:t>у</w:t>
      </w:r>
      <w:r w:rsidRPr="006300BC">
        <w:rPr>
          <w:sz w:val="16"/>
          <w:szCs w:val="16"/>
          <w:lang w:val="en-US"/>
        </w:rPr>
        <w:t xml:space="preserve"> </w:t>
      </w:r>
      <w:r w:rsidRPr="006300BC">
        <w:rPr>
          <w:sz w:val="16"/>
          <w:szCs w:val="16"/>
        </w:rPr>
        <w:t>Дніпропетровській</w:t>
      </w:r>
      <w:r w:rsidRPr="006300BC">
        <w:rPr>
          <w:sz w:val="16"/>
          <w:szCs w:val="16"/>
          <w:lang w:val="en-US"/>
        </w:rPr>
        <w:t xml:space="preserve"> </w:t>
      </w:r>
      <w:r w:rsidRPr="006300BC">
        <w:rPr>
          <w:sz w:val="16"/>
          <w:szCs w:val="16"/>
        </w:rPr>
        <w:t>області</w:t>
      </w:r>
      <w:r w:rsidRPr="006300BC">
        <w:rPr>
          <w:sz w:val="16"/>
          <w:szCs w:val="16"/>
          <w:lang w:val="en-US"/>
        </w:rPr>
        <w:t xml:space="preserve"> (</w:t>
      </w:r>
      <w:r w:rsidRPr="006300BC">
        <w:rPr>
          <w:sz w:val="16"/>
          <w:szCs w:val="16"/>
        </w:rPr>
        <w:t>територія</w:t>
      </w:r>
      <w:r w:rsidRPr="006300BC">
        <w:rPr>
          <w:sz w:val="16"/>
          <w:szCs w:val="16"/>
          <w:lang w:val="en-US"/>
        </w:rPr>
        <w:t xml:space="preserve"> </w:t>
      </w:r>
      <w:r w:rsidRPr="006300BC">
        <w:rPr>
          <w:sz w:val="16"/>
          <w:szCs w:val="16"/>
        </w:rPr>
        <w:t>обслуговування</w:t>
      </w:r>
      <w:r w:rsidRPr="006300BC">
        <w:rPr>
          <w:sz w:val="16"/>
          <w:szCs w:val="16"/>
          <w:lang w:val="en-US"/>
        </w:rPr>
        <w:t>:</w:t>
      </w:r>
      <w:proofErr w:type="gramEnd"/>
      <w:r w:rsidRPr="006300BC">
        <w:rPr>
          <w:sz w:val="16"/>
          <w:szCs w:val="16"/>
          <w:lang w:val="en-US"/>
        </w:rPr>
        <w:t xml:space="preserve"> </w:t>
      </w:r>
      <w:r w:rsidRPr="006300BC">
        <w:rPr>
          <w:sz w:val="16"/>
          <w:szCs w:val="16"/>
        </w:rPr>
        <w:t>Нікопольської</w:t>
      </w:r>
      <w:r w:rsidRPr="006300BC">
        <w:rPr>
          <w:sz w:val="16"/>
          <w:szCs w:val="16"/>
          <w:lang w:val="en-US"/>
        </w:rPr>
        <w:t xml:space="preserve">, </w:t>
      </w:r>
      <w:r w:rsidRPr="006300BC">
        <w:rPr>
          <w:sz w:val="16"/>
          <w:szCs w:val="16"/>
        </w:rPr>
        <w:t>Марганецької</w:t>
      </w:r>
      <w:r w:rsidRPr="006300BC">
        <w:rPr>
          <w:sz w:val="16"/>
          <w:szCs w:val="16"/>
          <w:lang w:val="en-US"/>
        </w:rPr>
        <w:t xml:space="preserve">, </w:t>
      </w:r>
      <w:r w:rsidRPr="006300BC">
        <w:rPr>
          <w:sz w:val="16"/>
          <w:szCs w:val="16"/>
        </w:rPr>
        <w:t>Томаківської</w:t>
      </w:r>
      <w:r w:rsidRPr="006300BC">
        <w:rPr>
          <w:sz w:val="16"/>
          <w:szCs w:val="16"/>
          <w:lang w:val="en-US"/>
        </w:rPr>
        <w:t xml:space="preserve"> </w:t>
      </w:r>
      <w:r w:rsidRPr="006300BC">
        <w:rPr>
          <w:sz w:val="16"/>
          <w:szCs w:val="16"/>
        </w:rPr>
        <w:t>державних</w:t>
      </w:r>
      <w:r w:rsidRPr="006300BC">
        <w:rPr>
          <w:sz w:val="16"/>
          <w:szCs w:val="16"/>
          <w:lang w:val="en-US"/>
        </w:rPr>
        <w:t xml:space="preserve"> </w:t>
      </w:r>
      <w:r w:rsidRPr="006300BC">
        <w:rPr>
          <w:sz w:val="16"/>
          <w:szCs w:val="16"/>
        </w:rPr>
        <w:t>податкових</w:t>
      </w:r>
      <w:r w:rsidRPr="006300BC">
        <w:rPr>
          <w:sz w:val="16"/>
          <w:szCs w:val="16"/>
          <w:lang w:val="en-US"/>
        </w:rPr>
        <w:t xml:space="preserve"> </w:t>
      </w:r>
      <w:r w:rsidRPr="006300BC">
        <w:rPr>
          <w:sz w:val="16"/>
          <w:szCs w:val="16"/>
        </w:rPr>
        <w:t>інспекцій</w:t>
      </w:r>
      <w:r w:rsidRPr="006300BC">
        <w:rPr>
          <w:sz w:val="16"/>
          <w:szCs w:val="16"/>
          <w:lang w:val="en-US"/>
        </w:rPr>
        <w:t xml:space="preserve"> </w:t>
      </w:r>
      <w:r w:rsidRPr="006300BC">
        <w:rPr>
          <w:sz w:val="16"/>
          <w:szCs w:val="16"/>
        </w:rPr>
        <w:t>та</w:t>
      </w:r>
      <w:r w:rsidRPr="006300BC">
        <w:rPr>
          <w:sz w:val="16"/>
          <w:szCs w:val="16"/>
          <w:lang w:val="en-US"/>
        </w:rPr>
        <w:t xml:space="preserve"> </w:t>
      </w:r>
      <w:r w:rsidRPr="006300BC">
        <w:rPr>
          <w:sz w:val="16"/>
          <w:szCs w:val="16"/>
        </w:rPr>
        <w:t>ДПІ</w:t>
      </w:r>
      <w:r w:rsidRPr="006300BC">
        <w:rPr>
          <w:sz w:val="16"/>
          <w:szCs w:val="16"/>
          <w:lang w:val="en-US"/>
        </w:rPr>
        <w:t xml:space="preserve"> </w:t>
      </w:r>
      <w:r w:rsidRPr="006300BC">
        <w:rPr>
          <w:sz w:val="16"/>
          <w:szCs w:val="16"/>
        </w:rPr>
        <w:t>у</w:t>
      </w:r>
      <w:r w:rsidRPr="006300BC">
        <w:rPr>
          <w:sz w:val="16"/>
          <w:szCs w:val="16"/>
          <w:lang w:val="en-US"/>
        </w:rPr>
        <w:t xml:space="preserve"> </w:t>
      </w:r>
      <w:r w:rsidRPr="006300BC">
        <w:rPr>
          <w:sz w:val="16"/>
          <w:szCs w:val="16"/>
        </w:rPr>
        <w:t>м</w:t>
      </w:r>
      <w:proofErr w:type="gramStart"/>
      <w:r w:rsidRPr="006300BC">
        <w:rPr>
          <w:sz w:val="16"/>
          <w:szCs w:val="16"/>
          <w:lang w:val="en-US"/>
        </w:rPr>
        <w:t>.</w:t>
      </w:r>
      <w:r w:rsidRPr="006300BC">
        <w:rPr>
          <w:sz w:val="16"/>
          <w:szCs w:val="16"/>
        </w:rPr>
        <w:t>П</w:t>
      </w:r>
      <w:proofErr w:type="gramEnd"/>
      <w:r w:rsidRPr="006300BC">
        <w:rPr>
          <w:sz w:val="16"/>
          <w:szCs w:val="16"/>
        </w:rPr>
        <w:t>окрові</w:t>
      </w:r>
      <w:r w:rsidRPr="006300BC">
        <w:rPr>
          <w:sz w:val="16"/>
          <w:szCs w:val="16"/>
          <w:lang w:val="en-US"/>
        </w:rPr>
        <w:t xml:space="preserve">) </w:t>
      </w:r>
      <w:r w:rsidR="00B5624F" w:rsidRPr="006300BC">
        <w:rPr>
          <w:sz w:val="16"/>
          <w:szCs w:val="16"/>
        </w:rPr>
        <w:t>звертає</w:t>
      </w:r>
      <w:r w:rsidR="00B5624F" w:rsidRPr="006300BC">
        <w:rPr>
          <w:sz w:val="16"/>
          <w:szCs w:val="16"/>
          <w:lang w:val="en-US"/>
        </w:rPr>
        <w:t xml:space="preserve"> </w:t>
      </w:r>
      <w:r w:rsidR="00B5624F" w:rsidRPr="006300BC">
        <w:rPr>
          <w:sz w:val="16"/>
          <w:szCs w:val="16"/>
        </w:rPr>
        <w:t>увагу</w:t>
      </w:r>
      <w:r w:rsidR="00B5624F" w:rsidRPr="006300BC">
        <w:rPr>
          <w:sz w:val="16"/>
          <w:szCs w:val="16"/>
          <w:lang w:val="en-US"/>
        </w:rPr>
        <w:t xml:space="preserve"> </w:t>
      </w:r>
      <w:r w:rsidR="00B5624F" w:rsidRPr="006300BC">
        <w:rPr>
          <w:sz w:val="16"/>
          <w:szCs w:val="16"/>
        </w:rPr>
        <w:t>на</w:t>
      </w:r>
      <w:r w:rsidR="00B5624F" w:rsidRPr="006300BC">
        <w:rPr>
          <w:sz w:val="16"/>
          <w:szCs w:val="16"/>
          <w:lang w:val="en-US"/>
        </w:rPr>
        <w:t xml:space="preserve"> </w:t>
      </w:r>
      <w:r w:rsidR="00B5624F" w:rsidRPr="006300BC">
        <w:rPr>
          <w:sz w:val="16"/>
          <w:szCs w:val="16"/>
        </w:rPr>
        <w:t>наступне</w:t>
      </w:r>
      <w:r w:rsidR="00B5624F" w:rsidRPr="006300BC">
        <w:rPr>
          <w:sz w:val="16"/>
          <w:szCs w:val="16"/>
          <w:lang w:val="en-US"/>
        </w:rPr>
        <w:t xml:space="preserve">. </w:t>
      </w:r>
    </w:p>
    <w:p w:rsidR="00B5624F" w:rsidRPr="006300BC" w:rsidRDefault="00B5624F" w:rsidP="00B5624F">
      <w:pPr>
        <w:pStyle w:val="ac"/>
        <w:spacing w:before="0" w:beforeAutospacing="0" w:after="0" w:afterAutospacing="0"/>
        <w:ind w:firstLine="709"/>
        <w:jc w:val="both"/>
        <w:rPr>
          <w:sz w:val="16"/>
          <w:szCs w:val="16"/>
        </w:rPr>
      </w:pPr>
      <w:proofErr w:type="gramStart"/>
      <w:r w:rsidRPr="006300BC">
        <w:rPr>
          <w:sz w:val="16"/>
          <w:szCs w:val="16"/>
        </w:rPr>
        <w:t>П</w:t>
      </w:r>
      <w:proofErr w:type="gramEnd"/>
      <w:r w:rsidRPr="006300BC">
        <w:rPr>
          <w:sz w:val="16"/>
          <w:szCs w:val="16"/>
        </w:rPr>
        <w:t>ісля прийняття закону про Державний бюджет України на відповідний рік, а також у разі внесення протягом бюджетного періоду змін до законодавства, згідно з якими змінюється перелік видів надходжень державного та місцевих бюджетів, та/або порядок їх зарахування до відповідних бюджетів, у Казначействі формуються рахунки для зарахування податків зборів (Порядок взаємодії органів</w:t>
      </w:r>
      <w:proofErr w:type="gramStart"/>
      <w:r w:rsidRPr="006300BC">
        <w:rPr>
          <w:sz w:val="16"/>
          <w:szCs w:val="16"/>
        </w:rPr>
        <w:t xml:space="preserve"> Д</w:t>
      </w:r>
      <w:proofErr w:type="gramEnd"/>
      <w:r w:rsidRPr="006300BC">
        <w:rPr>
          <w:sz w:val="16"/>
          <w:szCs w:val="16"/>
        </w:rPr>
        <w:t xml:space="preserve">ержавної казначейської служби України та органів Державної податкової служби України в процесі виконання державного та місцевих бюджетів за доходами та іншими надходженнями, затвердженого наказом Міністерства фінансів України від 18.07.2016 № 621, зареєстрований в Міністерстві юстиції </w:t>
      </w:r>
      <w:proofErr w:type="gramStart"/>
      <w:r w:rsidRPr="006300BC">
        <w:rPr>
          <w:sz w:val="16"/>
          <w:szCs w:val="16"/>
        </w:rPr>
        <w:t xml:space="preserve">України 10 серпня 2016 року за N 1115/29245 (із змінами та доповненнями)). </w:t>
      </w:r>
      <w:proofErr w:type="gramEnd"/>
    </w:p>
    <w:p w:rsidR="00B5624F" w:rsidRPr="006300BC" w:rsidRDefault="00B5624F" w:rsidP="00B5624F">
      <w:pPr>
        <w:pStyle w:val="ac"/>
        <w:spacing w:before="0" w:beforeAutospacing="0" w:after="0" w:afterAutospacing="0"/>
        <w:ind w:firstLine="709"/>
        <w:jc w:val="both"/>
        <w:rPr>
          <w:sz w:val="16"/>
          <w:szCs w:val="16"/>
        </w:rPr>
      </w:pPr>
      <w:r w:rsidRPr="006300BC">
        <w:rPr>
          <w:sz w:val="16"/>
          <w:szCs w:val="16"/>
        </w:rPr>
        <w:t xml:space="preserve">Інформація про сформовані рахунки за надходженнями, контроль за справлянням яких покладено на ДПС, надається в електронному вигляді Казначейством ДПС, для опрацювання.  ДПС надає Казначейству інформацію про рахунки за надходженнями, які справляються до </w:t>
      </w:r>
      <w:proofErr w:type="gramStart"/>
      <w:r w:rsidRPr="006300BC">
        <w:rPr>
          <w:sz w:val="16"/>
          <w:szCs w:val="16"/>
        </w:rPr>
        <w:t>державного</w:t>
      </w:r>
      <w:proofErr w:type="gramEnd"/>
      <w:r w:rsidRPr="006300BC">
        <w:rPr>
          <w:sz w:val="16"/>
          <w:szCs w:val="16"/>
        </w:rPr>
        <w:t xml:space="preserve"> та місцевих бюджетів, які необхідно відкрити. Казначейство на </w:t>
      </w:r>
      <w:proofErr w:type="gramStart"/>
      <w:r w:rsidRPr="006300BC">
        <w:rPr>
          <w:sz w:val="16"/>
          <w:szCs w:val="16"/>
        </w:rPr>
        <w:t>п</w:t>
      </w:r>
      <w:proofErr w:type="gramEnd"/>
      <w:r w:rsidRPr="006300BC">
        <w:rPr>
          <w:sz w:val="16"/>
          <w:szCs w:val="16"/>
        </w:rPr>
        <w:t xml:space="preserve">ідставі інформації, отриманої від ДПС, відкриває рахунки за надходженнями. </w:t>
      </w:r>
      <w:proofErr w:type="gramStart"/>
      <w:r w:rsidRPr="006300BC">
        <w:rPr>
          <w:sz w:val="16"/>
          <w:szCs w:val="16"/>
        </w:rPr>
        <w:t>За</w:t>
      </w:r>
      <w:proofErr w:type="gramEnd"/>
      <w:r w:rsidRPr="006300BC">
        <w:rPr>
          <w:sz w:val="16"/>
          <w:szCs w:val="16"/>
        </w:rPr>
        <w:t xml:space="preserve"> потреби у додатковому відкритті рахунків за надходженнями ДПС надсилає Казначейству уточнену інформацію. </w:t>
      </w:r>
    </w:p>
    <w:p w:rsidR="00B5624F" w:rsidRPr="006300BC" w:rsidRDefault="00B5624F" w:rsidP="00B5624F">
      <w:pPr>
        <w:pStyle w:val="ac"/>
        <w:spacing w:before="0" w:beforeAutospacing="0" w:after="0" w:afterAutospacing="0"/>
        <w:ind w:firstLine="709"/>
        <w:jc w:val="both"/>
        <w:rPr>
          <w:sz w:val="16"/>
          <w:szCs w:val="16"/>
        </w:rPr>
      </w:pPr>
      <w:r w:rsidRPr="006300BC">
        <w:rPr>
          <w:sz w:val="16"/>
          <w:szCs w:val="16"/>
        </w:rPr>
        <w:t xml:space="preserve">Органи ДПС доводять платникам податків інформацію про відкриті рахунки шляхом розміщення на субсайтах відповідних органів ДПС та </w:t>
      </w:r>
      <w:proofErr w:type="gramStart"/>
      <w:r w:rsidRPr="006300BC">
        <w:rPr>
          <w:sz w:val="16"/>
          <w:szCs w:val="16"/>
        </w:rPr>
        <w:t>в</w:t>
      </w:r>
      <w:proofErr w:type="gramEnd"/>
      <w:r w:rsidRPr="006300BC">
        <w:rPr>
          <w:sz w:val="16"/>
          <w:szCs w:val="16"/>
        </w:rPr>
        <w:t xml:space="preserve"> ЦОПах. </w:t>
      </w:r>
    </w:p>
    <w:p w:rsidR="00B5624F" w:rsidRPr="006300BC" w:rsidRDefault="00B5624F" w:rsidP="00B5624F">
      <w:pPr>
        <w:pStyle w:val="ac"/>
        <w:spacing w:before="0" w:beforeAutospacing="0" w:after="0" w:afterAutospacing="0"/>
        <w:ind w:firstLine="709"/>
        <w:jc w:val="both"/>
        <w:rPr>
          <w:sz w:val="16"/>
          <w:szCs w:val="16"/>
        </w:rPr>
      </w:pPr>
      <w:r w:rsidRPr="006300BC">
        <w:rPr>
          <w:sz w:val="16"/>
          <w:szCs w:val="16"/>
        </w:rPr>
        <w:lastRenderedPageBreak/>
        <w:t xml:space="preserve">Інформація про відкриті рахунки для платників Дніпропетровській області розміщена на субсайті «Головне управління ДПС у Дніпропетровській області» вебпорталу ДПС в розділі «Рахунки </w:t>
      </w:r>
      <w:proofErr w:type="gramStart"/>
      <w:r w:rsidRPr="006300BC">
        <w:rPr>
          <w:sz w:val="16"/>
          <w:szCs w:val="16"/>
        </w:rPr>
        <w:t>для</w:t>
      </w:r>
      <w:proofErr w:type="gramEnd"/>
      <w:r w:rsidRPr="006300BC">
        <w:rPr>
          <w:sz w:val="16"/>
          <w:szCs w:val="16"/>
        </w:rPr>
        <w:t xml:space="preserve"> сплати платежів». </w:t>
      </w:r>
    </w:p>
    <w:p w:rsidR="00B5624F" w:rsidRPr="00B5624F" w:rsidRDefault="00B5624F" w:rsidP="00B5624F">
      <w:pPr>
        <w:pStyle w:val="ac"/>
        <w:spacing w:before="0" w:beforeAutospacing="0" w:after="0" w:afterAutospacing="0"/>
        <w:ind w:firstLine="709"/>
        <w:jc w:val="both"/>
        <w:rPr>
          <w:sz w:val="16"/>
          <w:szCs w:val="16"/>
        </w:rPr>
      </w:pPr>
      <w:r w:rsidRPr="006300BC">
        <w:rPr>
          <w:sz w:val="16"/>
          <w:szCs w:val="16"/>
        </w:rPr>
        <w:t xml:space="preserve">Крім того, в Електронному кабінеті платника наявна інформація про відкриті бюджетні рахунки, відповідно </w:t>
      </w:r>
      <w:proofErr w:type="gramStart"/>
      <w:r w:rsidRPr="006300BC">
        <w:rPr>
          <w:sz w:val="16"/>
          <w:szCs w:val="16"/>
        </w:rPr>
        <w:t>до</w:t>
      </w:r>
      <w:proofErr w:type="gramEnd"/>
      <w:r w:rsidRPr="006300BC">
        <w:rPr>
          <w:sz w:val="16"/>
          <w:szCs w:val="16"/>
        </w:rPr>
        <w:t xml:space="preserve"> відкритих інтегрованих карток по даному платнику.</w:t>
      </w:r>
      <w:r w:rsidRPr="00B5624F">
        <w:rPr>
          <w:sz w:val="16"/>
          <w:szCs w:val="16"/>
        </w:rPr>
        <w:t xml:space="preserve"> </w:t>
      </w:r>
    </w:p>
    <w:p w:rsidR="00B5624F" w:rsidRPr="002F3355"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p>
    <w:p w:rsidR="00B5624F" w:rsidRPr="00B5624F"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Платники мають можливість за запитами отримати Витяг щодо стану розрахунків з бюджетами та цільовими фондами</w:t>
      </w:r>
    </w:p>
    <w:p w:rsidR="00B5624F" w:rsidRPr="006300BC" w:rsidRDefault="00B4624B" w:rsidP="00B5624F">
      <w:pPr>
        <w:pStyle w:val="ac"/>
        <w:spacing w:before="0" w:beforeAutospacing="0" w:after="0" w:afterAutospacing="0"/>
        <w:ind w:firstLine="709"/>
        <w:jc w:val="both"/>
        <w:rPr>
          <w:sz w:val="16"/>
          <w:szCs w:val="16"/>
        </w:rPr>
      </w:pPr>
      <w:proofErr w:type="gramStart"/>
      <w:r w:rsidRPr="006300BC">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300BC">
        <w:rPr>
          <w:sz w:val="16"/>
          <w:szCs w:val="16"/>
        </w:rPr>
        <w:t xml:space="preserve"> Нікопольської, Марганецької, Томаківської державних податкових інспекцій та ДПІ у м</w:t>
      </w:r>
      <w:proofErr w:type="gramStart"/>
      <w:r w:rsidRPr="006300BC">
        <w:rPr>
          <w:sz w:val="16"/>
          <w:szCs w:val="16"/>
        </w:rPr>
        <w:t>.П</w:t>
      </w:r>
      <w:proofErr w:type="gramEnd"/>
      <w:r w:rsidRPr="006300BC">
        <w:rPr>
          <w:sz w:val="16"/>
          <w:szCs w:val="16"/>
        </w:rPr>
        <w:t xml:space="preserve">окрові) </w:t>
      </w:r>
      <w:r w:rsidR="00B5624F" w:rsidRPr="006300BC">
        <w:rPr>
          <w:sz w:val="16"/>
          <w:szCs w:val="16"/>
        </w:rPr>
        <w:t xml:space="preserve">нагадує, що з 01 травня 2024 року платники можуть отримувати за запитами Витяг щодо стану розрахунків з бюджетами та цільовими фондами, починаючи з 2013 року за кожний рік окремо та в розрізі податків, зборів, платежів та єдиного внеску на загальнообов’язкове державне </w:t>
      </w:r>
      <w:proofErr w:type="gramStart"/>
      <w:r w:rsidR="00B5624F" w:rsidRPr="006300BC">
        <w:rPr>
          <w:sz w:val="16"/>
          <w:szCs w:val="16"/>
        </w:rPr>
        <w:t>соц</w:t>
      </w:r>
      <w:proofErr w:type="gramEnd"/>
      <w:r w:rsidR="00B5624F" w:rsidRPr="006300BC">
        <w:rPr>
          <w:sz w:val="16"/>
          <w:szCs w:val="16"/>
        </w:rPr>
        <w:t xml:space="preserve">іальне страхування. </w:t>
      </w:r>
    </w:p>
    <w:p w:rsidR="00B5624F" w:rsidRPr="006300BC" w:rsidRDefault="00B5624F" w:rsidP="00B5624F">
      <w:pPr>
        <w:pStyle w:val="ac"/>
        <w:spacing w:before="0" w:beforeAutospacing="0" w:after="0" w:afterAutospacing="0"/>
        <w:ind w:firstLine="709"/>
        <w:jc w:val="both"/>
        <w:rPr>
          <w:sz w:val="16"/>
          <w:szCs w:val="16"/>
        </w:rPr>
      </w:pPr>
      <w:r w:rsidRPr="006300BC">
        <w:rPr>
          <w:sz w:val="16"/>
          <w:szCs w:val="16"/>
        </w:rPr>
        <w:t>Крім цього, розроблено окремий функціонал для платникі</w:t>
      </w:r>
      <w:proofErr w:type="gramStart"/>
      <w:r w:rsidRPr="006300BC">
        <w:rPr>
          <w:sz w:val="16"/>
          <w:szCs w:val="16"/>
        </w:rPr>
        <w:t>в</w:t>
      </w:r>
      <w:proofErr w:type="gramEnd"/>
      <w:r w:rsidRPr="006300BC">
        <w:rPr>
          <w:sz w:val="16"/>
          <w:szCs w:val="16"/>
        </w:rPr>
        <w:t xml:space="preserve">, </w:t>
      </w:r>
      <w:proofErr w:type="gramStart"/>
      <w:r w:rsidRPr="006300BC">
        <w:rPr>
          <w:sz w:val="16"/>
          <w:szCs w:val="16"/>
        </w:rPr>
        <w:t>як</w:t>
      </w:r>
      <w:proofErr w:type="gramEnd"/>
      <w:r w:rsidRPr="006300BC">
        <w:rPr>
          <w:sz w:val="16"/>
          <w:szCs w:val="16"/>
        </w:rPr>
        <w:t xml:space="preserve">і мають податковий борг на день подання запиту на отримання Витягу щодо стану розрахунків з бюджетами та цільовими фондами стосовно розрахунку пені, яка буде нарахована у разі погашення такого боргу поточною датою. </w:t>
      </w:r>
    </w:p>
    <w:p w:rsidR="00B5624F" w:rsidRPr="006300BC" w:rsidRDefault="00B5624F" w:rsidP="00B5624F">
      <w:pPr>
        <w:spacing w:after="0" w:line="240" w:lineRule="auto"/>
        <w:ind w:firstLine="709"/>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Порядок отримання Витягу. </w:t>
      </w:r>
    </w:p>
    <w:p w:rsidR="00B5624F" w:rsidRPr="006300BC" w:rsidRDefault="00B5624F" w:rsidP="00B5624F">
      <w:pPr>
        <w:numPr>
          <w:ilvl w:val="0"/>
          <w:numId w:val="8"/>
        </w:numPr>
        <w:tabs>
          <w:tab w:val="clear" w:pos="720"/>
          <w:tab w:val="num" w:pos="709"/>
        </w:tabs>
        <w:spacing w:after="0" w:line="240" w:lineRule="auto"/>
        <w:ind w:hanging="11"/>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Платник створює «Запит про отримання витягу щодо стану розрахунків з бюджетами та цільовими фондами за даними органів ДПС» (далі - Запит) за формою «J/Fl300207» в приватній частині електронного кабінету у пункті меню «Заяви, запити </w:t>
      </w:r>
      <w:proofErr w:type="gramStart"/>
      <w:r w:rsidRPr="006300BC">
        <w:rPr>
          <w:rFonts w:ascii="Times New Roman" w:eastAsia="Times New Roman" w:hAnsi="Times New Roman" w:cs="Times New Roman"/>
          <w:sz w:val="16"/>
          <w:szCs w:val="16"/>
          <w:lang w:eastAsia="ru-RU"/>
        </w:rPr>
        <w:t>для</w:t>
      </w:r>
      <w:proofErr w:type="gramEnd"/>
      <w:r w:rsidRPr="006300BC">
        <w:rPr>
          <w:rFonts w:ascii="Times New Roman" w:eastAsia="Times New Roman" w:hAnsi="Times New Roman" w:cs="Times New Roman"/>
          <w:sz w:val="16"/>
          <w:szCs w:val="16"/>
          <w:lang w:eastAsia="ru-RU"/>
        </w:rPr>
        <w:t xml:space="preserve"> отримання інформації» шляхом зазначення: </w:t>
      </w:r>
    </w:p>
    <w:p w:rsidR="00B5624F" w:rsidRPr="006300BC" w:rsidRDefault="00B5624F" w:rsidP="00B5624F">
      <w:pPr>
        <w:spacing w:after="0" w:line="240" w:lineRule="auto"/>
        <w:ind w:firstLine="709"/>
        <w:jc w:val="both"/>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Періоду (за кожний </w:t>
      </w:r>
      <w:proofErr w:type="gramStart"/>
      <w:r w:rsidRPr="006300BC">
        <w:rPr>
          <w:rFonts w:ascii="Times New Roman" w:eastAsia="Times New Roman" w:hAnsi="Times New Roman" w:cs="Times New Roman"/>
          <w:sz w:val="16"/>
          <w:szCs w:val="16"/>
          <w:lang w:eastAsia="ru-RU"/>
        </w:rPr>
        <w:t>р</w:t>
      </w:r>
      <w:proofErr w:type="gramEnd"/>
      <w:r w:rsidRPr="006300BC">
        <w:rPr>
          <w:rFonts w:ascii="Times New Roman" w:eastAsia="Times New Roman" w:hAnsi="Times New Roman" w:cs="Times New Roman"/>
          <w:sz w:val="16"/>
          <w:szCs w:val="16"/>
          <w:lang w:eastAsia="ru-RU"/>
        </w:rPr>
        <w:t xml:space="preserve">ік окремо), здійснюється вибір із переліку дати, місяця та року, за який платник бажає отримати «Витяг з інформаційної системи органів ДПС щодо стану розрахунків платника з бюджетом та сплати єдиного внеску»; </w:t>
      </w:r>
    </w:p>
    <w:p w:rsidR="00B5624F" w:rsidRPr="006300BC" w:rsidRDefault="00B5624F" w:rsidP="00B5624F">
      <w:pPr>
        <w:spacing w:after="0" w:line="240" w:lineRule="auto"/>
        <w:ind w:firstLine="709"/>
        <w:jc w:val="both"/>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Якщо у платника є податковий борг (крім єдиного внеску) та він бажає визначити суму пені станом на наступний день від дня подання запиту, встановлюється позначка </w:t>
      </w:r>
      <w:r w:rsidRPr="006300BC">
        <w:rPr>
          <w:rFonts w:ascii="Times New Roman" w:eastAsia="Times New Roman" w:hAnsi="Times New Roman" w:cs="Times New Roman"/>
          <w:i/>
          <w:iCs/>
          <w:sz w:val="16"/>
          <w:szCs w:val="16"/>
          <w:lang w:eastAsia="ru-RU"/>
        </w:rPr>
        <w:t>розрахунку пені.</w:t>
      </w:r>
      <w:r w:rsidRPr="006300BC">
        <w:rPr>
          <w:rFonts w:ascii="Times New Roman" w:eastAsia="Times New Roman" w:hAnsi="Times New Roman" w:cs="Times New Roman"/>
          <w:sz w:val="16"/>
          <w:szCs w:val="16"/>
          <w:lang w:eastAsia="ru-RU"/>
        </w:rPr>
        <w:t xml:space="preserve"> Платник також може не встановлювати позначку для її розрахунку. Встановлення позначки неможливе, якщо у Запиті визначено платником період «минулі роки»; </w:t>
      </w:r>
    </w:p>
    <w:p w:rsidR="00B5624F" w:rsidRPr="006300BC" w:rsidRDefault="00B5624F" w:rsidP="00B5624F">
      <w:pPr>
        <w:spacing w:after="0" w:line="240" w:lineRule="auto"/>
        <w:ind w:firstLine="709"/>
        <w:jc w:val="both"/>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Для отримання інформації в розрізі </w:t>
      </w:r>
      <w:proofErr w:type="gramStart"/>
      <w:r w:rsidRPr="006300BC">
        <w:rPr>
          <w:rFonts w:ascii="Times New Roman" w:eastAsia="Times New Roman" w:hAnsi="Times New Roman" w:cs="Times New Roman"/>
          <w:sz w:val="16"/>
          <w:szCs w:val="16"/>
          <w:lang w:eastAsia="ru-RU"/>
        </w:rPr>
        <w:t>вс</w:t>
      </w:r>
      <w:proofErr w:type="gramEnd"/>
      <w:r w:rsidRPr="006300BC">
        <w:rPr>
          <w:rFonts w:ascii="Times New Roman" w:eastAsia="Times New Roman" w:hAnsi="Times New Roman" w:cs="Times New Roman"/>
          <w:sz w:val="16"/>
          <w:szCs w:val="16"/>
          <w:lang w:eastAsia="ru-RU"/>
        </w:rPr>
        <w:t>іх своїх платежів передбачено встановлення такої позначки. Якщо платник не встановлює позначку, то отримує узагальнену інформацію, без розрізу платежі</w:t>
      </w:r>
      <w:proofErr w:type="gramStart"/>
      <w:r w:rsidRPr="006300BC">
        <w:rPr>
          <w:rFonts w:ascii="Times New Roman" w:eastAsia="Times New Roman" w:hAnsi="Times New Roman" w:cs="Times New Roman"/>
          <w:sz w:val="16"/>
          <w:szCs w:val="16"/>
          <w:lang w:eastAsia="ru-RU"/>
        </w:rPr>
        <w:t>в</w:t>
      </w:r>
      <w:proofErr w:type="gramEnd"/>
      <w:r w:rsidRPr="006300BC">
        <w:rPr>
          <w:rFonts w:ascii="Times New Roman" w:eastAsia="Times New Roman" w:hAnsi="Times New Roman" w:cs="Times New Roman"/>
          <w:sz w:val="16"/>
          <w:szCs w:val="16"/>
          <w:lang w:eastAsia="ru-RU"/>
        </w:rPr>
        <w:t xml:space="preserve">; </w:t>
      </w:r>
    </w:p>
    <w:p w:rsidR="00B5624F" w:rsidRPr="006300BC" w:rsidRDefault="00B5624F" w:rsidP="00B5624F">
      <w:pPr>
        <w:spacing w:after="0" w:line="240" w:lineRule="auto"/>
        <w:ind w:firstLine="709"/>
        <w:jc w:val="both"/>
        <w:rPr>
          <w:rFonts w:ascii="Times New Roman" w:eastAsia="Times New Roman" w:hAnsi="Times New Roman" w:cs="Times New Roman"/>
          <w:sz w:val="16"/>
          <w:szCs w:val="16"/>
          <w:lang w:eastAsia="ru-RU"/>
        </w:rPr>
      </w:pPr>
      <w:r w:rsidRPr="006300BC">
        <w:rPr>
          <w:rFonts w:ascii="Times New Roman" w:eastAsia="Times New Roman" w:hAnsi="Times New Roman" w:cs="Times New Roman"/>
          <w:i/>
          <w:iCs/>
          <w:sz w:val="16"/>
          <w:szCs w:val="16"/>
          <w:lang w:eastAsia="ru-RU"/>
        </w:rPr>
        <w:t>Для отримання інформацій</w:t>
      </w:r>
      <w:r w:rsidRPr="006300BC">
        <w:rPr>
          <w:rFonts w:ascii="Times New Roman" w:eastAsia="Times New Roman" w:hAnsi="Times New Roman" w:cs="Times New Roman"/>
          <w:sz w:val="16"/>
          <w:szCs w:val="16"/>
          <w:lang w:eastAsia="ru-RU"/>
        </w:rPr>
        <w:t xml:space="preserve"> Витягу з кваліфікованим електронним </w:t>
      </w:r>
      <w:proofErr w:type="gramStart"/>
      <w:r w:rsidRPr="006300BC">
        <w:rPr>
          <w:rFonts w:ascii="Times New Roman" w:eastAsia="Times New Roman" w:hAnsi="Times New Roman" w:cs="Times New Roman"/>
          <w:sz w:val="16"/>
          <w:szCs w:val="16"/>
          <w:lang w:eastAsia="ru-RU"/>
        </w:rPr>
        <w:t>п</w:t>
      </w:r>
      <w:proofErr w:type="gramEnd"/>
      <w:r w:rsidRPr="006300BC">
        <w:rPr>
          <w:rFonts w:ascii="Times New Roman" w:eastAsia="Times New Roman" w:hAnsi="Times New Roman" w:cs="Times New Roman"/>
          <w:sz w:val="16"/>
          <w:szCs w:val="16"/>
          <w:lang w:eastAsia="ru-RU"/>
        </w:rPr>
        <w:t xml:space="preserve">ідписом посадової особи контролюючого органу </w:t>
      </w:r>
      <w:r w:rsidRPr="006300BC">
        <w:rPr>
          <w:rFonts w:ascii="Times New Roman" w:eastAsia="Times New Roman" w:hAnsi="Times New Roman" w:cs="Times New Roman"/>
          <w:i/>
          <w:iCs/>
          <w:sz w:val="16"/>
          <w:szCs w:val="16"/>
          <w:lang w:eastAsia="ru-RU"/>
        </w:rPr>
        <w:t>встановлюється відповідна </w:t>
      </w:r>
      <w:r w:rsidRPr="006300BC">
        <w:rPr>
          <w:rFonts w:ascii="Times New Roman" w:eastAsia="Times New Roman" w:hAnsi="Times New Roman" w:cs="Times New Roman"/>
          <w:sz w:val="16"/>
          <w:szCs w:val="16"/>
          <w:lang w:eastAsia="ru-RU"/>
        </w:rPr>
        <w:t xml:space="preserve"> позначка.  Разом з цим, встановлення позначки можливе, якщо </w:t>
      </w:r>
      <w:proofErr w:type="gramStart"/>
      <w:r w:rsidRPr="006300BC">
        <w:rPr>
          <w:rFonts w:ascii="Times New Roman" w:eastAsia="Times New Roman" w:hAnsi="Times New Roman" w:cs="Times New Roman"/>
          <w:sz w:val="16"/>
          <w:szCs w:val="16"/>
          <w:lang w:eastAsia="ru-RU"/>
        </w:rPr>
        <w:t>у</w:t>
      </w:r>
      <w:proofErr w:type="gramEnd"/>
      <w:r w:rsidRPr="006300BC">
        <w:rPr>
          <w:rFonts w:ascii="Times New Roman" w:eastAsia="Times New Roman" w:hAnsi="Times New Roman" w:cs="Times New Roman"/>
          <w:sz w:val="16"/>
          <w:szCs w:val="16"/>
          <w:lang w:eastAsia="ru-RU"/>
        </w:rPr>
        <w:t xml:space="preserve"> Запиті зазначено 1-ше число місяця будь - якого року. Якщо платник не встановлює позначку, то отримає інформацію без КЕП. </w:t>
      </w:r>
    </w:p>
    <w:p w:rsidR="00B5624F" w:rsidRPr="006300BC" w:rsidRDefault="00B5624F" w:rsidP="00B5624F">
      <w:pPr>
        <w:numPr>
          <w:ilvl w:val="0"/>
          <w:numId w:val="9"/>
        </w:numPr>
        <w:spacing w:after="0" w:line="240" w:lineRule="auto"/>
        <w:ind w:hanging="11"/>
        <w:jc w:val="both"/>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Надсилає Запит до органу ДПС за своїм основним місцем </w:t>
      </w:r>
      <w:proofErr w:type="gramStart"/>
      <w:r w:rsidRPr="006300BC">
        <w:rPr>
          <w:rFonts w:ascii="Times New Roman" w:eastAsia="Times New Roman" w:hAnsi="Times New Roman" w:cs="Times New Roman"/>
          <w:sz w:val="16"/>
          <w:szCs w:val="16"/>
          <w:lang w:eastAsia="ru-RU"/>
        </w:rPr>
        <w:t>обл</w:t>
      </w:r>
      <w:proofErr w:type="gramEnd"/>
      <w:r w:rsidRPr="006300BC">
        <w:rPr>
          <w:rFonts w:ascii="Times New Roman" w:eastAsia="Times New Roman" w:hAnsi="Times New Roman" w:cs="Times New Roman"/>
          <w:sz w:val="16"/>
          <w:szCs w:val="16"/>
          <w:lang w:eastAsia="ru-RU"/>
        </w:rPr>
        <w:t xml:space="preserve">іку. </w:t>
      </w:r>
    </w:p>
    <w:p w:rsidR="00B5624F" w:rsidRPr="006300BC" w:rsidRDefault="00B5624F" w:rsidP="00B5624F">
      <w:pPr>
        <w:numPr>
          <w:ilvl w:val="0"/>
          <w:numId w:val="9"/>
        </w:numPr>
        <w:spacing w:after="0" w:line="240" w:lineRule="auto"/>
        <w:ind w:hanging="11"/>
        <w:jc w:val="both"/>
        <w:rPr>
          <w:rFonts w:ascii="Times New Roman" w:eastAsia="Times New Roman" w:hAnsi="Times New Roman" w:cs="Times New Roman"/>
          <w:sz w:val="16"/>
          <w:szCs w:val="16"/>
          <w:lang w:eastAsia="ru-RU"/>
        </w:rPr>
      </w:pPr>
      <w:r w:rsidRPr="006300BC">
        <w:rPr>
          <w:rFonts w:ascii="Times New Roman" w:eastAsia="Times New Roman" w:hAnsi="Times New Roman" w:cs="Times New Roman"/>
          <w:sz w:val="16"/>
          <w:szCs w:val="16"/>
          <w:lang w:eastAsia="ru-RU"/>
        </w:rPr>
        <w:t xml:space="preserve">Отримує Витяг за формою «J/F1400207» в електронному кабінеті. </w:t>
      </w:r>
    </w:p>
    <w:p w:rsidR="00B5624F" w:rsidRP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5624F" w:rsidRPr="002F3355"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2F3355">
        <w:rPr>
          <w:rFonts w:ascii="Times New Roman" w:eastAsia="Times New Roman" w:hAnsi="Times New Roman" w:cs="Times New Roman"/>
          <w:b/>
          <w:bCs/>
          <w:kern w:val="36"/>
          <w:sz w:val="16"/>
          <w:szCs w:val="16"/>
          <w:lang w:eastAsia="ru-RU"/>
        </w:rPr>
        <w:t>Затверджено порядок електронної інформаційної взаємодії між інформаційно-комунікаційними системами ДПС та Державної судової адміністрації України</w:t>
      </w:r>
    </w:p>
    <w:p w:rsidR="00B5624F" w:rsidRPr="006300BC" w:rsidRDefault="00B5624F" w:rsidP="00B5624F">
      <w:pPr>
        <w:pStyle w:val="ac"/>
        <w:spacing w:before="0" w:beforeAutospacing="0" w:after="0" w:afterAutospacing="0"/>
        <w:ind w:firstLine="709"/>
        <w:jc w:val="both"/>
        <w:rPr>
          <w:bCs/>
          <w:kern w:val="36"/>
          <w:sz w:val="16"/>
          <w:szCs w:val="16"/>
          <w:lang w:val="en-US"/>
        </w:rPr>
      </w:pPr>
      <w:r w:rsidRPr="006300BC">
        <w:rPr>
          <w:bCs/>
          <w:kern w:val="36"/>
          <w:sz w:val="16"/>
          <w:szCs w:val="16"/>
        </w:rPr>
        <w:t>Головне</w:t>
      </w:r>
      <w:r w:rsidRPr="006300BC">
        <w:rPr>
          <w:bCs/>
          <w:kern w:val="36"/>
          <w:sz w:val="16"/>
          <w:szCs w:val="16"/>
          <w:lang w:val="en-US"/>
        </w:rPr>
        <w:t xml:space="preserve"> </w:t>
      </w:r>
      <w:r w:rsidRPr="006300BC">
        <w:rPr>
          <w:bCs/>
          <w:kern w:val="36"/>
          <w:sz w:val="16"/>
          <w:szCs w:val="16"/>
        </w:rPr>
        <w:t>управління</w:t>
      </w:r>
      <w:r w:rsidRPr="006300BC">
        <w:rPr>
          <w:bCs/>
          <w:kern w:val="36"/>
          <w:sz w:val="16"/>
          <w:szCs w:val="16"/>
          <w:lang w:val="en-US"/>
        </w:rPr>
        <w:t xml:space="preserve"> </w:t>
      </w:r>
      <w:r w:rsidRPr="006300BC">
        <w:rPr>
          <w:bCs/>
          <w:kern w:val="36"/>
          <w:sz w:val="16"/>
          <w:szCs w:val="16"/>
        </w:rPr>
        <w:t>ДПС</w:t>
      </w:r>
      <w:r w:rsidRPr="006300BC">
        <w:rPr>
          <w:bCs/>
          <w:kern w:val="36"/>
          <w:sz w:val="16"/>
          <w:szCs w:val="16"/>
          <w:lang w:val="en-US"/>
        </w:rPr>
        <w:t xml:space="preserve"> </w:t>
      </w:r>
      <w:r w:rsidRPr="006300BC">
        <w:rPr>
          <w:bCs/>
          <w:kern w:val="36"/>
          <w:sz w:val="16"/>
          <w:szCs w:val="16"/>
        </w:rPr>
        <w:t>у</w:t>
      </w:r>
      <w:r w:rsidRPr="006300BC">
        <w:rPr>
          <w:bCs/>
          <w:kern w:val="36"/>
          <w:sz w:val="16"/>
          <w:szCs w:val="16"/>
          <w:lang w:val="en-US"/>
        </w:rPr>
        <w:t xml:space="preserve"> </w:t>
      </w:r>
      <w:r w:rsidRPr="006300BC">
        <w:rPr>
          <w:bCs/>
          <w:kern w:val="36"/>
          <w:sz w:val="16"/>
          <w:szCs w:val="16"/>
        </w:rPr>
        <w:t>Дніпропетровській</w:t>
      </w:r>
      <w:r w:rsidRPr="006300BC">
        <w:rPr>
          <w:bCs/>
          <w:kern w:val="36"/>
          <w:sz w:val="16"/>
          <w:szCs w:val="16"/>
          <w:lang w:val="en-US"/>
        </w:rPr>
        <w:t xml:space="preserve"> </w:t>
      </w:r>
      <w:r w:rsidRPr="006300BC">
        <w:rPr>
          <w:bCs/>
          <w:kern w:val="36"/>
          <w:sz w:val="16"/>
          <w:szCs w:val="16"/>
        </w:rPr>
        <w:t>області</w:t>
      </w:r>
      <w:r w:rsidRPr="006300BC">
        <w:rPr>
          <w:bCs/>
          <w:kern w:val="36"/>
          <w:sz w:val="16"/>
          <w:szCs w:val="16"/>
          <w:lang w:val="en-US"/>
        </w:rPr>
        <w:t xml:space="preserve"> </w:t>
      </w:r>
      <w:r w:rsidRPr="006300BC">
        <w:rPr>
          <w:bCs/>
          <w:kern w:val="36"/>
          <w:sz w:val="16"/>
          <w:szCs w:val="16"/>
        </w:rPr>
        <w:t>інформує</w:t>
      </w:r>
      <w:r w:rsidRPr="006300BC">
        <w:rPr>
          <w:bCs/>
          <w:kern w:val="36"/>
          <w:sz w:val="16"/>
          <w:szCs w:val="16"/>
          <w:lang w:val="en-US"/>
        </w:rPr>
        <w:t xml:space="preserve">, </w:t>
      </w:r>
      <w:r w:rsidRPr="006300BC">
        <w:rPr>
          <w:bCs/>
          <w:kern w:val="36"/>
          <w:sz w:val="16"/>
          <w:szCs w:val="16"/>
        </w:rPr>
        <w:t>що</w:t>
      </w:r>
      <w:r w:rsidRPr="006300BC">
        <w:rPr>
          <w:bCs/>
          <w:kern w:val="36"/>
          <w:sz w:val="16"/>
          <w:szCs w:val="16"/>
          <w:lang w:val="en-US"/>
        </w:rPr>
        <w:t xml:space="preserve"> 26.07.2024 </w:t>
      </w:r>
      <w:r w:rsidRPr="006300BC">
        <w:rPr>
          <w:bCs/>
          <w:kern w:val="36"/>
          <w:sz w:val="16"/>
          <w:szCs w:val="16"/>
        </w:rPr>
        <w:t>набрав</w:t>
      </w:r>
      <w:r w:rsidRPr="006300BC">
        <w:rPr>
          <w:bCs/>
          <w:kern w:val="36"/>
          <w:sz w:val="16"/>
          <w:szCs w:val="16"/>
          <w:lang w:val="en-US"/>
        </w:rPr>
        <w:t xml:space="preserve"> </w:t>
      </w:r>
      <w:r w:rsidRPr="006300BC">
        <w:rPr>
          <w:bCs/>
          <w:kern w:val="36"/>
          <w:sz w:val="16"/>
          <w:szCs w:val="16"/>
        </w:rPr>
        <w:t>чинності</w:t>
      </w:r>
      <w:r w:rsidRPr="006300BC">
        <w:rPr>
          <w:bCs/>
          <w:kern w:val="36"/>
          <w:sz w:val="16"/>
          <w:szCs w:val="16"/>
          <w:lang w:val="en-US"/>
        </w:rPr>
        <w:t xml:space="preserve"> </w:t>
      </w:r>
      <w:r w:rsidRPr="006300BC">
        <w:rPr>
          <w:bCs/>
          <w:kern w:val="36"/>
          <w:sz w:val="16"/>
          <w:szCs w:val="16"/>
        </w:rPr>
        <w:t>наказ</w:t>
      </w:r>
      <w:r w:rsidRPr="006300BC">
        <w:rPr>
          <w:bCs/>
          <w:kern w:val="36"/>
          <w:sz w:val="16"/>
          <w:szCs w:val="16"/>
          <w:lang w:val="en-US"/>
        </w:rPr>
        <w:t xml:space="preserve"> </w:t>
      </w:r>
      <w:r w:rsidRPr="006300BC">
        <w:rPr>
          <w:bCs/>
          <w:kern w:val="36"/>
          <w:sz w:val="16"/>
          <w:szCs w:val="16"/>
        </w:rPr>
        <w:t>Міністерства</w:t>
      </w:r>
      <w:r w:rsidRPr="006300BC">
        <w:rPr>
          <w:bCs/>
          <w:kern w:val="36"/>
          <w:sz w:val="16"/>
          <w:szCs w:val="16"/>
          <w:lang w:val="en-US"/>
        </w:rPr>
        <w:t xml:space="preserve"> </w:t>
      </w:r>
      <w:r w:rsidRPr="006300BC">
        <w:rPr>
          <w:bCs/>
          <w:kern w:val="36"/>
          <w:sz w:val="16"/>
          <w:szCs w:val="16"/>
        </w:rPr>
        <w:t>фінансів</w:t>
      </w:r>
      <w:r w:rsidRPr="006300BC">
        <w:rPr>
          <w:bCs/>
          <w:kern w:val="36"/>
          <w:sz w:val="16"/>
          <w:szCs w:val="16"/>
          <w:lang w:val="en-US"/>
        </w:rPr>
        <w:t xml:space="preserve"> </w:t>
      </w:r>
      <w:r w:rsidRPr="006300BC">
        <w:rPr>
          <w:bCs/>
          <w:kern w:val="36"/>
          <w:sz w:val="16"/>
          <w:szCs w:val="16"/>
        </w:rPr>
        <w:t>України</w:t>
      </w:r>
      <w:r w:rsidRPr="006300BC">
        <w:rPr>
          <w:bCs/>
          <w:kern w:val="36"/>
          <w:sz w:val="16"/>
          <w:szCs w:val="16"/>
          <w:lang w:val="en-US"/>
        </w:rPr>
        <w:t xml:space="preserve"> </w:t>
      </w:r>
      <w:r w:rsidRPr="006300BC">
        <w:rPr>
          <w:bCs/>
          <w:kern w:val="36"/>
          <w:sz w:val="16"/>
          <w:szCs w:val="16"/>
        </w:rPr>
        <w:t>та</w:t>
      </w:r>
      <w:proofErr w:type="gramStart"/>
      <w:r w:rsidRPr="006300BC">
        <w:rPr>
          <w:bCs/>
          <w:kern w:val="36"/>
          <w:sz w:val="16"/>
          <w:szCs w:val="16"/>
          <w:lang w:val="en-US"/>
        </w:rPr>
        <w:t xml:space="preserve"> </w:t>
      </w:r>
      <w:r w:rsidRPr="006300BC">
        <w:rPr>
          <w:bCs/>
          <w:kern w:val="36"/>
          <w:sz w:val="16"/>
          <w:szCs w:val="16"/>
        </w:rPr>
        <w:t>Д</w:t>
      </w:r>
      <w:proofErr w:type="gramEnd"/>
      <w:r w:rsidRPr="006300BC">
        <w:rPr>
          <w:bCs/>
          <w:kern w:val="36"/>
          <w:sz w:val="16"/>
          <w:szCs w:val="16"/>
        </w:rPr>
        <w:t>ержавної</w:t>
      </w:r>
      <w:r w:rsidRPr="006300BC">
        <w:rPr>
          <w:bCs/>
          <w:kern w:val="36"/>
          <w:sz w:val="16"/>
          <w:szCs w:val="16"/>
          <w:lang w:val="en-US"/>
        </w:rPr>
        <w:t xml:space="preserve"> </w:t>
      </w:r>
      <w:r w:rsidRPr="006300BC">
        <w:rPr>
          <w:bCs/>
          <w:kern w:val="36"/>
          <w:sz w:val="16"/>
          <w:szCs w:val="16"/>
        </w:rPr>
        <w:t>судової</w:t>
      </w:r>
      <w:r w:rsidRPr="006300BC">
        <w:rPr>
          <w:bCs/>
          <w:kern w:val="36"/>
          <w:sz w:val="16"/>
          <w:szCs w:val="16"/>
          <w:lang w:val="en-US"/>
        </w:rPr>
        <w:t xml:space="preserve"> </w:t>
      </w:r>
      <w:r w:rsidRPr="006300BC">
        <w:rPr>
          <w:bCs/>
          <w:kern w:val="36"/>
          <w:sz w:val="16"/>
          <w:szCs w:val="16"/>
        </w:rPr>
        <w:t>адміністрації</w:t>
      </w:r>
      <w:r w:rsidRPr="006300BC">
        <w:rPr>
          <w:bCs/>
          <w:kern w:val="36"/>
          <w:sz w:val="16"/>
          <w:szCs w:val="16"/>
          <w:lang w:val="en-US"/>
        </w:rPr>
        <w:t xml:space="preserve"> </w:t>
      </w:r>
      <w:r w:rsidRPr="006300BC">
        <w:rPr>
          <w:bCs/>
          <w:kern w:val="36"/>
          <w:sz w:val="16"/>
          <w:szCs w:val="16"/>
        </w:rPr>
        <w:t>України</w:t>
      </w:r>
      <w:r w:rsidRPr="006300BC">
        <w:rPr>
          <w:bCs/>
          <w:kern w:val="36"/>
          <w:sz w:val="16"/>
          <w:szCs w:val="16"/>
          <w:lang w:val="en-US"/>
        </w:rPr>
        <w:t xml:space="preserve"> </w:t>
      </w:r>
      <w:r w:rsidRPr="006300BC">
        <w:rPr>
          <w:bCs/>
          <w:kern w:val="36"/>
          <w:sz w:val="16"/>
          <w:szCs w:val="16"/>
        </w:rPr>
        <w:t>від</w:t>
      </w:r>
      <w:r w:rsidRPr="006300BC">
        <w:rPr>
          <w:bCs/>
          <w:kern w:val="36"/>
          <w:sz w:val="16"/>
          <w:szCs w:val="16"/>
          <w:lang w:val="en-US"/>
        </w:rPr>
        <w:t xml:space="preserve"> 24.06.2024 № 304/262 (</w:t>
      </w:r>
      <w:r w:rsidRPr="006300BC">
        <w:rPr>
          <w:bCs/>
          <w:kern w:val="36"/>
          <w:sz w:val="16"/>
          <w:szCs w:val="16"/>
        </w:rPr>
        <w:t>далі</w:t>
      </w:r>
      <w:r w:rsidRPr="006300BC">
        <w:rPr>
          <w:bCs/>
          <w:kern w:val="36"/>
          <w:sz w:val="16"/>
          <w:szCs w:val="16"/>
          <w:lang w:val="en-US"/>
        </w:rPr>
        <w:t xml:space="preserve"> – </w:t>
      </w:r>
      <w:r w:rsidRPr="006300BC">
        <w:rPr>
          <w:bCs/>
          <w:kern w:val="36"/>
          <w:sz w:val="16"/>
          <w:szCs w:val="16"/>
        </w:rPr>
        <w:t>Наказ</w:t>
      </w:r>
      <w:r w:rsidRPr="006300BC">
        <w:rPr>
          <w:bCs/>
          <w:kern w:val="36"/>
          <w:sz w:val="16"/>
          <w:szCs w:val="16"/>
          <w:lang w:val="en-US"/>
        </w:rPr>
        <w:t>) «</w:t>
      </w:r>
      <w:r w:rsidRPr="006300BC">
        <w:rPr>
          <w:bCs/>
          <w:kern w:val="36"/>
          <w:sz w:val="16"/>
          <w:szCs w:val="16"/>
        </w:rPr>
        <w:t>Про</w:t>
      </w:r>
      <w:r w:rsidRPr="006300BC">
        <w:rPr>
          <w:bCs/>
          <w:kern w:val="36"/>
          <w:sz w:val="16"/>
          <w:szCs w:val="16"/>
          <w:lang w:val="en-US"/>
        </w:rPr>
        <w:t xml:space="preserve"> </w:t>
      </w:r>
      <w:r w:rsidRPr="006300BC">
        <w:rPr>
          <w:bCs/>
          <w:kern w:val="36"/>
          <w:sz w:val="16"/>
          <w:szCs w:val="16"/>
        </w:rPr>
        <w:t>затвердження</w:t>
      </w:r>
      <w:r w:rsidRPr="006300BC">
        <w:rPr>
          <w:bCs/>
          <w:kern w:val="36"/>
          <w:sz w:val="16"/>
          <w:szCs w:val="16"/>
          <w:lang w:val="en-US"/>
        </w:rPr>
        <w:t xml:space="preserve"> </w:t>
      </w:r>
      <w:r w:rsidRPr="006300BC">
        <w:rPr>
          <w:bCs/>
          <w:kern w:val="36"/>
          <w:sz w:val="16"/>
          <w:szCs w:val="16"/>
        </w:rPr>
        <w:t>Порядку</w:t>
      </w:r>
      <w:r w:rsidRPr="006300BC">
        <w:rPr>
          <w:bCs/>
          <w:kern w:val="36"/>
          <w:sz w:val="16"/>
          <w:szCs w:val="16"/>
          <w:lang w:val="en-US"/>
        </w:rPr>
        <w:t xml:space="preserve"> </w:t>
      </w:r>
      <w:r w:rsidRPr="006300BC">
        <w:rPr>
          <w:bCs/>
          <w:kern w:val="36"/>
          <w:sz w:val="16"/>
          <w:szCs w:val="16"/>
        </w:rPr>
        <w:t>електронної</w:t>
      </w:r>
      <w:r w:rsidRPr="006300BC">
        <w:rPr>
          <w:bCs/>
          <w:kern w:val="36"/>
          <w:sz w:val="16"/>
          <w:szCs w:val="16"/>
          <w:lang w:val="en-US"/>
        </w:rPr>
        <w:t xml:space="preserve"> </w:t>
      </w:r>
      <w:r w:rsidRPr="006300BC">
        <w:rPr>
          <w:bCs/>
          <w:kern w:val="36"/>
          <w:sz w:val="16"/>
          <w:szCs w:val="16"/>
        </w:rPr>
        <w:t>інформаційної</w:t>
      </w:r>
      <w:r w:rsidRPr="006300BC">
        <w:rPr>
          <w:bCs/>
          <w:kern w:val="36"/>
          <w:sz w:val="16"/>
          <w:szCs w:val="16"/>
          <w:lang w:val="en-US"/>
        </w:rPr>
        <w:t xml:space="preserve"> </w:t>
      </w:r>
      <w:r w:rsidRPr="006300BC">
        <w:rPr>
          <w:bCs/>
          <w:kern w:val="36"/>
          <w:sz w:val="16"/>
          <w:szCs w:val="16"/>
        </w:rPr>
        <w:t>взаємодії</w:t>
      </w:r>
      <w:r w:rsidRPr="006300BC">
        <w:rPr>
          <w:bCs/>
          <w:kern w:val="36"/>
          <w:sz w:val="16"/>
          <w:szCs w:val="16"/>
          <w:lang w:val="en-US"/>
        </w:rPr>
        <w:t xml:space="preserve"> </w:t>
      </w:r>
      <w:r w:rsidRPr="006300BC">
        <w:rPr>
          <w:bCs/>
          <w:kern w:val="36"/>
          <w:sz w:val="16"/>
          <w:szCs w:val="16"/>
        </w:rPr>
        <w:t>між</w:t>
      </w:r>
      <w:r w:rsidRPr="006300BC">
        <w:rPr>
          <w:bCs/>
          <w:kern w:val="36"/>
          <w:sz w:val="16"/>
          <w:szCs w:val="16"/>
          <w:lang w:val="en-US"/>
        </w:rPr>
        <w:t xml:space="preserve"> </w:t>
      </w:r>
      <w:r w:rsidRPr="006300BC">
        <w:rPr>
          <w:bCs/>
          <w:kern w:val="36"/>
          <w:sz w:val="16"/>
          <w:szCs w:val="16"/>
        </w:rPr>
        <w:t>інформаційно</w:t>
      </w:r>
      <w:r w:rsidRPr="006300BC">
        <w:rPr>
          <w:bCs/>
          <w:kern w:val="36"/>
          <w:sz w:val="16"/>
          <w:szCs w:val="16"/>
          <w:lang w:val="en-US"/>
        </w:rPr>
        <w:t>-</w:t>
      </w:r>
      <w:r w:rsidRPr="006300BC">
        <w:rPr>
          <w:bCs/>
          <w:kern w:val="36"/>
          <w:sz w:val="16"/>
          <w:szCs w:val="16"/>
        </w:rPr>
        <w:t>комунікаційними</w:t>
      </w:r>
      <w:r w:rsidRPr="006300BC">
        <w:rPr>
          <w:bCs/>
          <w:kern w:val="36"/>
          <w:sz w:val="16"/>
          <w:szCs w:val="16"/>
          <w:lang w:val="en-US"/>
        </w:rPr>
        <w:t xml:space="preserve"> </w:t>
      </w:r>
      <w:r w:rsidRPr="006300BC">
        <w:rPr>
          <w:bCs/>
          <w:kern w:val="36"/>
          <w:sz w:val="16"/>
          <w:szCs w:val="16"/>
        </w:rPr>
        <w:t>системами</w:t>
      </w:r>
      <w:r w:rsidRPr="006300BC">
        <w:rPr>
          <w:bCs/>
          <w:kern w:val="36"/>
          <w:sz w:val="16"/>
          <w:szCs w:val="16"/>
          <w:lang w:val="en-US"/>
        </w:rPr>
        <w:t xml:space="preserve"> </w:t>
      </w:r>
      <w:r w:rsidRPr="006300BC">
        <w:rPr>
          <w:bCs/>
          <w:kern w:val="36"/>
          <w:sz w:val="16"/>
          <w:szCs w:val="16"/>
        </w:rPr>
        <w:t>Державної</w:t>
      </w:r>
      <w:r w:rsidRPr="006300BC">
        <w:rPr>
          <w:bCs/>
          <w:kern w:val="36"/>
          <w:sz w:val="16"/>
          <w:szCs w:val="16"/>
          <w:lang w:val="en-US"/>
        </w:rPr>
        <w:t xml:space="preserve"> </w:t>
      </w:r>
      <w:r w:rsidRPr="006300BC">
        <w:rPr>
          <w:bCs/>
          <w:kern w:val="36"/>
          <w:sz w:val="16"/>
          <w:szCs w:val="16"/>
        </w:rPr>
        <w:t>податкової</w:t>
      </w:r>
      <w:r w:rsidRPr="006300BC">
        <w:rPr>
          <w:bCs/>
          <w:kern w:val="36"/>
          <w:sz w:val="16"/>
          <w:szCs w:val="16"/>
          <w:lang w:val="en-US"/>
        </w:rPr>
        <w:t xml:space="preserve"> </w:t>
      </w:r>
      <w:r w:rsidRPr="006300BC">
        <w:rPr>
          <w:bCs/>
          <w:kern w:val="36"/>
          <w:sz w:val="16"/>
          <w:szCs w:val="16"/>
        </w:rPr>
        <w:t>служби</w:t>
      </w:r>
      <w:r w:rsidRPr="006300BC">
        <w:rPr>
          <w:bCs/>
          <w:kern w:val="36"/>
          <w:sz w:val="16"/>
          <w:szCs w:val="16"/>
          <w:lang w:val="en-US"/>
        </w:rPr>
        <w:t xml:space="preserve"> </w:t>
      </w:r>
      <w:r w:rsidRPr="006300BC">
        <w:rPr>
          <w:bCs/>
          <w:kern w:val="36"/>
          <w:sz w:val="16"/>
          <w:szCs w:val="16"/>
        </w:rPr>
        <w:t>України</w:t>
      </w:r>
      <w:r w:rsidRPr="006300BC">
        <w:rPr>
          <w:bCs/>
          <w:kern w:val="36"/>
          <w:sz w:val="16"/>
          <w:szCs w:val="16"/>
          <w:lang w:val="en-US"/>
        </w:rPr>
        <w:t xml:space="preserve"> </w:t>
      </w:r>
      <w:r w:rsidRPr="006300BC">
        <w:rPr>
          <w:bCs/>
          <w:kern w:val="36"/>
          <w:sz w:val="16"/>
          <w:szCs w:val="16"/>
        </w:rPr>
        <w:t>та</w:t>
      </w:r>
      <w:r w:rsidRPr="006300BC">
        <w:rPr>
          <w:bCs/>
          <w:kern w:val="36"/>
          <w:sz w:val="16"/>
          <w:szCs w:val="16"/>
          <w:lang w:val="en-US"/>
        </w:rPr>
        <w:t xml:space="preserve"> </w:t>
      </w:r>
      <w:r w:rsidRPr="006300BC">
        <w:rPr>
          <w:bCs/>
          <w:kern w:val="36"/>
          <w:sz w:val="16"/>
          <w:szCs w:val="16"/>
        </w:rPr>
        <w:t>Державної</w:t>
      </w:r>
      <w:r w:rsidRPr="006300BC">
        <w:rPr>
          <w:bCs/>
          <w:kern w:val="36"/>
          <w:sz w:val="16"/>
          <w:szCs w:val="16"/>
          <w:lang w:val="en-US"/>
        </w:rPr>
        <w:t xml:space="preserve"> </w:t>
      </w:r>
      <w:r w:rsidRPr="006300BC">
        <w:rPr>
          <w:bCs/>
          <w:kern w:val="36"/>
          <w:sz w:val="16"/>
          <w:szCs w:val="16"/>
        </w:rPr>
        <w:t>судової</w:t>
      </w:r>
      <w:r w:rsidRPr="006300BC">
        <w:rPr>
          <w:bCs/>
          <w:kern w:val="36"/>
          <w:sz w:val="16"/>
          <w:szCs w:val="16"/>
          <w:lang w:val="en-US"/>
        </w:rPr>
        <w:t xml:space="preserve"> </w:t>
      </w:r>
      <w:r w:rsidRPr="006300BC">
        <w:rPr>
          <w:bCs/>
          <w:kern w:val="36"/>
          <w:sz w:val="16"/>
          <w:szCs w:val="16"/>
        </w:rPr>
        <w:t>адміністрації</w:t>
      </w:r>
      <w:r w:rsidRPr="006300BC">
        <w:rPr>
          <w:bCs/>
          <w:kern w:val="36"/>
          <w:sz w:val="16"/>
          <w:szCs w:val="16"/>
          <w:lang w:val="en-US"/>
        </w:rPr>
        <w:t xml:space="preserve"> </w:t>
      </w:r>
      <w:r w:rsidRPr="006300BC">
        <w:rPr>
          <w:bCs/>
          <w:kern w:val="36"/>
          <w:sz w:val="16"/>
          <w:szCs w:val="16"/>
        </w:rPr>
        <w:t>України</w:t>
      </w:r>
      <w:r w:rsidRPr="006300BC">
        <w:rPr>
          <w:bCs/>
          <w:kern w:val="36"/>
          <w:sz w:val="16"/>
          <w:szCs w:val="16"/>
          <w:lang w:val="en-US"/>
        </w:rPr>
        <w:t>» (</w:t>
      </w:r>
      <w:r w:rsidRPr="006300BC">
        <w:rPr>
          <w:bCs/>
          <w:kern w:val="36"/>
          <w:sz w:val="16"/>
          <w:szCs w:val="16"/>
        </w:rPr>
        <w:t>зареєстровано</w:t>
      </w:r>
      <w:r w:rsidRPr="006300BC">
        <w:rPr>
          <w:bCs/>
          <w:kern w:val="36"/>
          <w:sz w:val="16"/>
          <w:szCs w:val="16"/>
          <w:lang w:val="en-US"/>
        </w:rPr>
        <w:t xml:space="preserve"> </w:t>
      </w:r>
      <w:r w:rsidRPr="006300BC">
        <w:rPr>
          <w:bCs/>
          <w:kern w:val="36"/>
          <w:sz w:val="16"/>
          <w:szCs w:val="16"/>
        </w:rPr>
        <w:t>в</w:t>
      </w:r>
      <w:r w:rsidRPr="006300BC">
        <w:rPr>
          <w:bCs/>
          <w:kern w:val="36"/>
          <w:sz w:val="16"/>
          <w:szCs w:val="16"/>
          <w:lang w:val="en-US"/>
        </w:rPr>
        <w:t xml:space="preserve"> </w:t>
      </w:r>
      <w:r w:rsidRPr="006300BC">
        <w:rPr>
          <w:bCs/>
          <w:kern w:val="36"/>
          <w:sz w:val="16"/>
          <w:szCs w:val="16"/>
        </w:rPr>
        <w:t>Міністерстві</w:t>
      </w:r>
      <w:r w:rsidRPr="006300BC">
        <w:rPr>
          <w:bCs/>
          <w:kern w:val="36"/>
          <w:sz w:val="16"/>
          <w:szCs w:val="16"/>
          <w:lang w:val="en-US"/>
        </w:rPr>
        <w:t xml:space="preserve"> </w:t>
      </w:r>
      <w:r w:rsidRPr="006300BC">
        <w:rPr>
          <w:bCs/>
          <w:kern w:val="36"/>
          <w:sz w:val="16"/>
          <w:szCs w:val="16"/>
        </w:rPr>
        <w:t>юстиції</w:t>
      </w:r>
      <w:r w:rsidRPr="006300BC">
        <w:rPr>
          <w:bCs/>
          <w:kern w:val="36"/>
          <w:sz w:val="16"/>
          <w:szCs w:val="16"/>
          <w:lang w:val="en-US"/>
        </w:rPr>
        <w:t xml:space="preserve"> </w:t>
      </w:r>
      <w:r w:rsidRPr="006300BC">
        <w:rPr>
          <w:bCs/>
          <w:kern w:val="36"/>
          <w:sz w:val="16"/>
          <w:szCs w:val="16"/>
        </w:rPr>
        <w:t>України</w:t>
      </w:r>
      <w:r w:rsidRPr="006300BC">
        <w:rPr>
          <w:bCs/>
          <w:kern w:val="36"/>
          <w:sz w:val="16"/>
          <w:szCs w:val="16"/>
          <w:lang w:val="en-US"/>
        </w:rPr>
        <w:t xml:space="preserve"> 05.05.2024 </w:t>
      </w:r>
      <w:r w:rsidRPr="006300BC">
        <w:rPr>
          <w:bCs/>
          <w:kern w:val="36"/>
          <w:sz w:val="16"/>
          <w:szCs w:val="16"/>
        </w:rPr>
        <w:t>за</w:t>
      </w:r>
      <w:r w:rsidRPr="006300BC">
        <w:rPr>
          <w:bCs/>
          <w:kern w:val="36"/>
          <w:sz w:val="16"/>
          <w:szCs w:val="16"/>
          <w:lang w:val="en-US"/>
        </w:rPr>
        <w:t xml:space="preserve"> № 1020/42365) (</w:t>
      </w:r>
      <w:r w:rsidRPr="006300BC">
        <w:rPr>
          <w:bCs/>
          <w:kern w:val="36"/>
          <w:sz w:val="16"/>
          <w:szCs w:val="16"/>
        </w:rPr>
        <w:t>далі</w:t>
      </w:r>
      <w:r w:rsidRPr="006300BC">
        <w:rPr>
          <w:bCs/>
          <w:kern w:val="36"/>
          <w:sz w:val="16"/>
          <w:szCs w:val="16"/>
          <w:lang w:val="en-US"/>
        </w:rPr>
        <w:t xml:space="preserve"> – </w:t>
      </w:r>
      <w:r w:rsidRPr="006300BC">
        <w:rPr>
          <w:bCs/>
          <w:kern w:val="36"/>
          <w:sz w:val="16"/>
          <w:szCs w:val="16"/>
        </w:rPr>
        <w:t>Порядок</w:t>
      </w:r>
      <w:r w:rsidRPr="006300BC">
        <w:rPr>
          <w:bCs/>
          <w:kern w:val="36"/>
          <w:sz w:val="16"/>
          <w:szCs w:val="16"/>
          <w:lang w:val="en-US"/>
        </w:rPr>
        <w:t xml:space="preserve">).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Порядок затверджено відповідно до статті 70 глави 6 розділу II Податкового кодексу</w:t>
      </w:r>
      <w:r w:rsidRPr="006300BC">
        <w:rPr>
          <w:sz w:val="16"/>
          <w:szCs w:val="16"/>
        </w:rPr>
        <w:t xml:space="preserve"> України, </w:t>
      </w:r>
      <w:hyperlink r:id="rId9" w:history="1">
        <w:r w:rsidRPr="006300BC">
          <w:rPr>
            <w:rStyle w:val="a4"/>
            <w:sz w:val="16"/>
            <w:szCs w:val="16"/>
          </w:rPr>
          <w:t>Кримінального процесуального кодексу України</w:t>
        </w:r>
      </w:hyperlink>
      <w:r w:rsidRPr="006300BC">
        <w:rPr>
          <w:sz w:val="16"/>
          <w:szCs w:val="16"/>
        </w:rPr>
        <w:t>, </w:t>
      </w:r>
      <w:hyperlink r:id="rId10" w:history="1">
        <w:r w:rsidRPr="006300BC">
          <w:rPr>
            <w:rStyle w:val="a4"/>
            <w:sz w:val="16"/>
            <w:szCs w:val="16"/>
          </w:rPr>
          <w:t>Цивільного процесуального кодексу України</w:t>
        </w:r>
      </w:hyperlink>
      <w:r w:rsidRPr="006300BC">
        <w:rPr>
          <w:sz w:val="16"/>
          <w:szCs w:val="16"/>
        </w:rPr>
        <w:t>, </w:t>
      </w:r>
      <w:hyperlink r:id="rId11" w:history="1">
        <w:r w:rsidRPr="006300BC">
          <w:rPr>
            <w:rStyle w:val="a4"/>
            <w:sz w:val="16"/>
            <w:szCs w:val="16"/>
          </w:rPr>
          <w:t>Кодексу адміністративного судочинства України</w:t>
        </w:r>
      </w:hyperlink>
      <w:r w:rsidRPr="006300BC">
        <w:rPr>
          <w:sz w:val="16"/>
          <w:szCs w:val="16"/>
        </w:rPr>
        <w:t>, </w:t>
      </w:r>
      <w:hyperlink r:id="rId12" w:history="1">
        <w:r w:rsidRPr="006300BC">
          <w:rPr>
            <w:rStyle w:val="a4"/>
            <w:sz w:val="16"/>
            <w:szCs w:val="16"/>
          </w:rPr>
          <w:t>Господарського процесуального кодексу України</w:t>
        </w:r>
      </w:hyperlink>
      <w:r w:rsidRPr="006300BC">
        <w:rPr>
          <w:sz w:val="16"/>
          <w:szCs w:val="16"/>
        </w:rPr>
        <w:t xml:space="preserve">, Законів </w:t>
      </w:r>
      <w:proofErr w:type="gramStart"/>
      <w:r w:rsidRPr="006300BC">
        <w:rPr>
          <w:sz w:val="16"/>
          <w:szCs w:val="16"/>
        </w:rPr>
        <w:t>Укра</w:t>
      </w:r>
      <w:proofErr w:type="gramEnd"/>
      <w:r w:rsidRPr="006300BC">
        <w:rPr>
          <w:sz w:val="16"/>
          <w:szCs w:val="16"/>
        </w:rPr>
        <w:t>їни «Про судоустрій і статус суддів», «Про Вищу раду правосуддя», «Про виконавче провадження», «Про захист персональних даних», «Про інформацію», </w:t>
      </w:r>
      <w:hyperlink r:id="rId13" w:history="1">
        <w:r w:rsidRPr="006300BC">
          <w:rPr>
            <w:rStyle w:val="a4"/>
            <w:sz w:val="16"/>
            <w:szCs w:val="16"/>
          </w:rPr>
          <w:t>«Про захист інформації в інформаційно-комунікаційних системах»</w:t>
        </w:r>
      </w:hyperlink>
      <w:r w:rsidRPr="006300BC">
        <w:rPr>
          <w:sz w:val="16"/>
          <w:szCs w:val="16"/>
        </w:rPr>
        <w:t>, частини другої статті 56 розділу IX Закону України «Про запобігання корупції», Положення про Державну судову адміністрацію України, затвердженого </w:t>
      </w:r>
      <w:proofErr w:type="gramStart"/>
      <w:r w:rsidRPr="006300BC">
        <w:rPr>
          <w:sz w:val="16"/>
          <w:szCs w:val="16"/>
        </w:rPr>
        <w:t>р</w:t>
      </w:r>
      <w:proofErr w:type="gramEnd"/>
      <w:r w:rsidRPr="006300BC">
        <w:rPr>
          <w:sz w:val="16"/>
          <w:szCs w:val="16"/>
        </w:rPr>
        <w:t>ішенням Вищої ради правосуддя від 17 січня 2019 року № 141/0/15-19, підпункту 5 пункту 4 Положення про Міністерство фінансів України, затвердженого постановою Кабінету Міні</w:t>
      </w:r>
      <w:proofErr w:type="gramStart"/>
      <w:r w:rsidRPr="006300BC">
        <w:rPr>
          <w:sz w:val="16"/>
          <w:szCs w:val="16"/>
        </w:rPr>
        <w:t>стр</w:t>
      </w:r>
      <w:proofErr w:type="gramEnd"/>
      <w:r w:rsidRPr="006300BC">
        <w:rPr>
          <w:sz w:val="16"/>
          <w:szCs w:val="16"/>
        </w:rPr>
        <w:t xml:space="preserve">ів України від 20 серпня 2014 року № 375, Порядку обробки персональних даних у базі персональних даних – Державному реєстрі фізичних осіб – платників податків, затвердженого наказом Міністерства фінансів України від 24 лютого 2015 року № 210, зареєстрованого в </w:t>
      </w:r>
      <w:r w:rsidRPr="006300BC">
        <w:rPr>
          <w:bCs/>
          <w:kern w:val="36"/>
          <w:sz w:val="16"/>
          <w:szCs w:val="16"/>
        </w:rPr>
        <w:t>Міністерстві юстиції України 12 березня 2015 року за № 278/26723, та з метою удосконалення інформаційної взаємод</w:t>
      </w:r>
      <w:proofErr w:type="gramStart"/>
      <w:r w:rsidRPr="006300BC">
        <w:rPr>
          <w:bCs/>
          <w:kern w:val="36"/>
          <w:sz w:val="16"/>
          <w:szCs w:val="16"/>
        </w:rPr>
        <w:t>ії Д</w:t>
      </w:r>
      <w:proofErr w:type="gramEnd"/>
      <w:r w:rsidRPr="006300BC">
        <w:rPr>
          <w:bCs/>
          <w:kern w:val="36"/>
          <w:sz w:val="16"/>
          <w:szCs w:val="16"/>
        </w:rPr>
        <w:t xml:space="preserve">ержавної податкової служби України та Державної судової адміністрації України </w:t>
      </w:r>
    </w:p>
    <w:p w:rsidR="00B5624F" w:rsidRPr="006300BC" w:rsidRDefault="00B5624F" w:rsidP="00B5624F">
      <w:pPr>
        <w:pStyle w:val="ac"/>
        <w:spacing w:before="0" w:beforeAutospacing="0" w:after="0" w:afterAutospacing="0"/>
        <w:ind w:firstLine="709"/>
        <w:jc w:val="both"/>
        <w:rPr>
          <w:sz w:val="16"/>
          <w:szCs w:val="16"/>
        </w:rPr>
      </w:pPr>
      <w:r w:rsidRPr="006300BC">
        <w:rPr>
          <w:bCs/>
          <w:kern w:val="36"/>
          <w:sz w:val="16"/>
          <w:szCs w:val="16"/>
        </w:rPr>
        <w:t xml:space="preserve">Наказом визначено адміністраторами обміну інформацією, які забезпечують та здійснюють технічне супроводження </w:t>
      </w:r>
      <w:r w:rsidRPr="006300BC">
        <w:rPr>
          <w:sz w:val="16"/>
          <w:szCs w:val="16"/>
        </w:rPr>
        <w:t xml:space="preserve">процедури подання запитів та отримання відповідей, Державне </w:t>
      </w:r>
      <w:proofErr w:type="gramStart"/>
      <w:r w:rsidRPr="006300BC">
        <w:rPr>
          <w:sz w:val="16"/>
          <w:szCs w:val="16"/>
        </w:rPr>
        <w:t>п</w:t>
      </w:r>
      <w:proofErr w:type="gramEnd"/>
      <w:r w:rsidRPr="006300BC">
        <w:rPr>
          <w:sz w:val="16"/>
          <w:szCs w:val="16"/>
        </w:rPr>
        <w:t xml:space="preserve">ідприємство «Інформаційні судові системи» та Державну податкову службу України. </w:t>
      </w:r>
    </w:p>
    <w:p w:rsidR="00B5624F" w:rsidRPr="00B5624F" w:rsidRDefault="00B5624F" w:rsidP="00B5624F">
      <w:pPr>
        <w:pStyle w:val="ac"/>
        <w:spacing w:before="0" w:beforeAutospacing="0" w:after="0" w:afterAutospacing="0"/>
        <w:ind w:firstLine="709"/>
        <w:jc w:val="both"/>
        <w:rPr>
          <w:sz w:val="16"/>
          <w:szCs w:val="16"/>
        </w:rPr>
      </w:pPr>
      <w:r w:rsidRPr="006300BC">
        <w:rPr>
          <w:sz w:val="16"/>
          <w:szCs w:val="16"/>
        </w:rPr>
        <w:t xml:space="preserve">Наказ опубліковано в офіційному виданні «Офіційний </w:t>
      </w:r>
      <w:proofErr w:type="gramStart"/>
      <w:r w:rsidRPr="006300BC">
        <w:rPr>
          <w:sz w:val="16"/>
          <w:szCs w:val="16"/>
        </w:rPr>
        <w:t>в</w:t>
      </w:r>
      <w:proofErr w:type="gramEnd"/>
      <w:r w:rsidRPr="006300BC">
        <w:rPr>
          <w:sz w:val="16"/>
          <w:szCs w:val="16"/>
        </w:rPr>
        <w:t>існик України» від 26.07.2024 № 65.</w:t>
      </w:r>
      <w:r w:rsidRPr="00B5624F">
        <w:rPr>
          <w:sz w:val="16"/>
          <w:szCs w:val="16"/>
        </w:rPr>
        <w:t xml:space="preserve"> </w:t>
      </w:r>
    </w:p>
    <w:p w:rsidR="00B5624F" w:rsidRP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5624F" w:rsidRPr="00B5624F"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lastRenderedPageBreak/>
        <w:t xml:space="preserve">Суд </w:t>
      </w:r>
      <w:proofErr w:type="gramStart"/>
      <w:r w:rsidRPr="00B5624F">
        <w:rPr>
          <w:rFonts w:ascii="Times New Roman" w:eastAsia="Times New Roman" w:hAnsi="Times New Roman" w:cs="Times New Roman"/>
          <w:b/>
          <w:bCs/>
          <w:kern w:val="36"/>
          <w:sz w:val="16"/>
          <w:szCs w:val="16"/>
          <w:lang w:eastAsia="ru-RU"/>
        </w:rPr>
        <w:t>п</w:t>
      </w:r>
      <w:proofErr w:type="gramEnd"/>
      <w:r w:rsidRPr="00B5624F">
        <w:rPr>
          <w:rFonts w:ascii="Times New Roman" w:eastAsia="Times New Roman" w:hAnsi="Times New Roman" w:cs="Times New Roman"/>
          <w:b/>
          <w:bCs/>
          <w:kern w:val="36"/>
          <w:sz w:val="16"/>
          <w:szCs w:val="16"/>
          <w:lang w:eastAsia="ru-RU"/>
        </w:rPr>
        <w:t>ідтримав рішення контролюючого органу щодо правомірності збільшення податкового зобов’язання з податку на прибуток підприємств</w:t>
      </w:r>
    </w:p>
    <w:p w:rsidR="00B5624F" w:rsidRPr="00B5624F" w:rsidRDefault="00B5624F"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Судом касаційної інстанції </w:t>
      </w:r>
      <w:proofErr w:type="gramStart"/>
      <w:r w:rsidRPr="00B5624F">
        <w:rPr>
          <w:bCs/>
          <w:kern w:val="36"/>
          <w:sz w:val="16"/>
          <w:szCs w:val="16"/>
        </w:rPr>
        <w:t>п</w:t>
      </w:r>
      <w:proofErr w:type="gramEnd"/>
      <w:r w:rsidRPr="00B5624F">
        <w:rPr>
          <w:bCs/>
          <w:kern w:val="36"/>
          <w:sz w:val="16"/>
          <w:szCs w:val="16"/>
        </w:rPr>
        <w:t xml:space="preserve">ідтримано позицію контролюючого органу щодо правомірності прийнятого податкового повідомлення-рішення, яким позивачу збільшено суму грошового зобов`язання за платежем податок на прибуток підприємств. </w:t>
      </w:r>
    </w:p>
    <w:p w:rsidR="00B5624F" w:rsidRPr="00B5624F" w:rsidRDefault="00B5624F"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Верховним Судом </w:t>
      </w:r>
      <w:proofErr w:type="gramStart"/>
      <w:r w:rsidRPr="00B5624F">
        <w:rPr>
          <w:bCs/>
          <w:kern w:val="36"/>
          <w:sz w:val="16"/>
          <w:szCs w:val="16"/>
        </w:rPr>
        <w:t>п</w:t>
      </w:r>
      <w:proofErr w:type="gramEnd"/>
      <w:r w:rsidRPr="00B5624F">
        <w:rPr>
          <w:bCs/>
          <w:kern w:val="36"/>
          <w:sz w:val="16"/>
          <w:szCs w:val="16"/>
        </w:rPr>
        <w:t xml:space="preserve">ідтримано позицію податкового органу щодо сутності принципу «витягнутої руки» в податковому законодавстві, яка побудована за логікою «під час здійснення операції», тому для цілей трансфертного ціноутворення ціна повинна визначатися на дату здійснення контрольованої операції (дату переходу права власності на товар), а не на дату укладення зовнішньоекономічного договору. Вірне тлумачення </w:t>
      </w:r>
      <w:proofErr w:type="gramStart"/>
      <w:r w:rsidRPr="00B5624F">
        <w:rPr>
          <w:bCs/>
          <w:kern w:val="36"/>
          <w:sz w:val="16"/>
          <w:szCs w:val="16"/>
        </w:rPr>
        <w:t>п</w:t>
      </w:r>
      <w:proofErr w:type="gramEnd"/>
      <w:r w:rsidRPr="00B5624F">
        <w:rPr>
          <w:bCs/>
          <w:kern w:val="36"/>
          <w:sz w:val="16"/>
          <w:szCs w:val="16"/>
        </w:rPr>
        <w:t>ідпункт 39.3.3.3 підпункту 39.3.3 пункту 39.3 статті 39 Податкового кодексу України (далі – ПК України) полягає в порівнянні ціни контрольованої операції з ціною (діапазоном цін) співставних неконтрольованих операцій та проводиться на підставі наявної інформації на найближчу до дня здійснення контрольованої операції дату, яка визначається в залежності від конкретних умов, оскільки зміна в структурі активів та зобов</w:t>
      </w:r>
      <w:proofErr w:type="gramStart"/>
      <w:r w:rsidRPr="00B5624F">
        <w:rPr>
          <w:bCs/>
          <w:kern w:val="36"/>
          <w:sz w:val="16"/>
          <w:szCs w:val="16"/>
        </w:rPr>
        <w:t>`я</w:t>
      </w:r>
      <w:proofErr w:type="gramEnd"/>
      <w:r w:rsidRPr="00B5624F">
        <w:rPr>
          <w:bCs/>
          <w:kern w:val="36"/>
          <w:sz w:val="16"/>
          <w:szCs w:val="16"/>
        </w:rPr>
        <w:t>зань позивача відбулася саме в момент переходу права власності на товар. Тобто позивач помилково прирівнює дату визначення ціни (</w:t>
      </w:r>
      <w:proofErr w:type="gramStart"/>
      <w:r w:rsidRPr="00B5624F">
        <w:rPr>
          <w:bCs/>
          <w:kern w:val="36"/>
          <w:sz w:val="16"/>
          <w:szCs w:val="16"/>
        </w:rPr>
        <w:t>п</w:t>
      </w:r>
      <w:proofErr w:type="gramEnd"/>
      <w:r w:rsidRPr="00B5624F">
        <w:rPr>
          <w:bCs/>
          <w:kern w:val="36"/>
          <w:sz w:val="16"/>
          <w:szCs w:val="16"/>
        </w:rPr>
        <w:t xml:space="preserve">ідписання контракту) із датою здійснення контрольованої операції, оскільки ПК України не ототожнює такі категорії, зокрема, підпункт 39.3.3.3 підпункту 39.3.3 пункту 39.3 статті 39 ПК України передбачає, що порівняння ціни контрольованої операції з ціною (діапазоном цін) співставних неконтрольованих операцій проводиться на </w:t>
      </w:r>
      <w:proofErr w:type="gramStart"/>
      <w:r w:rsidRPr="00B5624F">
        <w:rPr>
          <w:bCs/>
          <w:kern w:val="36"/>
          <w:sz w:val="16"/>
          <w:szCs w:val="16"/>
        </w:rPr>
        <w:t>п</w:t>
      </w:r>
      <w:proofErr w:type="gramEnd"/>
      <w:r w:rsidRPr="00B5624F">
        <w:rPr>
          <w:bCs/>
          <w:kern w:val="36"/>
          <w:sz w:val="16"/>
          <w:szCs w:val="16"/>
        </w:rPr>
        <w:t xml:space="preserve">ідставі наявної інформації на найближчу до дня здійснення контрольованої операції дату. </w:t>
      </w:r>
    </w:p>
    <w:p w:rsidR="00B5624F" w:rsidRPr="00B5624F" w:rsidRDefault="00B5624F" w:rsidP="00B5624F">
      <w:pPr>
        <w:pStyle w:val="ac"/>
        <w:spacing w:before="0" w:beforeAutospacing="0" w:after="0" w:afterAutospacing="0"/>
        <w:ind w:firstLine="709"/>
        <w:jc w:val="both"/>
        <w:rPr>
          <w:bCs/>
          <w:kern w:val="36"/>
          <w:sz w:val="16"/>
          <w:szCs w:val="16"/>
        </w:rPr>
      </w:pPr>
      <w:proofErr w:type="gramStart"/>
      <w:r w:rsidRPr="00B5624F">
        <w:rPr>
          <w:bCs/>
          <w:kern w:val="36"/>
          <w:sz w:val="16"/>
          <w:szCs w:val="16"/>
        </w:rPr>
        <w:t>Суди апеляційної та касаційної інстанцій погодились з доводами відповідача, що режим індивідуального ліцензування не встановлює ціноутворення у зовнішньоекономічних операціях, а встановлює певні заборони, обмеження або режими здійснення зовнішньоекономічних операцій з дозволу держави та не може вважатись джерелом інформації для встановлення цін контрольованих операцій</w:t>
      </w:r>
      <w:proofErr w:type="gramEnd"/>
      <w:r w:rsidRPr="00B5624F">
        <w:rPr>
          <w:bCs/>
          <w:kern w:val="36"/>
          <w:sz w:val="16"/>
          <w:szCs w:val="16"/>
        </w:rPr>
        <w:t xml:space="preserve"> принципу «витягнутої руки». Таким чином, позивачем безпідставно використано разову індивідуальну ліцензію як джерело для встановлення відповідності цін контрольованої операції принципу «витягнутої руки». </w:t>
      </w:r>
    </w:p>
    <w:p w:rsidR="00B5624F" w:rsidRPr="00B5624F" w:rsidRDefault="00B5624F"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Зважаючи на вибірковий </w:t>
      </w:r>
      <w:proofErr w:type="gramStart"/>
      <w:r w:rsidRPr="00B5624F">
        <w:rPr>
          <w:bCs/>
          <w:kern w:val="36"/>
          <w:sz w:val="16"/>
          <w:szCs w:val="16"/>
        </w:rPr>
        <w:t>п</w:t>
      </w:r>
      <w:proofErr w:type="gramEnd"/>
      <w:r w:rsidRPr="00B5624F">
        <w:rPr>
          <w:bCs/>
          <w:kern w:val="36"/>
          <w:sz w:val="16"/>
          <w:szCs w:val="16"/>
        </w:rPr>
        <w:t xml:space="preserve">ідхід позивача для побудови діапазону цін та ознаки операцій, наведених у фактографічній довідці, які підпадають під визначення контрольовані операції, контролюючий орган обґрунтовано не застосував ціни по операціях, наведених у «фактографічній довідці» для побудови ринкового діапазону цін співставних операцій. </w:t>
      </w:r>
    </w:p>
    <w:p w:rsidR="00B5624F" w:rsidRPr="00B5624F" w:rsidRDefault="00B5624F"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За результатами розрахунків контролюючим органом встановлено заниження цін по окремим поставкам у контрольованих операціях, а </w:t>
      </w:r>
      <w:proofErr w:type="gramStart"/>
      <w:r w:rsidRPr="00B5624F">
        <w:rPr>
          <w:bCs/>
          <w:kern w:val="36"/>
          <w:sz w:val="16"/>
          <w:szCs w:val="16"/>
        </w:rPr>
        <w:t>саме: ц</w:t>
      </w:r>
      <w:proofErr w:type="gramEnd"/>
      <w:r w:rsidRPr="00B5624F">
        <w:rPr>
          <w:bCs/>
          <w:kern w:val="36"/>
          <w:sz w:val="16"/>
          <w:szCs w:val="16"/>
        </w:rPr>
        <w:t xml:space="preserve">іни є нижчими ніж мінімальне значення ринкового діапазону цін. </w:t>
      </w:r>
    </w:p>
    <w:p w:rsidR="00B5624F" w:rsidRPr="00B5624F" w:rsidRDefault="00B5624F"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Відтак, Касаційним адміністративним судом у складі </w:t>
      </w:r>
      <w:proofErr w:type="gramStart"/>
      <w:r w:rsidRPr="00B5624F">
        <w:rPr>
          <w:bCs/>
          <w:kern w:val="36"/>
          <w:sz w:val="16"/>
          <w:szCs w:val="16"/>
        </w:rPr>
        <w:t>Верховного</w:t>
      </w:r>
      <w:proofErr w:type="gramEnd"/>
      <w:r w:rsidRPr="00B5624F">
        <w:rPr>
          <w:bCs/>
          <w:kern w:val="36"/>
          <w:sz w:val="16"/>
          <w:szCs w:val="16"/>
        </w:rPr>
        <w:t xml:space="preserve"> Суду від 09.07.2024 у справі № 160/3387/22 касаційну скаргу позивача залишено без задоволення; постанову Третього апеляційного адміністративного суду від 16.03.2023 залишено без змін. </w:t>
      </w:r>
    </w:p>
    <w:p w:rsidR="00B5624F" w:rsidRP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5624F" w:rsidRPr="00B5624F"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 xml:space="preserve">Від юридичних осіб – платників туристичного збору до місцевих бюджетів Дніпропетровщини надійшло понад 2,7 </w:t>
      </w:r>
      <w:proofErr w:type="gramStart"/>
      <w:r w:rsidRPr="00B5624F">
        <w:rPr>
          <w:rFonts w:ascii="Times New Roman" w:eastAsia="Times New Roman" w:hAnsi="Times New Roman" w:cs="Times New Roman"/>
          <w:b/>
          <w:bCs/>
          <w:kern w:val="36"/>
          <w:sz w:val="16"/>
          <w:szCs w:val="16"/>
          <w:lang w:eastAsia="ru-RU"/>
        </w:rPr>
        <w:t>млн</w:t>
      </w:r>
      <w:proofErr w:type="gramEnd"/>
      <w:r w:rsidRPr="00B5624F">
        <w:rPr>
          <w:rFonts w:ascii="Times New Roman" w:eastAsia="Times New Roman" w:hAnsi="Times New Roman" w:cs="Times New Roman"/>
          <w:b/>
          <w:bCs/>
          <w:kern w:val="36"/>
          <w:sz w:val="16"/>
          <w:szCs w:val="16"/>
          <w:lang w:eastAsia="ru-RU"/>
        </w:rPr>
        <w:t xml:space="preserve"> гривень</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Впродовж першого </w:t>
      </w:r>
      <w:proofErr w:type="gramStart"/>
      <w:r w:rsidRPr="006300BC">
        <w:rPr>
          <w:bCs/>
          <w:kern w:val="36"/>
          <w:sz w:val="16"/>
          <w:szCs w:val="16"/>
        </w:rPr>
        <w:t>п</w:t>
      </w:r>
      <w:proofErr w:type="gramEnd"/>
      <w:r w:rsidRPr="006300BC">
        <w:rPr>
          <w:bCs/>
          <w:kern w:val="36"/>
          <w:sz w:val="16"/>
          <w:szCs w:val="16"/>
        </w:rPr>
        <w:t xml:space="preserve">івріччя 2024 року до місцевих бюджетів Дніпропетровської області від юридичних осіб надійшло понад 2,7 млн грн туристичного збору. Надходження збільшились порівняно з першим </w:t>
      </w:r>
      <w:proofErr w:type="gramStart"/>
      <w:r w:rsidRPr="006300BC">
        <w:rPr>
          <w:bCs/>
          <w:kern w:val="36"/>
          <w:sz w:val="16"/>
          <w:szCs w:val="16"/>
        </w:rPr>
        <w:t>п</w:t>
      </w:r>
      <w:proofErr w:type="gramEnd"/>
      <w:r w:rsidRPr="006300BC">
        <w:rPr>
          <w:bCs/>
          <w:kern w:val="36"/>
          <w:sz w:val="16"/>
          <w:szCs w:val="16"/>
        </w:rPr>
        <w:t xml:space="preserve">івріччям 2023 року на 163,0 тис. грн, або на 6,4 відсотки.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Звертаємо увагу, що відповідно до п.п. 268.3.1 п. 268.3 ст. 268 Податкового кодексу України від (далі – ПКУ) ставка туристичного збору встановлюється за </w:t>
      </w:r>
      <w:proofErr w:type="gramStart"/>
      <w:r w:rsidRPr="006300BC">
        <w:rPr>
          <w:bCs/>
          <w:kern w:val="36"/>
          <w:sz w:val="16"/>
          <w:szCs w:val="16"/>
        </w:rPr>
        <w:t>р</w:t>
      </w:r>
      <w:proofErr w:type="gramEnd"/>
      <w:r w:rsidRPr="006300BC">
        <w:rPr>
          <w:bCs/>
          <w:kern w:val="36"/>
          <w:sz w:val="16"/>
          <w:szCs w:val="16"/>
        </w:rPr>
        <w:t>ішенням відповідної сільської, селищної, міської ради за кожну добу тимчасового розміщення особи у місцях проживання (ночівлі), визначених п.п. 268.5.1 п. 268.5 ст. 268 ПКУ, у розмі</w:t>
      </w:r>
      <w:proofErr w:type="gramStart"/>
      <w:r w:rsidRPr="006300BC">
        <w:rPr>
          <w:bCs/>
          <w:kern w:val="36"/>
          <w:sz w:val="16"/>
          <w:szCs w:val="16"/>
        </w:rPr>
        <w:t>р</w:t>
      </w:r>
      <w:proofErr w:type="gramEnd"/>
      <w:r w:rsidRPr="006300BC">
        <w:rPr>
          <w:bCs/>
          <w:kern w:val="36"/>
          <w:sz w:val="16"/>
          <w:szCs w:val="16"/>
        </w:rPr>
        <w:t xml:space="preserve">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Згідно з п.п. 268.4.1 п. 268.4 ст. 268 ПКУ базою справляння збору є загальна кількість діб тимчасового розміщення у місцях проживання (ночі</w:t>
      </w:r>
      <w:proofErr w:type="gramStart"/>
      <w:r w:rsidRPr="006300BC">
        <w:rPr>
          <w:bCs/>
          <w:kern w:val="36"/>
          <w:sz w:val="16"/>
          <w:szCs w:val="16"/>
        </w:rPr>
        <w:t>вл</w:t>
      </w:r>
      <w:proofErr w:type="gramEnd"/>
      <w:r w:rsidRPr="006300BC">
        <w:rPr>
          <w:bCs/>
          <w:kern w:val="36"/>
          <w:sz w:val="16"/>
          <w:szCs w:val="16"/>
        </w:rPr>
        <w:t xml:space="preserve">і), визначених п.п. 268.5.1 п. 268.5 ст. 268 ПКУ. </w:t>
      </w:r>
    </w:p>
    <w:p w:rsidR="00B5624F" w:rsidRPr="006300BC" w:rsidRDefault="00B5624F" w:rsidP="00B5624F">
      <w:pPr>
        <w:pStyle w:val="ac"/>
        <w:spacing w:before="0" w:beforeAutospacing="0" w:after="0" w:afterAutospacing="0"/>
        <w:ind w:firstLine="709"/>
        <w:jc w:val="both"/>
        <w:rPr>
          <w:bCs/>
          <w:kern w:val="36"/>
          <w:sz w:val="16"/>
          <w:szCs w:val="16"/>
        </w:rPr>
      </w:pPr>
      <w:proofErr w:type="gramStart"/>
      <w:r w:rsidRPr="006300BC">
        <w:rPr>
          <w:bCs/>
          <w:kern w:val="36"/>
          <w:sz w:val="16"/>
          <w:szCs w:val="16"/>
        </w:rPr>
        <w:t>П</w:t>
      </w:r>
      <w:proofErr w:type="gramEnd"/>
      <w:r w:rsidRPr="006300BC">
        <w:rPr>
          <w:bCs/>
          <w:kern w:val="36"/>
          <w:sz w:val="16"/>
          <w:szCs w:val="16"/>
        </w:rPr>
        <w:t xml:space="preserve">ідпунктом 268.5.1 п. 268.5 ст. 268 ПКУ визначено, що згідно з рішенням сільської, селищної, міської ради справляння збору може здійснюватися з тимчасового розміщення у таких місцях проживання (ночівлі): </w:t>
      </w:r>
    </w:p>
    <w:p w:rsidR="00B5624F" w:rsidRPr="006300BC"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а) готелі, кемпінги, мотелі, гуртожитки </w:t>
      </w:r>
      <w:proofErr w:type="gramStart"/>
      <w:r w:rsidRPr="006300BC">
        <w:rPr>
          <w:bCs/>
          <w:kern w:val="36"/>
          <w:sz w:val="16"/>
          <w:szCs w:val="16"/>
        </w:rPr>
        <w:t>для</w:t>
      </w:r>
      <w:proofErr w:type="gramEnd"/>
      <w:r w:rsidRPr="006300BC">
        <w:rPr>
          <w:bCs/>
          <w:kern w:val="36"/>
          <w:sz w:val="16"/>
          <w:szCs w:val="16"/>
        </w:rPr>
        <w:t xml:space="preserve">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 </w:t>
      </w:r>
    </w:p>
    <w:p w:rsidR="00B5624F" w:rsidRPr="00B5624F" w:rsidRDefault="00B5624F" w:rsidP="00B5624F">
      <w:pPr>
        <w:pStyle w:val="ac"/>
        <w:spacing w:before="0" w:beforeAutospacing="0" w:after="0" w:afterAutospacing="0"/>
        <w:ind w:firstLine="709"/>
        <w:jc w:val="both"/>
        <w:rPr>
          <w:bCs/>
          <w:kern w:val="36"/>
          <w:sz w:val="16"/>
          <w:szCs w:val="16"/>
        </w:rPr>
      </w:pPr>
      <w:r w:rsidRPr="006300BC">
        <w:rPr>
          <w:bCs/>
          <w:kern w:val="36"/>
          <w:sz w:val="16"/>
          <w:szCs w:val="16"/>
        </w:rPr>
        <w:t>б) житловий будинок, прибудова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w:t>
      </w:r>
      <w:proofErr w:type="gramStart"/>
      <w:r w:rsidRPr="006300BC">
        <w:rPr>
          <w:bCs/>
          <w:kern w:val="36"/>
          <w:sz w:val="16"/>
          <w:szCs w:val="16"/>
        </w:rPr>
        <w:t>вл</w:t>
      </w:r>
      <w:proofErr w:type="gramEnd"/>
      <w:r w:rsidRPr="006300BC">
        <w:rPr>
          <w:bCs/>
          <w:kern w:val="36"/>
          <w:sz w:val="16"/>
          <w:szCs w:val="16"/>
        </w:rPr>
        <w:t>і).</w:t>
      </w:r>
      <w:r w:rsidRPr="00B5624F">
        <w:rPr>
          <w:bCs/>
          <w:kern w:val="36"/>
          <w:sz w:val="16"/>
          <w:szCs w:val="16"/>
        </w:rPr>
        <w:t xml:space="preserve"> </w:t>
      </w:r>
    </w:p>
    <w:p w:rsidR="00B5624F" w:rsidRP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5624F" w:rsidRPr="00B5624F" w:rsidRDefault="00B5624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 xml:space="preserve">Збір за місця для паркування транспортних засобів </w:t>
      </w:r>
      <w:proofErr w:type="gramStart"/>
      <w:r w:rsidRPr="00B5624F">
        <w:rPr>
          <w:rFonts w:ascii="Times New Roman" w:eastAsia="Times New Roman" w:hAnsi="Times New Roman" w:cs="Times New Roman"/>
          <w:b/>
          <w:bCs/>
          <w:kern w:val="36"/>
          <w:sz w:val="16"/>
          <w:szCs w:val="16"/>
          <w:lang w:eastAsia="ru-RU"/>
        </w:rPr>
        <w:t>в</w:t>
      </w:r>
      <w:proofErr w:type="gramEnd"/>
      <w:r w:rsidRPr="00B5624F">
        <w:rPr>
          <w:rFonts w:ascii="Times New Roman" w:eastAsia="Times New Roman" w:hAnsi="Times New Roman" w:cs="Times New Roman"/>
          <w:b/>
          <w:bCs/>
          <w:kern w:val="36"/>
          <w:sz w:val="16"/>
          <w:szCs w:val="16"/>
          <w:lang w:eastAsia="ru-RU"/>
        </w:rPr>
        <w:t>ід фізичних осіб поповнив місцеві бюджети Дніпропетровщини на понад 3,3 млн гривень</w:t>
      </w:r>
    </w:p>
    <w:p w:rsidR="00B5624F" w:rsidRPr="006300BC" w:rsidRDefault="00B5624F" w:rsidP="00B5624F">
      <w:pPr>
        <w:spacing w:after="0" w:line="240" w:lineRule="auto"/>
        <w:ind w:firstLine="709"/>
        <w:rPr>
          <w:rFonts w:ascii="Times New Roman" w:eastAsia="Times New Roman" w:hAnsi="Times New Roman" w:cs="Times New Roman"/>
          <w:sz w:val="16"/>
          <w:szCs w:val="16"/>
          <w:lang w:eastAsia="ru-RU"/>
        </w:rPr>
      </w:pPr>
      <w:r w:rsidRPr="006300BC">
        <w:rPr>
          <w:rFonts w:ascii="Times New Roman" w:eastAsia="Times New Roman" w:hAnsi="Times New Roman" w:cs="Times New Roman"/>
          <w:b/>
          <w:bCs/>
          <w:sz w:val="16"/>
          <w:szCs w:val="16"/>
          <w:lang w:eastAsia="ru-RU"/>
        </w:rPr>
        <w:t xml:space="preserve">Протягом січня – червня 2024 року до місцевих бюджетів Дніпропетровщини від фізичних осіб надійшло понад 3,3 </w:t>
      </w:r>
      <w:proofErr w:type="gramStart"/>
      <w:r w:rsidRPr="006300BC">
        <w:rPr>
          <w:rFonts w:ascii="Times New Roman" w:eastAsia="Times New Roman" w:hAnsi="Times New Roman" w:cs="Times New Roman"/>
          <w:b/>
          <w:bCs/>
          <w:sz w:val="16"/>
          <w:szCs w:val="16"/>
          <w:lang w:eastAsia="ru-RU"/>
        </w:rPr>
        <w:t>млн</w:t>
      </w:r>
      <w:proofErr w:type="gramEnd"/>
      <w:r w:rsidRPr="006300BC">
        <w:rPr>
          <w:rFonts w:ascii="Times New Roman" w:eastAsia="Times New Roman" w:hAnsi="Times New Roman" w:cs="Times New Roman"/>
          <w:b/>
          <w:bCs/>
          <w:sz w:val="16"/>
          <w:szCs w:val="16"/>
          <w:lang w:eastAsia="ru-RU"/>
        </w:rPr>
        <w:t xml:space="preserve"> грн збору за місця для паркування транспортних засобів. Це майже на 572,0 тис. грн, або на 20,5 відс. більше ніж у січні – червні 2023 року.</w:t>
      </w:r>
      <w:r w:rsidRPr="006300BC">
        <w:rPr>
          <w:rFonts w:ascii="Times New Roman" w:eastAsia="Times New Roman" w:hAnsi="Times New Roman" w:cs="Times New Roman"/>
          <w:sz w:val="16"/>
          <w:szCs w:val="16"/>
          <w:lang w:eastAsia="ru-RU"/>
        </w:rPr>
        <w:t xml:space="preserve"> </w:t>
      </w:r>
    </w:p>
    <w:p w:rsidR="00B5624F" w:rsidRPr="00B5624F" w:rsidRDefault="00B5624F" w:rsidP="00B5624F">
      <w:pPr>
        <w:spacing w:after="0" w:line="240" w:lineRule="auto"/>
        <w:ind w:firstLine="709"/>
        <w:rPr>
          <w:rFonts w:ascii="Times New Roman" w:eastAsia="Times New Roman" w:hAnsi="Times New Roman" w:cs="Times New Roman"/>
          <w:sz w:val="16"/>
          <w:szCs w:val="16"/>
          <w:lang w:eastAsia="ru-RU"/>
        </w:rPr>
      </w:pPr>
      <w:proofErr w:type="gramStart"/>
      <w:r w:rsidRPr="006300BC">
        <w:rPr>
          <w:rFonts w:ascii="Times New Roman" w:eastAsia="Times New Roman" w:hAnsi="Times New Roman" w:cs="Times New Roman"/>
          <w:sz w:val="16"/>
          <w:szCs w:val="16"/>
          <w:lang w:eastAsia="ru-RU"/>
        </w:rPr>
        <w:t xml:space="preserve">Нагадуємо, що   відповідно до п.п. 268 прим.1.2.2 п. 268 прим.1.2 ст. 268 прим.1 Податкового кодексу України в базою оподаткування збору за місця для паркування </w:t>
      </w:r>
      <w:r w:rsidRPr="006300BC">
        <w:rPr>
          <w:rFonts w:ascii="Times New Roman" w:eastAsia="Times New Roman" w:hAnsi="Times New Roman" w:cs="Times New Roman"/>
          <w:bCs/>
          <w:kern w:val="36"/>
          <w:sz w:val="16"/>
          <w:szCs w:val="16"/>
          <w:lang w:eastAsia="ru-RU"/>
        </w:rPr>
        <w:t>транспортних засобів є площа земельної ділянки, відведена для паркування, а також площа комунальних гаражів, стоянок, паркінгів (будівель, споруд, їх частин), як</w:t>
      </w:r>
      <w:proofErr w:type="gramEnd"/>
      <w:r w:rsidRPr="006300BC">
        <w:rPr>
          <w:rFonts w:ascii="Times New Roman" w:eastAsia="Times New Roman" w:hAnsi="Times New Roman" w:cs="Times New Roman"/>
          <w:bCs/>
          <w:kern w:val="36"/>
          <w:sz w:val="16"/>
          <w:szCs w:val="16"/>
          <w:lang w:eastAsia="ru-RU"/>
        </w:rPr>
        <w:t>і</w:t>
      </w:r>
      <w:r w:rsidRPr="006300BC">
        <w:rPr>
          <w:rFonts w:ascii="Times New Roman" w:eastAsia="Times New Roman" w:hAnsi="Times New Roman" w:cs="Times New Roman"/>
          <w:sz w:val="16"/>
          <w:szCs w:val="16"/>
          <w:lang w:eastAsia="ru-RU"/>
        </w:rPr>
        <w:t xml:space="preserve"> побудовані за рахунок коштів </w:t>
      </w:r>
      <w:proofErr w:type="gramStart"/>
      <w:r w:rsidRPr="006300BC">
        <w:rPr>
          <w:rFonts w:ascii="Times New Roman" w:eastAsia="Times New Roman" w:hAnsi="Times New Roman" w:cs="Times New Roman"/>
          <w:sz w:val="16"/>
          <w:szCs w:val="16"/>
          <w:lang w:eastAsia="ru-RU"/>
        </w:rPr>
        <w:t>м</w:t>
      </w:r>
      <w:proofErr w:type="gramEnd"/>
      <w:r w:rsidRPr="006300BC">
        <w:rPr>
          <w:rFonts w:ascii="Times New Roman" w:eastAsia="Times New Roman" w:hAnsi="Times New Roman" w:cs="Times New Roman"/>
          <w:sz w:val="16"/>
          <w:szCs w:val="16"/>
          <w:lang w:eastAsia="ru-RU"/>
        </w:rPr>
        <w:t>ісцевого бюджету.</w:t>
      </w:r>
      <w:r w:rsidRPr="00B5624F">
        <w:rPr>
          <w:rFonts w:ascii="Times New Roman" w:eastAsia="Times New Roman" w:hAnsi="Times New Roman" w:cs="Times New Roman"/>
          <w:sz w:val="16"/>
          <w:szCs w:val="16"/>
          <w:lang w:eastAsia="ru-RU"/>
        </w:rPr>
        <w:t xml:space="preserve"> </w:t>
      </w:r>
    </w:p>
    <w:p w:rsid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931B7" w:rsidRPr="002F3355" w:rsidRDefault="00B931B7"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2F3355">
        <w:rPr>
          <w:rFonts w:ascii="Times New Roman" w:eastAsia="Times New Roman" w:hAnsi="Times New Roman" w:cs="Times New Roman"/>
          <w:b/>
          <w:bCs/>
          <w:kern w:val="36"/>
          <w:sz w:val="16"/>
          <w:szCs w:val="16"/>
          <w:lang w:eastAsia="ru-RU"/>
        </w:rPr>
        <w:t>Де на офіційному вебпорталі ДПС розміщено реєстр платників, які використовують єдиний рахунок, та яка інформація наявна в даному реєстрі?</w:t>
      </w:r>
      <w:proofErr w:type="gramEnd"/>
    </w:p>
    <w:p w:rsidR="00B931B7" w:rsidRPr="006300BC" w:rsidRDefault="00B4624B" w:rsidP="00B5624F">
      <w:pPr>
        <w:pStyle w:val="ac"/>
        <w:spacing w:before="0" w:beforeAutospacing="0" w:after="0" w:afterAutospacing="0"/>
        <w:ind w:firstLine="709"/>
        <w:jc w:val="both"/>
        <w:rPr>
          <w:bCs/>
          <w:kern w:val="36"/>
          <w:sz w:val="16"/>
          <w:szCs w:val="16"/>
        </w:rPr>
      </w:pPr>
      <w:proofErr w:type="gramStart"/>
      <w:r w:rsidRPr="006300BC">
        <w:rPr>
          <w:sz w:val="16"/>
          <w:szCs w:val="16"/>
        </w:rPr>
        <w:t>Відділ</w:t>
      </w:r>
      <w:r w:rsidRPr="006300BC">
        <w:rPr>
          <w:sz w:val="16"/>
          <w:szCs w:val="16"/>
          <w:lang w:val="en-US"/>
        </w:rPr>
        <w:t xml:space="preserve"> </w:t>
      </w:r>
      <w:r w:rsidRPr="006300BC">
        <w:rPr>
          <w:sz w:val="16"/>
          <w:szCs w:val="16"/>
        </w:rPr>
        <w:t>комунікацій</w:t>
      </w:r>
      <w:r w:rsidRPr="006300BC">
        <w:rPr>
          <w:sz w:val="16"/>
          <w:szCs w:val="16"/>
          <w:lang w:val="en-US"/>
        </w:rPr>
        <w:t xml:space="preserve"> </w:t>
      </w:r>
      <w:r w:rsidRPr="006300BC">
        <w:rPr>
          <w:sz w:val="16"/>
          <w:szCs w:val="16"/>
        </w:rPr>
        <w:t>з</w:t>
      </w:r>
      <w:r w:rsidRPr="006300BC">
        <w:rPr>
          <w:sz w:val="16"/>
          <w:szCs w:val="16"/>
          <w:lang w:val="en-US"/>
        </w:rPr>
        <w:t xml:space="preserve"> </w:t>
      </w:r>
      <w:r w:rsidRPr="006300BC">
        <w:rPr>
          <w:sz w:val="16"/>
          <w:szCs w:val="16"/>
        </w:rPr>
        <w:t>громадськістю</w:t>
      </w:r>
      <w:r w:rsidRPr="006300BC">
        <w:rPr>
          <w:sz w:val="16"/>
          <w:szCs w:val="16"/>
          <w:lang w:val="en-US"/>
        </w:rPr>
        <w:t xml:space="preserve"> </w:t>
      </w:r>
      <w:r w:rsidRPr="006300BC">
        <w:rPr>
          <w:sz w:val="16"/>
          <w:szCs w:val="16"/>
        </w:rPr>
        <w:t>управління</w:t>
      </w:r>
      <w:r w:rsidRPr="006300BC">
        <w:rPr>
          <w:sz w:val="16"/>
          <w:szCs w:val="16"/>
          <w:lang w:val="en-US"/>
        </w:rPr>
        <w:t xml:space="preserve"> </w:t>
      </w:r>
      <w:r w:rsidRPr="006300BC">
        <w:rPr>
          <w:sz w:val="16"/>
          <w:szCs w:val="16"/>
        </w:rPr>
        <w:t>інформаційної</w:t>
      </w:r>
      <w:r w:rsidRPr="006300BC">
        <w:rPr>
          <w:sz w:val="16"/>
          <w:szCs w:val="16"/>
          <w:lang w:val="en-US"/>
        </w:rPr>
        <w:t xml:space="preserve"> </w:t>
      </w:r>
      <w:r w:rsidRPr="006300BC">
        <w:rPr>
          <w:sz w:val="16"/>
          <w:szCs w:val="16"/>
        </w:rPr>
        <w:t>взаємодії</w:t>
      </w:r>
      <w:r w:rsidRPr="006300BC">
        <w:rPr>
          <w:sz w:val="16"/>
          <w:szCs w:val="16"/>
          <w:lang w:val="en-US"/>
        </w:rPr>
        <w:t xml:space="preserve"> </w:t>
      </w:r>
      <w:r w:rsidRPr="006300BC">
        <w:rPr>
          <w:sz w:val="16"/>
          <w:szCs w:val="16"/>
        </w:rPr>
        <w:t>Головного</w:t>
      </w:r>
      <w:r w:rsidRPr="006300BC">
        <w:rPr>
          <w:sz w:val="16"/>
          <w:szCs w:val="16"/>
          <w:lang w:val="en-US"/>
        </w:rPr>
        <w:t xml:space="preserve"> </w:t>
      </w:r>
      <w:r w:rsidRPr="006300BC">
        <w:rPr>
          <w:sz w:val="16"/>
          <w:szCs w:val="16"/>
        </w:rPr>
        <w:t>управління</w:t>
      </w:r>
      <w:r w:rsidRPr="006300BC">
        <w:rPr>
          <w:sz w:val="16"/>
          <w:szCs w:val="16"/>
          <w:lang w:val="en-US"/>
        </w:rPr>
        <w:t xml:space="preserve"> </w:t>
      </w:r>
      <w:r w:rsidRPr="006300BC">
        <w:rPr>
          <w:sz w:val="16"/>
          <w:szCs w:val="16"/>
        </w:rPr>
        <w:t>ДПС</w:t>
      </w:r>
      <w:r w:rsidRPr="006300BC">
        <w:rPr>
          <w:sz w:val="16"/>
          <w:szCs w:val="16"/>
          <w:lang w:val="en-US"/>
        </w:rPr>
        <w:t xml:space="preserve"> </w:t>
      </w:r>
      <w:r w:rsidRPr="006300BC">
        <w:rPr>
          <w:sz w:val="16"/>
          <w:szCs w:val="16"/>
        </w:rPr>
        <w:t>у</w:t>
      </w:r>
      <w:r w:rsidRPr="006300BC">
        <w:rPr>
          <w:sz w:val="16"/>
          <w:szCs w:val="16"/>
          <w:lang w:val="en-US"/>
        </w:rPr>
        <w:t xml:space="preserve"> </w:t>
      </w:r>
      <w:r w:rsidRPr="006300BC">
        <w:rPr>
          <w:sz w:val="16"/>
          <w:szCs w:val="16"/>
        </w:rPr>
        <w:t>Дніпропетровській</w:t>
      </w:r>
      <w:r w:rsidRPr="006300BC">
        <w:rPr>
          <w:sz w:val="16"/>
          <w:szCs w:val="16"/>
          <w:lang w:val="en-US"/>
        </w:rPr>
        <w:t xml:space="preserve"> </w:t>
      </w:r>
      <w:r w:rsidRPr="006300BC">
        <w:rPr>
          <w:sz w:val="16"/>
          <w:szCs w:val="16"/>
        </w:rPr>
        <w:t>області</w:t>
      </w:r>
      <w:r w:rsidRPr="006300BC">
        <w:rPr>
          <w:sz w:val="16"/>
          <w:szCs w:val="16"/>
          <w:lang w:val="en-US"/>
        </w:rPr>
        <w:t xml:space="preserve"> (</w:t>
      </w:r>
      <w:r w:rsidRPr="006300BC">
        <w:rPr>
          <w:sz w:val="16"/>
          <w:szCs w:val="16"/>
        </w:rPr>
        <w:t>територія</w:t>
      </w:r>
      <w:r w:rsidRPr="006300BC">
        <w:rPr>
          <w:sz w:val="16"/>
          <w:szCs w:val="16"/>
          <w:lang w:val="en-US"/>
        </w:rPr>
        <w:t xml:space="preserve"> </w:t>
      </w:r>
      <w:r w:rsidRPr="006300BC">
        <w:rPr>
          <w:sz w:val="16"/>
          <w:szCs w:val="16"/>
        </w:rPr>
        <w:t>обслуговування</w:t>
      </w:r>
      <w:r w:rsidRPr="006300BC">
        <w:rPr>
          <w:sz w:val="16"/>
          <w:szCs w:val="16"/>
          <w:lang w:val="en-US"/>
        </w:rPr>
        <w:t>:</w:t>
      </w:r>
      <w:proofErr w:type="gramEnd"/>
      <w:r w:rsidRPr="006300BC">
        <w:rPr>
          <w:sz w:val="16"/>
          <w:szCs w:val="16"/>
          <w:lang w:val="en-US"/>
        </w:rPr>
        <w:t xml:space="preserve"> </w:t>
      </w:r>
      <w:r w:rsidRPr="006300BC">
        <w:rPr>
          <w:sz w:val="16"/>
          <w:szCs w:val="16"/>
        </w:rPr>
        <w:t>Нікопольської</w:t>
      </w:r>
      <w:r w:rsidRPr="006300BC">
        <w:rPr>
          <w:sz w:val="16"/>
          <w:szCs w:val="16"/>
          <w:lang w:val="en-US"/>
        </w:rPr>
        <w:t xml:space="preserve">, </w:t>
      </w:r>
      <w:r w:rsidRPr="006300BC">
        <w:rPr>
          <w:sz w:val="16"/>
          <w:szCs w:val="16"/>
        </w:rPr>
        <w:t>Марганецької</w:t>
      </w:r>
      <w:r w:rsidRPr="006300BC">
        <w:rPr>
          <w:sz w:val="16"/>
          <w:szCs w:val="16"/>
          <w:lang w:val="en-US"/>
        </w:rPr>
        <w:t xml:space="preserve">, </w:t>
      </w:r>
      <w:r w:rsidRPr="006300BC">
        <w:rPr>
          <w:sz w:val="16"/>
          <w:szCs w:val="16"/>
        </w:rPr>
        <w:t>Томаківської</w:t>
      </w:r>
      <w:r w:rsidRPr="006300BC">
        <w:rPr>
          <w:sz w:val="16"/>
          <w:szCs w:val="16"/>
          <w:lang w:val="en-US"/>
        </w:rPr>
        <w:t xml:space="preserve"> </w:t>
      </w:r>
      <w:r w:rsidRPr="006300BC">
        <w:rPr>
          <w:sz w:val="16"/>
          <w:szCs w:val="16"/>
        </w:rPr>
        <w:t>державних</w:t>
      </w:r>
      <w:r w:rsidRPr="006300BC">
        <w:rPr>
          <w:sz w:val="16"/>
          <w:szCs w:val="16"/>
          <w:lang w:val="en-US"/>
        </w:rPr>
        <w:t xml:space="preserve"> </w:t>
      </w:r>
      <w:r w:rsidRPr="006300BC">
        <w:rPr>
          <w:sz w:val="16"/>
          <w:szCs w:val="16"/>
        </w:rPr>
        <w:t>податкових</w:t>
      </w:r>
      <w:r w:rsidRPr="006300BC">
        <w:rPr>
          <w:sz w:val="16"/>
          <w:szCs w:val="16"/>
          <w:lang w:val="en-US"/>
        </w:rPr>
        <w:t xml:space="preserve"> </w:t>
      </w:r>
      <w:r w:rsidRPr="006300BC">
        <w:rPr>
          <w:sz w:val="16"/>
          <w:szCs w:val="16"/>
        </w:rPr>
        <w:t>інспекцій</w:t>
      </w:r>
      <w:r w:rsidRPr="006300BC">
        <w:rPr>
          <w:sz w:val="16"/>
          <w:szCs w:val="16"/>
          <w:lang w:val="en-US"/>
        </w:rPr>
        <w:t xml:space="preserve"> </w:t>
      </w:r>
      <w:r w:rsidRPr="006300BC">
        <w:rPr>
          <w:sz w:val="16"/>
          <w:szCs w:val="16"/>
        </w:rPr>
        <w:t>та</w:t>
      </w:r>
      <w:r w:rsidRPr="006300BC">
        <w:rPr>
          <w:sz w:val="16"/>
          <w:szCs w:val="16"/>
          <w:lang w:val="en-US"/>
        </w:rPr>
        <w:t xml:space="preserve"> </w:t>
      </w:r>
      <w:r w:rsidRPr="006300BC">
        <w:rPr>
          <w:sz w:val="16"/>
          <w:szCs w:val="16"/>
        </w:rPr>
        <w:t>ДПІ</w:t>
      </w:r>
      <w:r w:rsidRPr="006300BC">
        <w:rPr>
          <w:sz w:val="16"/>
          <w:szCs w:val="16"/>
          <w:lang w:val="en-US"/>
        </w:rPr>
        <w:t xml:space="preserve"> </w:t>
      </w:r>
      <w:r w:rsidRPr="006300BC">
        <w:rPr>
          <w:sz w:val="16"/>
          <w:szCs w:val="16"/>
        </w:rPr>
        <w:t>у</w:t>
      </w:r>
      <w:r w:rsidRPr="006300BC">
        <w:rPr>
          <w:sz w:val="16"/>
          <w:szCs w:val="16"/>
          <w:lang w:val="en-US"/>
        </w:rPr>
        <w:t xml:space="preserve"> </w:t>
      </w:r>
      <w:r w:rsidRPr="006300BC">
        <w:rPr>
          <w:sz w:val="16"/>
          <w:szCs w:val="16"/>
        </w:rPr>
        <w:t>м</w:t>
      </w:r>
      <w:proofErr w:type="gramStart"/>
      <w:r w:rsidRPr="006300BC">
        <w:rPr>
          <w:sz w:val="16"/>
          <w:szCs w:val="16"/>
          <w:lang w:val="en-US"/>
        </w:rPr>
        <w:t>.</w:t>
      </w:r>
      <w:r w:rsidRPr="006300BC">
        <w:rPr>
          <w:sz w:val="16"/>
          <w:szCs w:val="16"/>
        </w:rPr>
        <w:t>П</w:t>
      </w:r>
      <w:proofErr w:type="gramEnd"/>
      <w:r w:rsidRPr="006300BC">
        <w:rPr>
          <w:sz w:val="16"/>
          <w:szCs w:val="16"/>
        </w:rPr>
        <w:t>окрові</w:t>
      </w:r>
      <w:r w:rsidRPr="006300BC">
        <w:rPr>
          <w:sz w:val="16"/>
          <w:szCs w:val="16"/>
          <w:lang w:val="en-US"/>
        </w:rPr>
        <w:t xml:space="preserve">) </w:t>
      </w:r>
      <w:r w:rsidR="00B931B7" w:rsidRPr="006300BC">
        <w:rPr>
          <w:bCs/>
          <w:kern w:val="36"/>
          <w:sz w:val="16"/>
          <w:szCs w:val="16"/>
        </w:rPr>
        <w:t>повідомляє</w:t>
      </w:r>
      <w:r w:rsidR="00B931B7" w:rsidRPr="006300BC">
        <w:rPr>
          <w:bCs/>
          <w:kern w:val="36"/>
          <w:sz w:val="16"/>
          <w:szCs w:val="16"/>
          <w:lang w:val="en-US"/>
        </w:rPr>
        <w:t xml:space="preserve">, </w:t>
      </w:r>
      <w:r w:rsidR="00B931B7" w:rsidRPr="006300BC">
        <w:rPr>
          <w:bCs/>
          <w:kern w:val="36"/>
          <w:sz w:val="16"/>
          <w:szCs w:val="16"/>
        </w:rPr>
        <w:t>що</w:t>
      </w:r>
      <w:r w:rsidR="00B931B7" w:rsidRPr="006300BC">
        <w:rPr>
          <w:bCs/>
          <w:kern w:val="36"/>
          <w:sz w:val="16"/>
          <w:szCs w:val="16"/>
          <w:lang w:val="en-US"/>
        </w:rPr>
        <w:t xml:space="preserve"> </w:t>
      </w:r>
      <w:r w:rsidR="00B931B7" w:rsidRPr="006300BC">
        <w:rPr>
          <w:bCs/>
          <w:kern w:val="36"/>
          <w:sz w:val="16"/>
          <w:szCs w:val="16"/>
        </w:rPr>
        <w:t>Порядок</w:t>
      </w:r>
      <w:r w:rsidR="00B931B7" w:rsidRPr="006300BC">
        <w:rPr>
          <w:bCs/>
          <w:kern w:val="36"/>
          <w:sz w:val="16"/>
          <w:szCs w:val="16"/>
          <w:lang w:val="en-US"/>
        </w:rPr>
        <w:t xml:space="preserve"> </w:t>
      </w:r>
      <w:r w:rsidR="00B931B7" w:rsidRPr="006300BC">
        <w:rPr>
          <w:bCs/>
          <w:kern w:val="36"/>
          <w:sz w:val="16"/>
          <w:szCs w:val="16"/>
        </w:rPr>
        <w:t>функціонування</w:t>
      </w:r>
      <w:r w:rsidR="00B931B7" w:rsidRPr="006300BC">
        <w:rPr>
          <w:bCs/>
          <w:kern w:val="36"/>
          <w:sz w:val="16"/>
          <w:szCs w:val="16"/>
          <w:lang w:val="en-US"/>
        </w:rPr>
        <w:t xml:space="preserve"> </w:t>
      </w:r>
      <w:r w:rsidR="00B931B7" w:rsidRPr="006300BC">
        <w:rPr>
          <w:bCs/>
          <w:kern w:val="36"/>
          <w:sz w:val="16"/>
          <w:szCs w:val="16"/>
        </w:rPr>
        <w:t>єдиного</w:t>
      </w:r>
      <w:r w:rsidR="00B931B7" w:rsidRPr="006300BC">
        <w:rPr>
          <w:bCs/>
          <w:kern w:val="36"/>
          <w:sz w:val="16"/>
          <w:szCs w:val="16"/>
          <w:lang w:val="en-US"/>
        </w:rPr>
        <w:t xml:space="preserve"> </w:t>
      </w:r>
      <w:r w:rsidR="00B931B7" w:rsidRPr="006300BC">
        <w:rPr>
          <w:bCs/>
          <w:kern w:val="36"/>
          <w:sz w:val="16"/>
          <w:szCs w:val="16"/>
        </w:rPr>
        <w:t>рахунка</w:t>
      </w:r>
      <w:r w:rsidR="00B931B7" w:rsidRPr="006300BC">
        <w:rPr>
          <w:bCs/>
          <w:kern w:val="36"/>
          <w:sz w:val="16"/>
          <w:szCs w:val="16"/>
          <w:lang w:val="en-US"/>
        </w:rPr>
        <w:t xml:space="preserve"> </w:t>
      </w:r>
      <w:r w:rsidR="00B931B7" w:rsidRPr="006300BC">
        <w:rPr>
          <w:bCs/>
          <w:kern w:val="36"/>
          <w:sz w:val="16"/>
          <w:szCs w:val="16"/>
        </w:rPr>
        <w:t>та</w:t>
      </w:r>
      <w:r w:rsidR="00B931B7" w:rsidRPr="006300BC">
        <w:rPr>
          <w:bCs/>
          <w:kern w:val="36"/>
          <w:sz w:val="16"/>
          <w:szCs w:val="16"/>
          <w:lang w:val="en-US"/>
        </w:rPr>
        <w:t xml:space="preserve"> </w:t>
      </w:r>
      <w:r w:rsidR="00B931B7" w:rsidRPr="006300BC">
        <w:rPr>
          <w:bCs/>
          <w:kern w:val="36"/>
          <w:sz w:val="16"/>
          <w:szCs w:val="16"/>
        </w:rPr>
        <w:t>виконання</w:t>
      </w:r>
      <w:r w:rsidR="00B931B7" w:rsidRPr="006300BC">
        <w:rPr>
          <w:bCs/>
          <w:kern w:val="36"/>
          <w:sz w:val="16"/>
          <w:szCs w:val="16"/>
          <w:lang w:val="en-US"/>
        </w:rPr>
        <w:t xml:space="preserve"> </w:t>
      </w:r>
      <w:r w:rsidR="00B931B7" w:rsidRPr="006300BC">
        <w:rPr>
          <w:bCs/>
          <w:kern w:val="36"/>
          <w:sz w:val="16"/>
          <w:szCs w:val="16"/>
        </w:rPr>
        <w:t>норм</w:t>
      </w:r>
      <w:r w:rsidR="00B931B7" w:rsidRPr="006300BC">
        <w:rPr>
          <w:bCs/>
          <w:kern w:val="36"/>
          <w:sz w:val="16"/>
          <w:szCs w:val="16"/>
          <w:lang w:val="en-US"/>
        </w:rPr>
        <w:t xml:space="preserve"> </w:t>
      </w:r>
      <w:r w:rsidR="00B931B7" w:rsidRPr="006300BC">
        <w:rPr>
          <w:bCs/>
          <w:kern w:val="36"/>
          <w:sz w:val="16"/>
          <w:szCs w:val="16"/>
        </w:rPr>
        <w:t>статті</w:t>
      </w:r>
      <w:r w:rsidR="00B931B7" w:rsidRPr="006300BC">
        <w:rPr>
          <w:bCs/>
          <w:kern w:val="36"/>
          <w:sz w:val="16"/>
          <w:szCs w:val="16"/>
          <w:lang w:val="en-US"/>
        </w:rPr>
        <w:t xml:space="preserve"> 35 </w:t>
      </w:r>
      <w:r w:rsidR="00B931B7" w:rsidRPr="006300BC">
        <w:rPr>
          <w:bCs/>
          <w:kern w:val="36"/>
          <w:sz w:val="16"/>
          <w:szCs w:val="16"/>
        </w:rPr>
        <w:t>прим</w:t>
      </w:r>
      <w:r w:rsidR="00B931B7" w:rsidRPr="006300BC">
        <w:rPr>
          <w:bCs/>
          <w:kern w:val="36"/>
          <w:sz w:val="16"/>
          <w:szCs w:val="16"/>
          <w:lang w:val="en-US"/>
        </w:rPr>
        <w:t xml:space="preserve">. </w:t>
      </w:r>
      <w:r w:rsidR="00B931B7" w:rsidRPr="006300BC">
        <w:rPr>
          <w:bCs/>
          <w:kern w:val="36"/>
          <w:sz w:val="16"/>
          <w:szCs w:val="16"/>
        </w:rPr>
        <w:t xml:space="preserve">1 Податкового кодексу України центральними органами виконавчої влади, затверджено постановою Кабінету Міністрів України від 29 квітня 2020 року № 321 зі змінами та доповненнями (далі – Постанова № 321).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Інформація за визначеним платником з реєстру платників, які використовують єдиний рахунок (крім реєстраційного номера </w:t>
      </w:r>
      <w:proofErr w:type="gramStart"/>
      <w:r w:rsidRPr="006300BC">
        <w:rPr>
          <w:bCs/>
          <w:kern w:val="36"/>
          <w:sz w:val="16"/>
          <w:szCs w:val="16"/>
        </w:rPr>
        <w:t>обл</w:t>
      </w:r>
      <w:proofErr w:type="gramEnd"/>
      <w:r w:rsidRPr="006300BC">
        <w:rPr>
          <w:bCs/>
          <w:kern w:val="36"/>
          <w:sz w:val="16"/>
          <w:szCs w:val="16"/>
        </w:rPr>
        <w:t xml:space="preserve">ікової картки платника податків або серії (за наявності) та номера паспорта фізичної особи), є доступною на офіційному вебпорталі ДПС в рубриці Головна/Інформація з реєстрів https://cabinet.tax.gov.ua/registers.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Відповідно до п. 7 Постанови № 321 у реє</w:t>
      </w:r>
      <w:proofErr w:type="gramStart"/>
      <w:r w:rsidRPr="006300BC">
        <w:rPr>
          <w:bCs/>
          <w:kern w:val="36"/>
          <w:sz w:val="16"/>
          <w:szCs w:val="16"/>
        </w:rPr>
        <w:t>стр</w:t>
      </w:r>
      <w:proofErr w:type="gramEnd"/>
      <w:r w:rsidRPr="006300BC">
        <w:rPr>
          <w:bCs/>
          <w:kern w:val="36"/>
          <w:sz w:val="16"/>
          <w:szCs w:val="16"/>
        </w:rPr>
        <w:t xml:space="preserve">і платників, які використовують єдиний рахунок, зазначається: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 найменування або </w:t>
      </w:r>
      <w:proofErr w:type="gramStart"/>
      <w:r w:rsidRPr="006300BC">
        <w:rPr>
          <w:bCs/>
          <w:kern w:val="36"/>
          <w:sz w:val="16"/>
          <w:szCs w:val="16"/>
        </w:rPr>
        <w:t>пр</w:t>
      </w:r>
      <w:proofErr w:type="gramEnd"/>
      <w:r w:rsidRPr="006300BC">
        <w:rPr>
          <w:bCs/>
          <w:kern w:val="36"/>
          <w:sz w:val="16"/>
          <w:szCs w:val="16"/>
        </w:rPr>
        <w:t xml:space="preserve">ізвище, ім’я та по батькові платника;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 податковий номер або серія (за наявності) та номер паспорта (для фізичних осіб, які через свої </w:t>
      </w:r>
      <w:proofErr w:type="gramStart"/>
      <w:r w:rsidRPr="006300BC">
        <w:rPr>
          <w:bCs/>
          <w:kern w:val="36"/>
          <w:sz w:val="16"/>
          <w:szCs w:val="16"/>
        </w:rPr>
        <w:t>рел</w:t>
      </w:r>
      <w:proofErr w:type="gramEnd"/>
      <w:r w:rsidRPr="006300BC">
        <w:rPr>
          <w:bCs/>
          <w:kern w:val="36"/>
          <w:sz w:val="16"/>
          <w:szCs w:val="16"/>
        </w:rPr>
        <w:t xml:space="preserve">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органові і мають відмітку в паспорті);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дата включення платника до реєстру платникі</w:t>
      </w:r>
      <w:proofErr w:type="gramStart"/>
      <w:r w:rsidRPr="006300BC">
        <w:rPr>
          <w:bCs/>
          <w:kern w:val="36"/>
          <w:sz w:val="16"/>
          <w:szCs w:val="16"/>
        </w:rPr>
        <w:t>в</w:t>
      </w:r>
      <w:proofErr w:type="gramEnd"/>
      <w:r w:rsidRPr="006300BC">
        <w:rPr>
          <w:bCs/>
          <w:kern w:val="36"/>
          <w:sz w:val="16"/>
          <w:szCs w:val="16"/>
        </w:rPr>
        <w:t xml:space="preserve">, які використовують єдиний рахунок;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дата виключення платника з реєстру платникі</w:t>
      </w:r>
      <w:proofErr w:type="gramStart"/>
      <w:r w:rsidRPr="006300BC">
        <w:rPr>
          <w:bCs/>
          <w:kern w:val="36"/>
          <w:sz w:val="16"/>
          <w:szCs w:val="16"/>
        </w:rPr>
        <w:t>в</w:t>
      </w:r>
      <w:proofErr w:type="gramEnd"/>
      <w:r w:rsidRPr="006300BC">
        <w:rPr>
          <w:bCs/>
          <w:kern w:val="36"/>
          <w:sz w:val="16"/>
          <w:szCs w:val="16"/>
        </w:rPr>
        <w:t xml:space="preserve">, які використовують єдиний рахунок. </w:t>
      </w:r>
    </w:p>
    <w:p w:rsidR="00B931B7" w:rsidRPr="00B5624F"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При цьому відповідно до п.п. 4 п. 1 постанови Кабінету Міністрів України від 12 березня 2022 року № 263 «Деякі питання забезпечення функціонування інформаційно-комунікаційних систем, електронних комунікаційних систем, публічних електронних реєстрів </w:t>
      </w:r>
      <w:proofErr w:type="gramStart"/>
      <w:r w:rsidRPr="006300BC">
        <w:rPr>
          <w:bCs/>
          <w:kern w:val="36"/>
          <w:sz w:val="16"/>
          <w:szCs w:val="16"/>
        </w:rPr>
        <w:t>в</w:t>
      </w:r>
      <w:proofErr w:type="gramEnd"/>
      <w:r w:rsidRPr="006300BC">
        <w:rPr>
          <w:bCs/>
          <w:kern w:val="36"/>
          <w:sz w:val="16"/>
          <w:szCs w:val="16"/>
        </w:rPr>
        <w:t xml:space="preserve"> умовах воєнного стану» (із змінами) на період дії воєнного стану міністерства, інші центральні та місцеві органи виконавчої влади, державні та комунальні </w:t>
      </w:r>
      <w:proofErr w:type="gramStart"/>
      <w:r w:rsidRPr="006300BC">
        <w:rPr>
          <w:bCs/>
          <w:kern w:val="36"/>
          <w:sz w:val="16"/>
          <w:szCs w:val="16"/>
        </w:rPr>
        <w:t>п</w:t>
      </w:r>
      <w:proofErr w:type="gramEnd"/>
      <w:r w:rsidRPr="006300BC">
        <w:rPr>
          <w:bCs/>
          <w:kern w:val="36"/>
          <w:sz w:val="16"/>
          <w:szCs w:val="16"/>
        </w:rPr>
        <w:t>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w:t>
      </w:r>
      <w:proofErr w:type="gramStart"/>
      <w:r w:rsidRPr="006300BC">
        <w:rPr>
          <w:bCs/>
          <w:kern w:val="36"/>
          <w:sz w:val="16"/>
          <w:szCs w:val="16"/>
        </w:rPr>
        <w:t xml:space="preserve"> є,</w:t>
      </w:r>
      <w:proofErr w:type="gramEnd"/>
      <w:r w:rsidRPr="006300BC">
        <w:rPr>
          <w:bCs/>
          <w:kern w:val="36"/>
          <w:sz w:val="16"/>
          <w:szCs w:val="16"/>
        </w:rPr>
        <w:t xml:space="preserve"> та захисту інформації, що обробляється в них, а також захисту державних інформаційних ресурсів, можуть зупиняти, обмежувати роботу інформаційних, інформаційно-комунікаційних та електронних комунікаційних систем, а також публічних електронних реєстрів.</w:t>
      </w:r>
      <w:r w:rsidRPr="00B5624F">
        <w:rPr>
          <w:bCs/>
          <w:kern w:val="36"/>
          <w:sz w:val="16"/>
          <w:szCs w:val="16"/>
        </w:rPr>
        <w:t xml:space="preserve"> </w:t>
      </w:r>
    </w:p>
    <w:p w:rsidR="00B931B7" w:rsidRPr="00B5624F" w:rsidRDefault="00B931B7"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931B7" w:rsidRPr="00B5624F" w:rsidRDefault="00B931B7" w:rsidP="00B5624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 xml:space="preserve">Понад 1 </w:t>
      </w:r>
      <w:proofErr w:type="gramStart"/>
      <w:r w:rsidRPr="00B5624F">
        <w:rPr>
          <w:rFonts w:ascii="Times New Roman" w:eastAsia="Times New Roman" w:hAnsi="Times New Roman" w:cs="Times New Roman"/>
          <w:b/>
          <w:bCs/>
          <w:kern w:val="36"/>
          <w:sz w:val="16"/>
          <w:szCs w:val="16"/>
          <w:lang w:eastAsia="ru-RU"/>
        </w:rPr>
        <w:t>млрд</w:t>
      </w:r>
      <w:proofErr w:type="gramEnd"/>
      <w:r w:rsidRPr="00B5624F">
        <w:rPr>
          <w:rFonts w:ascii="Times New Roman" w:eastAsia="Times New Roman" w:hAnsi="Times New Roman" w:cs="Times New Roman"/>
          <w:b/>
          <w:bCs/>
          <w:kern w:val="36"/>
          <w:sz w:val="16"/>
          <w:szCs w:val="16"/>
          <w:lang w:eastAsia="ru-RU"/>
        </w:rPr>
        <w:t xml:space="preserve"> грн рентної плати спрямували платники до місцевих бюджетів Дніпропетровщини</w:t>
      </w:r>
    </w:p>
    <w:p w:rsidR="00B931B7" w:rsidRPr="006300BC" w:rsidRDefault="00B931B7" w:rsidP="00B5624F">
      <w:pPr>
        <w:pStyle w:val="ac"/>
        <w:spacing w:before="0" w:beforeAutospacing="0" w:after="0" w:afterAutospacing="0"/>
        <w:ind w:firstLine="709"/>
        <w:jc w:val="both"/>
        <w:rPr>
          <w:bCs/>
          <w:kern w:val="36"/>
          <w:sz w:val="16"/>
          <w:szCs w:val="16"/>
        </w:rPr>
      </w:pPr>
      <w:proofErr w:type="gramStart"/>
      <w:r w:rsidRPr="006300BC">
        <w:rPr>
          <w:bCs/>
          <w:kern w:val="36"/>
          <w:sz w:val="16"/>
          <w:szCs w:val="16"/>
        </w:rPr>
        <w:t>З</w:t>
      </w:r>
      <w:proofErr w:type="gramEnd"/>
      <w:r w:rsidRPr="006300BC">
        <w:rPr>
          <w:bCs/>
          <w:kern w:val="36"/>
          <w:sz w:val="16"/>
          <w:szCs w:val="16"/>
        </w:rPr>
        <w:t xml:space="preserve"> початку поточного року до місцевих бюджетів Дніпропетровщини платники спрямували понад 1,0 млрд грн рентної плати. У порівнянні з січнем – червнем 2023 року надходження збільшились майже на 549,6 </w:t>
      </w:r>
      <w:proofErr w:type="gramStart"/>
      <w:r w:rsidRPr="006300BC">
        <w:rPr>
          <w:bCs/>
          <w:kern w:val="36"/>
          <w:sz w:val="16"/>
          <w:szCs w:val="16"/>
        </w:rPr>
        <w:t>млн</w:t>
      </w:r>
      <w:proofErr w:type="gramEnd"/>
      <w:r w:rsidRPr="006300BC">
        <w:rPr>
          <w:bCs/>
          <w:kern w:val="36"/>
          <w:sz w:val="16"/>
          <w:szCs w:val="16"/>
        </w:rPr>
        <w:t xml:space="preserve"> грн, темп росту – 213,4 відсотків. Про це повідомила в. о. начальника Головного управління ДПС у Дніпропетровській області Наталя Федаш.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Як зазначила очільниця податкової служби регіону, зокрема: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 за видобування залізних руд місцеві скарбниці поповнились на понад 893,5 </w:t>
      </w:r>
      <w:proofErr w:type="gramStart"/>
      <w:r w:rsidRPr="006300BC">
        <w:rPr>
          <w:bCs/>
          <w:kern w:val="36"/>
          <w:sz w:val="16"/>
          <w:szCs w:val="16"/>
        </w:rPr>
        <w:t>млн</w:t>
      </w:r>
      <w:proofErr w:type="gramEnd"/>
      <w:r w:rsidRPr="006300BC">
        <w:rPr>
          <w:bCs/>
          <w:kern w:val="36"/>
          <w:sz w:val="16"/>
          <w:szCs w:val="16"/>
        </w:rPr>
        <w:t xml:space="preserve"> грн, що майже на 572,5 млн грн, або на 178,3 відс. більше минулорічного показника відповідного періода;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xml:space="preserve">- за використання рибних ресурсів надходження рентної плати склали понад 2,2 </w:t>
      </w:r>
      <w:proofErr w:type="gramStart"/>
      <w:r w:rsidRPr="006300BC">
        <w:rPr>
          <w:bCs/>
          <w:kern w:val="36"/>
          <w:sz w:val="16"/>
          <w:szCs w:val="16"/>
        </w:rPr>
        <w:t>млн</w:t>
      </w:r>
      <w:proofErr w:type="gramEnd"/>
      <w:r w:rsidRPr="006300BC">
        <w:rPr>
          <w:bCs/>
          <w:kern w:val="36"/>
          <w:sz w:val="16"/>
          <w:szCs w:val="16"/>
        </w:rPr>
        <w:t xml:space="preserve"> грн, це на понад 1,6 млн грн більше ніж у минулому році, темп росту – 385 відсотків;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видобування газового конденсату: рентної плати надійшло до місцевих бюджетів 706,3 тис</w:t>
      </w:r>
      <w:proofErr w:type="gramStart"/>
      <w:r w:rsidRPr="006300BC">
        <w:rPr>
          <w:bCs/>
          <w:kern w:val="36"/>
          <w:sz w:val="16"/>
          <w:szCs w:val="16"/>
        </w:rPr>
        <w:t>.</w:t>
      </w:r>
      <w:proofErr w:type="gramEnd"/>
      <w:r w:rsidRPr="006300BC">
        <w:rPr>
          <w:bCs/>
          <w:kern w:val="36"/>
          <w:sz w:val="16"/>
          <w:szCs w:val="16"/>
        </w:rPr>
        <w:t xml:space="preserve"> </w:t>
      </w:r>
      <w:proofErr w:type="gramStart"/>
      <w:r w:rsidRPr="006300BC">
        <w:rPr>
          <w:bCs/>
          <w:kern w:val="36"/>
          <w:sz w:val="16"/>
          <w:szCs w:val="16"/>
        </w:rPr>
        <w:t>г</w:t>
      </w:r>
      <w:proofErr w:type="gramEnd"/>
      <w:r w:rsidRPr="006300BC">
        <w:rPr>
          <w:bCs/>
          <w:kern w:val="36"/>
          <w:sz w:val="16"/>
          <w:szCs w:val="16"/>
        </w:rPr>
        <w:t xml:space="preserve">рн, що на 116,3 тис. грн, або на 19,7 відс. більше ніж у січні – червні 2023 року </w:t>
      </w:r>
    </w:p>
    <w:p w:rsidR="00B931B7" w:rsidRPr="006300BC"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 за використання лісових ресурсів місцеві кошики поповнились на 444,2 тис</w:t>
      </w:r>
      <w:proofErr w:type="gramStart"/>
      <w:r w:rsidRPr="006300BC">
        <w:rPr>
          <w:bCs/>
          <w:kern w:val="36"/>
          <w:sz w:val="16"/>
          <w:szCs w:val="16"/>
        </w:rPr>
        <w:t>.</w:t>
      </w:r>
      <w:proofErr w:type="gramEnd"/>
      <w:r w:rsidRPr="006300BC">
        <w:rPr>
          <w:bCs/>
          <w:kern w:val="36"/>
          <w:sz w:val="16"/>
          <w:szCs w:val="16"/>
        </w:rPr>
        <w:t xml:space="preserve"> </w:t>
      </w:r>
      <w:proofErr w:type="gramStart"/>
      <w:r w:rsidRPr="006300BC">
        <w:rPr>
          <w:bCs/>
          <w:kern w:val="36"/>
          <w:sz w:val="16"/>
          <w:szCs w:val="16"/>
        </w:rPr>
        <w:t>г</w:t>
      </w:r>
      <w:proofErr w:type="gramEnd"/>
      <w:r w:rsidRPr="006300BC">
        <w:rPr>
          <w:bCs/>
          <w:kern w:val="36"/>
          <w:sz w:val="16"/>
          <w:szCs w:val="16"/>
        </w:rPr>
        <w:t xml:space="preserve">рн, що на 141,6 тис. грн, або на 46,8 відс. більше показника січня – червня 2023 року. </w:t>
      </w:r>
    </w:p>
    <w:p w:rsidR="00B931B7" w:rsidRPr="00B5624F" w:rsidRDefault="00B931B7" w:rsidP="00B5624F">
      <w:pPr>
        <w:pStyle w:val="ac"/>
        <w:spacing w:before="0" w:beforeAutospacing="0" w:after="0" w:afterAutospacing="0"/>
        <w:ind w:firstLine="709"/>
        <w:jc w:val="both"/>
        <w:rPr>
          <w:bCs/>
          <w:kern w:val="36"/>
          <w:sz w:val="16"/>
          <w:szCs w:val="16"/>
        </w:rPr>
      </w:pPr>
      <w:r w:rsidRPr="006300BC">
        <w:rPr>
          <w:bCs/>
          <w:kern w:val="36"/>
          <w:sz w:val="16"/>
          <w:szCs w:val="16"/>
        </w:rPr>
        <w:t>Керівниця обласної податкової подякувала платникам за сумлінне виконання своїх податкових обов’язків.</w:t>
      </w:r>
      <w:r w:rsidRPr="00B5624F">
        <w:rPr>
          <w:bCs/>
          <w:kern w:val="36"/>
          <w:sz w:val="16"/>
          <w:szCs w:val="16"/>
        </w:rPr>
        <w:t xml:space="preserve"> </w:t>
      </w:r>
    </w:p>
    <w:p w:rsidR="00B931B7" w:rsidRPr="00B5624F" w:rsidRDefault="00B931B7"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931B7" w:rsidRPr="00B5624F" w:rsidRDefault="00B931B7" w:rsidP="00B5624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 xml:space="preserve">Представники ДПС та </w:t>
      </w:r>
      <w:proofErr w:type="gramStart"/>
      <w:r w:rsidRPr="00B5624F">
        <w:rPr>
          <w:rFonts w:ascii="Times New Roman" w:eastAsia="Times New Roman" w:hAnsi="Times New Roman" w:cs="Times New Roman"/>
          <w:b/>
          <w:bCs/>
          <w:kern w:val="36"/>
          <w:sz w:val="16"/>
          <w:szCs w:val="16"/>
          <w:lang w:eastAsia="ru-RU"/>
        </w:rPr>
        <w:t>ОТД</w:t>
      </w:r>
      <w:proofErr w:type="gramEnd"/>
      <w:r w:rsidRPr="00B5624F">
        <w:rPr>
          <w:rFonts w:ascii="Times New Roman" w:eastAsia="Times New Roman" w:hAnsi="Times New Roman" w:cs="Times New Roman"/>
          <w:b/>
          <w:bCs/>
          <w:kern w:val="36"/>
          <w:sz w:val="16"/>
          <w:szCs w:val="16"/>
          <w:lang w:eastAsia="ru-RU"/>
        </w:rPr>
        <w:t xml:space="preserve"> Департаменту казначейства США обговорили реалізацію спільних проєктів</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Державна податкова служба України та Офіс технічної допомоги Департаменту казначейства США продовжують реалізацію спільних проєктів. Сьогодні </w:t>
      </w:r>
      <w:proofErr w:type="gramStart"/>
      <w:r w:rsidRPr="00B5624F">
        <w:rPr>
          <w:bCs/>
          <w:kern w:val="36"/>
          <w:sz w:val="16"/>
          <w:szCs w:val="16"/>
        </w:rPr>
        <w:t>п</w:t>
      </w:r>
      <w:proofErr w:type="gramEnd"/>
      <w:r w:rsidRPr="00B5624F">
        <w:rPr>
          <w:bCs/>
          <w:kern w:val="36"/>
          <w:sz w:val="16"/>
          <w:szCs w:val="16"/>
        </w:rPr>
        <w:t>ід час робочої зустрічі в. о. Голови ДПС Тетяна Кірієнко та представники ОТД Філ Бренд та Дон Мейнворінг обговорили поточні напрями  співпраці та стан виконання Робочого плану на 2022 – 2024 роки, який передбачає низку заходів з удосконалення податкового адміністрування, зокрема впровадження С</w:t>
      </w:r>
      <w:proofErr w:type="gramStart"/>
      <w:r w:rsidRPr="00B5624F">
        <w:rPr>
          <w:bCs/>
          <w:kern w:val="36"/>
          <w:sz w:val="16"/>
          <w:szCs w:val="16"/>
        </w:rPr>
        <w:t>R</w:t>
      </w:r>
      <w:proofErr w:type="gramEnd"/>
      <w:r w:rsidRPr="00B5624F">
        <w:rPr>
          <w:bCs/>
          <w:kern w:val="36"/>
          <w:sz w:val="16"/>
          <w:szCs w:val="16"/>
        </w:rPr>
        <w:t xml:space="preserve">М.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«Досвід співпраці ДПС та </w:t>
      </w:r>
      <w:proofErr w:type="gramStart"/>
      <w:r w:rsidRPr="00B5624F">
        <w:rPr>
          <w:bCs/>
          <w:kern w:val="36"/>
          <w:sz w:val="16"/>
          <w:szCs w:val="16"/>
        </w:rPr>
        <w:t>ОТД</w:t>
      </w:r>
      <w:proofErr w:type="gramEnd"/>
      <w:r w:rsidRPr="00B5624F">
        <w:rPr>
          <w:bCs/>
          <w:kern w:val="36"/>
          <w:sz w:val="16"/>
          <w:szCs w:val="16"/>
        </w:rPr>
        <w:t xml:space="preserve"> позитивно впливає на роботу Служби та дозволяє впроваджувати кардинальні, прогресивні зміни, трансформувати ДПС в сучасну високоефективну організацію. Дякую </w:t>
      </w:r>
      <w:proofErr w:type="gramStart"/>
      <w:r w:rsidRPr="00B5624F">
        <w:rPr>
          <w:bCs/>
          <w:kern w:val="36"/>
          <w:sz w:val="16"/>
          <w:szCs w:val="16"/>
        </w:rPr>
        <w:t>вс</w:t>
      </w:r>
      <w:proofErr w:type="gramEnd"/>
      <w:r w:rsidRPr="00B5624F">
        <w:rPr>
          <w:bCs/>
          <w:kern w:val="36"/>
          <w:sz w:val="16"/>
          <w:szCs w:val="16"/>
        </w:rPr>
        <w:t xml:space="preserve">ій команді ОТД за експертну підтримку та допомогу. Реалізація </w:t>
      </w:r>
      <w:proofErr w:type="gramStart"/>
      <w:r w:rsidRPr="00B5624F">
        <w:rPr>
          <w:bCs/>
          <w:kern w:val="36"/>
          <w:sz w:val="16"/>
          <w:szCs w:val="16"/>
        </w:rPr>
        <w:t>вс</w:t>
      </w:r>
      <w:proofErr w:type="gramEnd"/>
      <w:r w:rsidRPr="00B5624F">
        <w:rPr>
          <w:bCs/>
          <w:kern w:val="36"/>
          <w:sz w:val="16"/>
          <w:szCs w:val="16"/>
        </w:rPr>
        <w:t xml:space="preserve">іх спільних ініціатив дуже важлива для громадян України», – наголосила очільниця ДПС Тетяна Кірієнко.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Вона відзначила, що співпраця здійснюється за багатьма напрямами, що сприяє удосконаленню </w:t>
      </w:r>
      <w:proofErr w:type="gramStart"/>
      <w:r w:rsidRPr="00B5624F">
        <w:rPr>
          <w:bCs/>
          <w:kern w:val="36"/>
          <w:sz w:val="16"/>
          <w:szCs w:val="16"/>
        </w:rPr>
        <w:t>п</w:t>
      </w:r>
      <w:proofErr w:type="gramEnd"/>
      <w:r w:rsidRPr="00B5624F">
        <w:rPr>
          <w:bCs/>
          <w:kern w:val="36"/>
          <w:sz w:val="16"/>
          <w:szCs w:val="16"/>
        </w:rPr>
        <w:t xml:space="preserve">ідходів адміністрування податків  та впровадженню нових можливостей в обслуговуванні платників податків. </w:t>
      </w:r>
    </w:p>
    <w:p w:rsidR="00B931B7" w:rsidRPr="00B5624F" w:rsidRDefault="00B931B7" w:rsidP="00B5624F">
      <w:pPr>
        <w:pStyle w:val="ac"/>
        <w:spacing w:before="0" w:beforeAutospacing="0" w:after="0" w:afterAutospacing="0"/>
        <w:ind w:firstLine="709"/>
        <w:jc w:val="both"/>
        <w:rPr>
          <w:bCs/>
          <w:kern w:val="36"/>
          <w:sz w:val="16"/>
          <w:szCs w:val="16"/>
        </w:rPr>
      </w:pPr>
      <w:proofErr w:type="gramStart"/>
      <w:r w:rsidRPr="00B5624F">
        <w:rPr>
          <w:bCs/>
          <w:kern w:val="36"/>
          <w:sz w:val="16"/>
          <w:szCs w:val="16"/>
        </w:rPr>
        <w:t>У</w:t>
      </w:r>
      <w:proofErr w:type="gramEnd"/>
      <w:r w:rsidRPr="00B5624F">
        <w:rPr>
          <w:bCs/>
          <w:kern w:val="36"/>
          <w:sz w:val="16"/>
          <w:szCs w:val="16"/>
        </w:rPr>
        <w:t xml:space="preserve"> </w:t>
      </w:r>
      <w:proofErr w:type="gramStart"/>
      <w:r w:rsidRPr="00B5624F">
        <w:rPr>
          <w:bCs/>
          <w:kern w:val="36"/>
          <w:sz w:val="16"/>
          <w:szCs w:val="16"/>
        </w:rPr>
        <w:t>фокус</w:t>
      </w:r>
      <w:proofErr w:type="gramEnd"/>
      <w:r w:rsidRPr="00B5624F">
        <w:rPr>
          <w:bCs/>
          <w:kern w:val="36"/>
          <w:sz w:val="16"/>
          <w:szCs w:val="16"/>
        </w:rPr>
        <w:t xml:space="preserve">і уваги  податковий комплаєнс, що є важливим в контексті експериментального проєкту щодо функціонування системи управління податковими ризиками (комплаєнс-ризиками) в ДПС, який нещодавно було затверджено постановою Уряду.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lastRenderedPageBreak/>
        <w:t>Учасники зустрічі визначили кроки подальшої реалізації спільних проєкті</w:t>
      </w:r>
      <w:proofErr w:type="gramStart"/>
      <w:r w:rsidRPr="00B5624F">
        <w:rPr>
          <w:bCs/>
          <w:kern w:val="36"/>
          <w:sz w:val="16"/>
          <w:szCs w:val="16"/>
        </w:rPr>
        <w:t>в</w:t>
      </w:r>
      <w:proofErr w:type="gramEnd"/>
      <w:r w:rsidRPr="00B5624F">
        <w:rPr>
          <w:bCs/>
          <w:kern w:val="36"/>
          <w:sz w:val="16"/>
          <w:szCs w:val="16"/>
        </w:rPr>
        <w:t xml:space="preserve"> та можливості запровадження нових спільних ініціатив. </w:t>
      </w:r>
    </w:p>
    <w:p w:rsid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931B7" w:rsidRPr="00B5624F" w:rsidRDefault="00B931B7" w:rsidP="00B5624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 xml:space="preserve">Про деякі питання обкладення податком на додану вартість за нульовою ставкою </w:t>
      </w:r>
      <w:proofErr w:type="gramStart"/>
      <w:r w:rsidRPr="00B5624F">
        <w:rPr>
          <w:rFonts w:ascii="Times New Roman" w:eastAsia="Times New Roman" w:hAnsi="Times New Roman" w:cs="Times New Roman"/>
          <w:b/>
          <w:bCs/>
          <w:kern w:val="36"/>
          <w:sz w:val="16"/>
          <w:szCs w:val="16"/>
          <w:lang w:eastAsia="ru-RU"/>
        </w:rPr>
        <w:t>у пер</w:t>
      </w:r>
      <w:proofErr w:type="gramEnd"/>
      <w:r w:rsidRPr="00B5624F">
        <w:rPr>
          <w:rFonts w:ascii="Times New Roman" w:eastAsia="Times New Roman" w:hAnsi="Times New Roman" w:cs="Times New Roman"/>
          <w:b/>
          <w:bCs/>
          <w:kern w:val="36"/>
          <w:sz w:val="16"/>
          <w:szCs w:val="16"/>
          <w:lang w:eastAsia="ru-RU"/>
        </w:rPr>
        <w:t>іод воєнного стану</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18 липня 2024 року постановою Кабінету Міні</w:t>
      </w:r>
      <w:proofErr w:type="gramStart"/>
      <w:r w:rsidRPr="00B5624F">
        <w:rPr>
          <w:bCs/>
          <w:kern w:val="36"/>
          <w:sz w:val="16"/>
          <w:szCs w:val="16"/>
        </w:rPr>
        <w:t>стр</w:t>
      </w:r>
      <w:proofErr w:type="gramEnd"/>
      <w:r w:rsidRPr="00B5624F">
        <w:rPr>
          <w:bCs/>
          <w:kern w:val="36"/>
          <w:sz w:val="16"/>
          <w:szCs w:val="16"/>
        </w:rPr>
        <w:t xml:space="preserve">ів України № 831 (далі – Постанова № 831) внесено зміни до постанови Кабінету Міністрів України від 02 березня 2022 року № 178 «Деякі питання обкладення податком на додану вартість за нульовою ставкою у період воєнного стану» (далі – Постанова № 178).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Постанова № 831 опублікована 23.07.2024 в газеті «Урядовий кур’є</w:t>
      </w:r>
      <w:proofErr w:type="gramStart"/>
      <w:r w:rsidRPr="00B5624F">
        <w:rPr>
          <w:bCs/>
          <w:kern w:val="36"/>
          <w:sz w:val="16"/>
          <w:szCs w:val="16"/>
        </w:rPr>
        <w:t>р</w:t>
      </w:r>
      <w:proofErr w:type="gramEnd"/>
      <w:r w:rsidRPr="00B5624F">
        <w:rPr>
          <w:bCs/>
          <w:kern w:val="36"/>
          <w:sz w:val="16"/>
          <w:szCs w:val="16"/>
        </w:rPr>
        <w:t>» № 148. Згідно з пунктом 2</w:t>
      </w:r>
      <w:proofErr w:type="gramStart"/>
      <w:r w:rsidRPr="00B5624F">
        <w:rPr>
          <w:bCs/>
          <w:kern w:val="36"/>
          <w:sz w:val="16"/>
          <w:szCs w:val="16"/>
        </w:rPr>
        <w:t xml:space="preserve"> П</w:t>
      </w:r>
      <w:proofErr w:type="gramEnd"/>
      <w:r w:rsidRPr="00B5624F">
        <w:rPr>
          <w:bCs/>
          <w:kern w:val="36"/>
          <w:sz w:val="16"/>
          <w:szCs w:val="16"/>
        </w:rPr>
        <w:t xml:space="preserve">останови № 831, зміни, внесені до Постанови № 178, застосовуються з 01.08.2024.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Прийнятими змінами деталізовано категорії установ, операції з постачання яким товарі</w:t>
      </w:r>
      <w:proofErr w:type="gramStart"/>
      <w:r w:rsidRPr="00B5624F">
        <w:rPr>
          <w:bCs/>
          <w:kern w:val="36"/>
          <w:sz w:val="16"/>
          <w:szCs w:val="16"/>
        </w:rPr>
        <w:t>в</w:t>
      </w:r>
      <w:proofErr w:type="gramEnd"/>
      <w:r w:rsidRPr="00B5624F">
        <w:rPr>
          <w:bCs/>
          <w:kern w:val="36"/>
          <w:sz w:val="16"/>
          <w:szCs w:val="16"/>
        </w:rPr>
        <w:t xml:space="preserve"> </w:t>
      </w:r>
      <w:proofErr w:type="gramStart"/>
      <w:r w:rsidRPr="00B5624F">
        <w:rPr>
          <w:bCs/>
          <w:kern w:val="36"/>
          <w:sz w:val="16"/>
          <w:szCs w:val="16"/>
        </w:rPr>
        <w:t>для</w:t>
      </w:r>
      <w:proofErr w:type="gramEnd"/>
      <w:r w:rsidRPr="00B5624F">
        <w:rPr>
          <w:bCs/>
          <w:kern w:val="36"/>
          <w:sz w:val="16"/>
          <w:szCs w:val="16"/>
        </w:rPr>
        <w:t xml:space="preserve"> заправки (дозаправки) або забезпечення транспорту для потреб забезпечення оборони України, захисту безпеки населення та інтересів держави оподатковуються за нульовою ставкою податку на додану вартість.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До таких установ Постановою № 178, з урахуванням змін, з 01.08.2024 віднесено Збройні Сили України, Національну гвардію України, Службу безпеки України, Службу зовнішньої розвідки України, інші утворені відповідно до законів </w:t>
      </w:r>
      <w:proofErr w:type="gramStart"/>
      <w:r w:rsidRPr="00B5624F">
        <w:rPr>
          <w:bCs/>
          <w:kern w:val="36"/>
          <w:sz w:val="16"/>
          <w:szCs w:val="16"/>
        </w:rPr>
        <w:t>в</w:t>
      </w:r>
      <w:proofErr w:type="gramEnd"/>
      <w:r w:rsidRPr="00B5624F">
        <w:rPr>
          <w:bCs/>
          <w:kern w:val="36"/>
          <w:sz w:val="16"/>
          <w:szCs w:val="16"/>
        </w:rPr>
        <w:t xml:space="preserve">ійськові формування, їх з’єднання, військові частини, підрозділи, розвідувальні органи, Міністерство </w:t>
      </w:r>
      <w:proofErr w:type="gramStart"/>
      <w:r w:rsidRPr="00B5624F">
        <w:rPr>
          <w:bCs/>
          <w:kern w:val="36"/>
          <w:sz w:val="16"/>
          <w:szCs w:val="16"/>
        </w:rPr>
        <w:t>оборони України, Державну прикордонну службу України, Державну службу спеціального зв’язку та захисту інформації України, Міністерство внутрішніх справ України, Національну поліцію України, Державну службу з надзвичайних ситуацій України, Управління державної охорони України, заклади, установи або організації, що утримуються за рахунок коштів</w:t>
      </w:r>
      <w:proofErr w:type="gramEnd"/>
      <w:r w:rsidRPr="00B5624F">
        <w:rPr>
          <w:bCs/>
          <w:kern w:val="36"/>
          <w:sz w:val="16"/>
          <w:szCs w:val="16"/>
        </w:rPr>
        <w:t xml:space="preserve"> </w:t>
      </w:r>
      <w:proofErr w:type="gramStart"/>
      <w:r w:rsidRPr="00B5624F">
        <w:rPr>
          <w:bCs/>
          <w:kern w:val="36"/>
          <w:sz w:val="16"/>
          <w:szCs w:val="16"/>
        </w:rPr>
        <w:t>державного</w:t>
      </w:r>
      <w:proofErr w:type="gramEnd"/>
      <w:r w:rsidRPr="00B5624F">
        <w:rPr>
          <w:bCs/>
          <w:kern w:val="36"/>
          <w:sz w:val="16"/>
          <w:szCs w:val="16"/>
        </w:rPr>
        <w:t xml:space="preserve"> бюджету.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Крім того, змінами до</w:t>
      </w:r>
      <w:proofErr w:type="gramStart"/>
      <w:r w:rsidRPr="00B5624F">
        <w:rPr>
          <w:bCs/>
          <w:kern w:val="36"/>
          <w:sz w:val="16"/>
          <w:szCs w:val="16"/>
        </w:rPr>
        <w:t xml:space="preserve"> П</w:t>
      </w:r>
      <w:proofErr w:type="gramEnd"/>
      <w:r w:rsidRPr="00B5624F">
        <w:rPr>
          <w:bCs/>
          <w:kern w:val="36"/>
          <w:sz w:val="16"/>
          <w:szCs w:val="16"/>
        </w:rPr>
        <w:t xml:space="preserve">останови № 178 частково деталізовано перелік товарів, щодо яких застосовується нульова ставка, однак не визначено такий перелік вичерпним.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Так, до таких товарів </w:t>
      </w:r>
      <w:proofErr w:type="gramStart"/>
      <w:r w:rsidRPr="00B5624F">
        <w:rPr>
          <w:bCs/>
          <w:kern w:val="36"/>
          <w:sz w:val="16"/>
          <w:szCs w:val="16"/>
        </w:rPr>
        <w:t>в</w:t>
      </w:r>
      <w:proofErr w:type="gramEnd"/>
      <w:r w:rsidRPr="00B5624F">
        <w:rPr>
          <w:bCs/>
          <w:kern w:val="36"/>
          <w:sz w:val="16"/>
          <w:szCs w:val="16"/>
        </w:rPr>
        <w:t xml:space="preserve">іднесено запасні частини, акумуляторні батареї, автомобільні шини, охолоджуючі рідини, комплектуючі, додаткове обладнання тощо, визначені нормативними та технічними документами, для транспортних засобів (зокрема, спеціальних, спеціалізованих транспортних засобів), а також пально-мастильні матеріали. </w:t>
      </w:r>
    </w:p>
    <w:p w:rsidR="00B5624F" w:rsidRDefault="00B5624F" w:rsidP="00B5624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931B7" w:rsidRPr="00B5624F" w:rsidRDefault="00B931B7" w:rsidP="00B5624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5624F">
        <w:rPr>
          <w:rFonts w:ascii="Times New Roman" w:eastAsia="Times New Roman" w:hAnsi="Times New Roman" w:cs="Times New Roman"/>
          <w:b/>
          <w:bCs/>
          <w:kern w:val="36"/>
          <w:sz w:val="16"/>
          <w:szCs w:val="16"/>
          <w:lang w:eastAsia="ru-RU"/>
        </w:rPr>
        <w:t>ТОП – 10 помилок при заповненні Звіту про</w:t>
      </w:r>
      <w:proofErr w:type="gramStart"/>
      <w:r w:rsidRPr="00B5624F">
        <w:rPr>
          <w:rFonts w:ascii="Times New Roman" w:eastAsia="Times New Roman" w:hAnsi="Times New Roman" w:cs="Times New Roman"/>
          <w:b/>
          <w:bCs/>
          <w:kern w:val="36"/>
          <w:sz w:val="16"/>
          <w:szCs w:val="16"/>
          <w:lang w:eastAsia="ru-RU"/>
        </w:rPr>
        <w:t xml:space="preserve"> К</w:t>
      </w:r>
      <w:proofErr w:type="gramEnd"/>
      <w:r w:rsidRPr="00B5624F">
        <w:rPr>
          <w:rFonts w:ascii="Times New Roman" w:eastAsia="Times New Roman" w:hAnsi="Times New Roman" w:cs="Times New Roman"/>
          <w:b/>
          <w:bCs/>
          <w:kern w:val="36"/>
          <w:sz w:val="16"/>
          <w:szCs w:val="16"/>
          <w:lang w:eastAsia="ru-RU"/>
        </w:rPr>
        <w:t>ІК</w:t>
      </w:r>
    </w:p>
    <w:p w:rsidR="00B931B7" w:rsidRPr="00B931B7" w:rsidRDefault="00B931B7" w:rsidP="00B931B7">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29300" cy="3262081"/>
            <wp:effectExtent l="19050" t="0" r="0" b="0"/>
            <wp:docPr id="1" name="Рисунок 1" descr="https://dp.tax.gov.ua/data/material/000/683/807582/66a8c01dd7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683/807582/66a8c01dd7bfd.jpg"/>
                    <pic:cNvPicPr>
                      <a:picLocks noChangeAspect="1" noChangeArrowheads="1"/>
                    </pic:cNvPicPr>
                  </pic:nvPicPr>
                  <pic:blipFill>
                    <a:blip r:embed="rId14" cstate="print"/>
                    <a:srcRect/>
                    <a:stretch>
                      <a:fillRect/>
                    </a:stretch>
                  </pic:blipFill>
                  <pic:spPr bwMode="auto">
                    <a:xfrm>
                      <a:off x="0" y="0"/>
                      <a:ext cx="5830312" cy="3262647"/>
                    </a:xfrm>
                    <a:prstGeom prst="rect">
                      <a:avLst/>
                    </a:prstGeom>
                    <a:noFill/>
                    <a:ln w="9525">
                      <a:noFill/>
                      <a:miter lim="800000"/>
                      <a:headEnd/>
                      <a:tailEnd/>
                    </a:ln>
                  </pic:spPr>
                </pic:pic>
              </a:graphicData>
            </a:graphic>
          </wp:inline>
        </w:drawing>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Нещодавно завершено першу кампанію подання контролюючими особами звітів про контрольовані іноземні компанії (далі – Звіт).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За результатами проведеного аналізу поданих Звіті</w:t>
      </w:r>
      <w:proofErr w:type="gramStart"/>
      <w:r w:rsidRPr="00B5624F">
        <w:rPr>
          <w:bCs/>
          <w:kern w:val="36"/>
          <w:sz w:val="16"/>
          <w:szCs w:val="16"/>
        </w:rPr>
        <w:t>в</w:t>
      </w:r>
      <w:proofErr w:type="gramEnd"/>
      <w:r w:rsidRPr="00B5624F">
        <w:rPr>
          <w:bCs/>
          <w:kern w:val="36"/>
          <w:sz w:val="16"/>
          <w:szCs w:val="16"/>
        </w:rPr>
        <w:t xml:space="preserve"> за 2022 </w:t>
      </w:r>
      <w:proofErr w:type="gramStart"/>
      <w:r w:rsidRPr="00B5624F">
        <w:rPr>
          <w:bCs/>
          <w:kern w:val="36"/>
          <w:sz w:val="16"/>
          <w:szCs w:val="16"/>
        </w:rPr>
        <w:t>та</w:t>
      </w:r>
      <w:proofErr w:type="gramEnd"/>
      <w:r w:rsidRPr="00B5624F">
        <w:rPr>
          <w:bCs/>
          <w:kern w:val="36"/>
          <w:sz w:val="16"/>
          <w:szCs w:val="16"/>
        </w:rPr>
        <w:t xml:space="preserve"> 2023 роки ДПС узагальнила найпоширеніші помилки при заповненні Звіту. </w:t>
      </w:r>
    </w:p>
    <w:p w:rsidR="00B931B7" w:rsidRPr="00B5624F" w:rsidRDefault="00B931B7" w:rsidP="00B5624F">
      <w:pPr>
        <w:pStyle w:val="ac"/>
        <w:spacing w:before="0" w:beforeAutospacing="0" w:after="0" w:afterAutospacing="0"/>
        <w:ind w:firstLine="709"/>
        <w:jc w:val="both"/>
        <w:rPr>
          <w:bCs/>
          <w:kern w:val="36"/>
          <w:sz w:val="16"/>
          <w:szCs w:val="16"/>
        </w:rPr>
      </w:pPr>
      <w:proofErr w:type="gramStart"/>
      <w:r w:rsidRPr="00B5624F">
        <w:rPr>
          <w:bCs/>
          <w:kern w:val="36"/>
          <w:sz w:val="16"/>
          <w:szCs w:val="16"/>
        </w:rPr>
        <w:t>До</w:t>
      </w:r>
      <w:proofErr w:type="gramEnd"/>
      <w:r w:rsidRPr="00B5624F">
        <w:rPr>
          <w:bCs/>
          <w:kern w:val="36"/>
          <w:sz w:val="16"/>
          <w:szCs w:val="16"/>
        </w:rPr>
        <w:t xml:space="preserve"> ТОП – 10 увійшли такі помилки: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невірне зазначення виду контролю;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невірне зазначення фінансового року;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lastRenderedPageBreak/>
        <w:t xml:space="preserve">- невірне відображення коду країни;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невірне відображення коду та назви валюти звітності, середньозваженого офіційного курсу НБУ;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арифметичні помилки при розрахунку скоригованого прибутку;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арифметичні помилки при розрахунку прибутку;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невідображення операцій з нерезидентами;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 невідображення операцій з нерезидентами-пов’язаними особами;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невідображення операцій</w:t>
      </w:r>
      <w:proofErr w:type="gramStart"/>
      <w:r w:rsidRPr="00B5624F">
        <w:rPr>
          <w:bCs/>
          <w:kern w:val="36"/>
          <w:sz w:val="16"/>
          <w:szCs w:val="16"/>
        </w:rPr>
        <w:t xml:space="preserve"> К</w:t>
      </w:r>
      <w:proofErr w:type="gramEnd"/>
      <w:r w:rsidRPr="00B5624F">
        <w:rPr>
          <w:bCs/>
          <w:kern w:val="36"/>
          <w:sz w:val="16"/>
          <w:szCs w:val="16"/>
        </w:rPr>
        <w:t xml:space="preserve">ІК;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незаповнення інформації про суми прибутку</w:t>
      </w:r>
      <w:proofErr w:type="gramStart"/>
      <w:r w:rsidRPr="00B5624F">
        <w:rPr>
          <w:bCs/>
          <w:kern w:val="36"/>
          <w:sz w:val="16"/>
          <w:szCs w:val="16"/>
        </w:rPr>
        <w:t xml:space="preserve"> К</w:t>
      </w:r>
      <w:proofErr w:type="gramEnd"/>
      <w:r w:rsidRPr="00B5624F">
        <w:rPr>
          <w:bCs/>
          <w:kern w:val="36"/>
          <w:sz w:val="16"/>
          <w:szCs w:val="16"/>
        </w:rPr>
        <w:t xml:space="preserve">ІК, отриманого від постійного представництва.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Для зручності ДПС розроблено інфографіку, яка </w:t>
      </w:r>
      <w:proofErr w:type="gramStart"/>
      <w:r w:rsidRPr="00B5624F">
        <w:rPr>
          <w:bCs/>
          <w:kern w:val="36"/>
          <w:sz w:val="16"/>
          <w:szCs w:val="16"/>
        </w:rPr>
        <w:t>містить</w:t>
      </w:r>
      <w:proofErr w:type="gramEnd"/>
      <w:r w:rsidRPr="00B5624F">
        <w:rPr>
          <w:bCs/>
          <w:kern w:val="36"/>
          <w:sz w:val="16"/>
          <w:szCs w:val="16"/>
        </w:rPr>
        <w:t xml:space="preserve"> приклади найпоширеніших помилок при заповненні Звіту. </w:t>
      </w:r>
    </w:p>
    <w:p w:rsidR="00B931B7" w:rsidRPr="00B5624F" w:rsidRDefault="00B931B7" w:rsidP="00B5624F">
      <w:pPr>
        <w:pStyle w:val="ac"/>
        <w:spacing w:before="0" w:beforeAutospacing="0" w:after="0" w:afterAutospacing="0"/>
        <w:ind w:firstLine="709"/>
        <w:jc w:val="both"/>
        <w:rPr>
          <w:bCs/>
          <w:kern w:val="36"/>
          <w:sz w:val="16"/>
          <w:szCs w:val="16"/>
        </w:rPr>
      </w:pPr>
      <w:r w:rsidRPr="00B5624F">
        <w:rPr>
          <w:bCs/>
          <w:kern w:val="36"/>
          <w:sz w:val="16"/>
          <w:szCs w:val="16"/>
        </w:rPr>
        <w:t xml:space="preserve">Радимо платникам скористатися наданою інформацією для уникнення технічних помилок при заповнені Звіту. </w:t>
      </w:r>
    </w:p>
    <w:p w:rsidR="00055560" w:rsidRPr="00B931B7"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55560" w:rsidRPr="00B931B7"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B931B7">
        <w:rPr>
          <w:rFonts w:ascii="Times New Roman" w:eastAsia="Times New Roman" w:hAnsi="Times New Roman" w:cs="Times New Roman"/>
          <w:b/>
          <w:bCs/>
          <w:kern w:val="36"/>
          <w:sz w:val="16"/>
          <w:szCs w:val="16"/>
          <w:lang w:eastAsia="ru-RU"/>
        </w:rPr>
        <w:t>Особливості декларування податкового кредиту при зменшенні суми компенсації вартості поставлених товарів/послуг їх постачальником</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Головне управління ДПС у Дніпропетровській області повідомля</w:t>
      </w:r>
      <w:proofErr w:type="gramStart"/>
      <w:r w:rsidRPr="00055560">
        <w:rPr>
          <w:bCs/>
          <w:kern w:val="36"/>
          <w:sz w:val="16"/>
          <w:szCs w:val="16"/>
        </w:rPr>
        <w:t>є.</w:t>
      </w:r>
      <w:proofErr w:type="gramEnd"/>
      <w:r w:rsidRPr="00055560">
        <w:rPr>
          <w:bCs/>
          <w:kern w:val="36"/>
          <w:sz w:val="16"/>
          <w:szCs w:val="16"/>
        </w:rPr>
        <w:t xml:space="preserve">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Податковий кодекс України (далі – Кодекс) визначає спеціальні правила щодо декларування податкового кредиту в окремих випадках відповідно до </w:t>
      </w:r>
      <w:proofErr w:type="gramStart"/>
      <w:r w:rsidRPr="00055560">
        <w:rPr>
          <w:bCs/>
          <w:kern w:val="36"/>
          <w:sz w:val="16"/>
          <w:szCs w:val="16"/>
        </w:rPr>
        <w:t>п</w:t>
      </w:r>
      <w:proofErr w:type="gramEnd"/>
      <w:r w:rsidRPr="00055560">
        <w:rPr>
          <w:bCs/>
          <w:kern w:val="36"/>
          <w:sz w:val="16"/>
          <w:szCs w:val="16"/>
        </w:rPr>
        <w:t xml:space="preserve">ідпункту «б» підпункту 192.1.1 пункту 192.1 статті 192 Кодексу при складанні та реєстрації розрахунку коригування, складеного постачальником товарів/послуг до податкової накладної, яка складена на отримувача – платника податку, в якому передбачається зменшення суми компенсації вартості товарів/послуг їх постачальнику (далі – розрахунок коригування на зменшення), що </w:t>
      </w:r>
      <w:proofErr w:type="gramStart"/>
      <w:r w:rsidRPr="00055560">
        <w:rPr>
          <w:bCs/>
          <w:kern w:val="36"/>
          <w:sz w:val="16"/>
          <w:szCs w:val="16"/>
        </w:rPr>
        <w:t>п</w:t>
      </w:r>
      <w:proofErr w:type="gramEnd"/>
      <w:r w:rsidRPr="00055560">
        <w:rPr>
          <w:bCs/>
          <w:kern w:val="36"/>
          <w:sz w:val="16"/>
          <w:szCs w:val="16"/>
        </w:rPr>
        <w:t xml:space="preserve">ідлягає реєстрації в Єдиному реєстрі податкових накладних (далі – ЄРПН) отримувачем (покупцем).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Отримувач (покупець) зобов’язаний зменшити податковий кредит незалежно від факту отримання ним розрахунку коригування на зменшення або факту його реєстрації в ЄРПН, а саме у звітному (податковому) періоді, в якому відповідно до пункту 192.1 статті 192 Кодексу виникли </w:t>
      </w:r>
      <w:proofErr w:type="gramStart"/>
      <w:r w:rsidRPr="00055560">
        <w:rPr>
          <w:bCs/>
          <w:kern w:val="36"/>
          <w:sz w:val="16"/>
          <w:szCs w:val="16"/>
        </w:rPr>
        <w:t>п</w:t>
      </w:r>
      <w:proofErr w:type="gramEnd"/>
      <w:r w:rsidRPr="00055560">
        <w:rPr>
          <w:bCs/>
          <w:kern w:val="36"/>
          <w:sz w:val="16"/>
          <w:szCs w:val="16"/>
        </w:rPr>
        <w:t xml:space="preserve">ідстави для складання продавцем такого розрахунку коригування.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 xml:space="preserve">Серед платників поширене помилкове зменшення податкового кредиту безпосередньо в періоді отримання та реєстрації в ЄРПН розрахунків коригування на зменшення, тоді як обов’язок зменшити податковий кредит виникає в періоді зміни операції, а саме: повернення товарів/послуг особі, яка їх надала, або при поверненні постачальником суми попередньої оплати товарів/послуг. </w:t>
      </w:r>
      <w:proofErr w:type="gramEnd"/>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Таке зменшення призводить до порушення отримувачем – платником податку порядку обчислення та сплати податкових зобов’язань із ПДВ. </w:t>
      </w:r>
    </w:p>
    <w:p w:rsidR="00055560" w:rsidRPr="00B931B7"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55560" w:rsidRPr="00055560"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55560">
        <w:rPr>
          <w:rFonts w:ascii="Times New Roman" w:eastAsia="Times New Roman" w:hAnsi="Times New Roman" w:cs="Times New Roman"/>
          <w:b/>
          <w:bCs/>
          <w:kern w:val="36"/>
          <w:sz w:val="16"/>
          <w:szCs w:val="16"/>
          <w:lang w:eastAsia="ru-RU"/>
        </w:rPr>
        <w:t>Про погашення податкового боргу згідно з п. 95.5 ст. 95 Податкового кодексу України</w:t>
      </w:r>
    </w:p>
    <w:p w:rsidR="00055560" w:rsidRPr="00055560" w:rsidRDefault="003F04F6" w:rsidP="00055560">
      <w:pPr>
        <w:pStyle w:val="ac"/>
        <w:spacing w:before="0" w:beforeAutospacing="0" w:after="0" w:afterAutospacing="0"/>
        <w:ind w:firstLine="709"/>
        <w:jc w:val="both"/>
        <w:rPr>
          <w:bCs/>
          <w:kern w:val="36"/>
          <w:sz w:val="16"/>
          <w:szCs w:val="16"/>
        </w:rPr>
      </w:pPr>
      <w:proofErr w:type="gramStart"/>
      <w:r w:rsidRPr="00632EFA">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32EFA">
        <w:rPr>
          <w:sz w:val="16"/>
          <w:szCs w:val="16"/>
        </w:rPr>
        <w:t xml:space="preserve"> Нікопольської, Марганецької, Томаківської державних податкових інспекцій та ДПІ у м</w:t>
      </w:r>
      <w:proofErr w:type="gramStart"/>
      <w:r w:rsidRPr="00632EFA">
        <w:rPr>
          <w:sz w:val="16"/>
          <w:szCs w:val="16"/>
        </w:rPr>
        <w:t>.П</w:t>
      </w:r>
      <w:proofErr w:type="gramEnd"/>
      <w:r w:rsidRPr="00632EFA">
        <w:rPr>
          <w:sz w:val="16"/>
          <w:szCs w:val="16"/>
        </w:rPr>
        <w:t xml:space="preserve">окрові) </w:t>
      </w:r>
      <w:r w:rsidRPr="00632EFA">
        <w:rPr>
          <w:bCs/>
          <w:kern w:val="36"/>
          <w:sz w:val="16"/>
          <w:szCs w:val="16"/>
        </w:rPr>
        <w:t xml:space="preserve"> </w:t>
      </w:r>
      <w:r w:rsidR="00055560" w:rsidRPr="00055560">
        <w:rPr>
          <w:bCs/>
          <w:kern w:val="36"/>
          <w:sz w:val="16"/>
          <w:szCs w:val="16"/>
        </w:rPr>
        <w:t xml:space="preserve"> інформує.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Відповідно до абзаців другого – шостого п. 95.5 ст. 95 Податкового кодексу України (далі – ПКУ) 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ПКУ строки, стягнення коштів за рахунок готівки, що</w:t>
      </w:r>
      <w:proofErr w:type="gramEnd"/>
      <w:r w:rsidRPr="00055560">
        <w:rPr>
          <w:bCs/>
          <w:kern w:val="36"/>
          <w:sz w:val="16"/>
          <w:szCs w:val="16"/>
        </w:rPr>
        <w:t xml:space="preserve"> належить такому платнику податків, та/або коштів з рахунків/електронних гаманців такого платника у банках, небанківських надавачах платіжних послуг/емітентах електронних грошей здійснюється за </w:t>
      </w:r>
      <w:proofErr w:type="gramStart"/>
      <w:r w:rsidRPr="00055560">
        <w:rPr>
          <w:bCs/>
          <w:kern w:val="36"/>
          <w:sz w:val="16"/>
          <w:szCs w:val="16"/>
        </w:rPr>
        <w:t>р</w:t>
      </w:r>
      <w:proofErr w:type="gramEnd"/>
      <w:r w:rsidRPr="00055560">
        <w:rPr>
          <w:bCs/>
          <w:kern w:val="36"/>
          <w:sz w:val="16"/>
          <w:szCs w:val="16"/>
        </w:rPr>
        <w:t xml:space="preserve">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наступних за останнім днем </w:t>
      </w:r>
      <w:proofErr w:type="gramStart"/>
      <w:r w:rsidRPr="00055560">
        <w:rPr>
          <w:bCs/>
          <w:kern w:val="36"/>
          <w:sz w:val="16"/>
          <w:szCs w:val="16"/>
        </w:rPr>
        <w:t>граничного</w:t>
      </w:r>
      <w:proofErr w:type="gramEnd"/>
      <w:r w:rsidRPr="00055560">
        <w:rPr>
          <w:bCs/>
          <w:kern w:val="36"/>
          <w:sz w:val="16"/>
          <w:szCs w:val="16"/>
        </w:rPr>
        <w:t xml:space="preserve">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w:t>
      </w:r>
      <w:proofErr w:type="gramStart"/>
      <w:r w:rsidRPr="00055560">
        <w:rPr>
          <w:bCs/>
          <w:kern w:val="36"/>
          <w:sz w:val="16"/>
          <w:szCs w:val="16"/>
        </w:rPr>
        <w:t>р</w:t>
      </w:r>
      <w:proofErr w:type="gramEnd"/>
      <w:r w:rsidRPr="00055560">
        <w:rPr>
          <w:bCs/>
          <w:kern w:val="36"/>
          <w:sz w:val="16"/>
          <w:szCs w:val="16"/>
        </w:rPr>
        <w:t xml:space="preserve">ізниці між сумою податкового боргу та сумою зобов’язання держави.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У таких випадках: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 </w:t>
      </w:r>
      <w:proofErr w:type="gramStart"/>
      <w:r w:rsidRPr="00055560">
        <w:rPr>
          <w:bCs/>
          <w:kern w:val="36"/>
          <w:sz w:val="16"/>
          <w:szCs w:val="16"/>
        </w:rPr>
        <w:t>р</w:t>
      </w:r>
      <w:proofErr w:type="gramEnd"/>
      <w:r w:rsidRPr="00055560">
        <w:rPr>
          <w:bCs/>
          <w:kern w:val="36"/>
          <w:sz w:val="16"/>
          <w:szCs w:val="16"/>
        </w:rPr>
        <w:t xml:space="preserve">ішення про стягнення коштів з рахунків/електронних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 </w:t>
      </w:r>
      <w:proofErr w:type="gramStart"/>
      <w:r w:rsidRPr="00055560">
        <w:rPr>
          <w:bCs/>
          <w:kern w:val="36"/>
          <w:sz w:val="16"/>
          <w:szCs w:val="16"/>
        </w:rPr>
        <w:t>р</w:t>
      </w:r>
      <w:proofErr w:type="gramEnd"/>
      <w:r w:rsidRPr="00055560">
        <w:rPr>
          <w:bCs/>
          <w:kern w:val="36"/>
          <w:sz w:val="16"/>
          <w:szCs w:val="16"/>
        </w:rPr>
        <w:t xml:space="preserve">ішення про стягнення готівкових коштів вручається такому платнику податків і є підставою для стягнення.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Стягнення готівкових коштів здійснюється у порядку, визначеному Кабінетом Міні</w:t>
      </w:r>
      <w:proofErr w:type="gramStart"/>
      <w:r w:rsidRPr="00055560">
        <w:rPr>
          <w:bCs/>
          <w:kern w:val="36"/>
          <w:sz w:val="16"/>
          <w:szCs w:val="16"/>
        </w:rPr>
        <w:t>стр</w:t>
      </w:r>
      <w:proofErr w:type="gramEnd"/>
      <w:r w:rsidRPr="00055560">
        <w:rPr>
          <w:bCs/>
          <w:kern w:val="36"/>
          <w:sz w:val="16"/>
          <w:szCs w:val="16"/>
        </w:rPr>
        <w:t xml:space="preserve">ів України.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Порядок стягнення готівки, яка належить платникові податків, у рахунок погашення його податкового боргу затверджений постановою Кабінету Міні</w:t>
      </w:r>
      <w:proofErr w:type="gramStart"/>
      <w:r w:rsidRPr="00055560">
        <w:rPr>
          <w:bCs/>
          <w:kern w:val="36"/>
          <w:sz w:val="16"/>
          <w:szCs w:val="16"/>
        </w:rPr>
        <w:t>стр</w:t>
      </w:r>
      <w:proofErr w:type="gramEnd"/>
      <w:r w:rsidRPr="00055560">
        <w:rPr>
          <w:bCs/>
          <w:kern w:val="36"/>
          <w:sz w:val="16"/>
          <w:szCs w:val="16"/>
        </w:rPr>
        <w:t xml:space="preserve">ів України від 29 грудня 2010 року № 1244 із змінами (далі – Порядок № 1244).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Відповідно до абзацу третього п. 2 Порядку № 1244 у випадку, передбаченому п. 95.5 ст. 95 ПКУ, стягнення коштів за рахунок готівки, що належить платнику податків, здійснюється за </w:t>
      </w:r>
      <w:proofErr w:type="gramStart"/>
      <w:r w:rsidRPr="00055560">
        <w:rPr>
          <w:bCs/>
          <w:kern w:val="36"/>
          <w:sz w:val="16"/>
          <w:szCs w:val="16"/>
        </w:rPr>
        <w:t>р</w:t>
      </w:r>
      <w:proofErr w:type="gramEnd"/>
      <w:r w:rsidRPr="00055560">
        <w:rPr>
          <w:bCs/>
          <w:kern w:val="36"/>
          <w:sz w:val="16"/>
          <w:szCs w:val="16"/>
        </w:rPr>
        <w:t xml:space="preserve">ішенням керівника (його заступника або уповноваженої особи) контролюючого органу без звернення до суду, яке видається за формою згідно з додатком 3 до Порядку № 1244.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За результатами вилучення готівки складається акт за формою, зокрема, згідно з додатком 4 до Порядку № 1244 (п. 5 Порядку № 1244).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Порядок виконання надавачами платіжних послуг </w:t>
      </w:r>
      <w:proofErr w:type="gramStart"/>
      <w:r w:rsidRPr="00055560">
        <w:rPr>
          <w:bCs/>
          <w:kern w:val="36"/>
          <w:sz w:val="16"/>
          <w:szCs w:val="16"/>
        </w:rPr>
        <w:t>дебетового</w:t>
      </w:r>
      <w:proofErr w:type="gramEnd"/>
      <w:r w:rsidRPr="00055560">
        <w:rPr>
          <w:bCs/>
          <w:kern w:val="36"/>
          <w:sz w:val="16"/>
          <w:szCs w:val="16"/>
        </w:rPr>
        <w:t xml:space="preserve"> переказу коштів без згоди платника визначений розд. IV Інструкції про безготівкові розрахунки в національній валюті користувачів платіжних послуг, затвердженої постановою Правління Національного банку України від 29 липня 2022 року № 163, із змінами (далі – Інструкція № 163).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Ініціатором платіжної операції </w:t>
      </w:r>
      <w:proofErr w:type="gramStart"/>
      <w:r w:rsidRPr="00055560">
        <w:rPr>
          <w:bCs/>
          <w:kern w:val="36"/>
          <w:sz w:val="16"/>
          <w:szCs w:val="16"/>
        </w:rPr>
        <w:t>п</w:t>
      </w:r>
      <w:proofErr w:type="gramEnd"/>
      <w:r w:rsidRPr="00055560">
        <w:rPr>
          <w:bCs/>
          <w:kern w:val="36"/>
          <w:sz w:val="16"/>
          <w:szCs w:val="16"/>
        </w:rPr>
        <w:t xml:space="preserve">ід час дебетового переказу коштів із рахунку платника без його згоди (далі – примусове списання (стягнення) коштів) є орган державної виконавчої служби (державні виконавці)/приватні виконавці та контролюючий орган (далі – стягувач) (п. 60 розд. </w:t>
      </w:r>
      <w:proofErr w:type="gramStart"/>
      <w:r w:rsidRPr="00055560">
        <w:rPr>
          <w:bCs/>
          <w:kern w:val="36"/>
          <w:sz w:val="16"/>
          <w:szCs w:val="16"/>
        </w:rPr>
        <w:t xml:space="preserve">IV Інструкції № 163). </w:t>
      </w:r>
      <w:proofErr w:type="gramEnd"/>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lastRenderedPageBreak/>
        <w:t xml:space="preserve">Стягувач ініціює примусове списання (стягнення) коштів із рахунків платників податків – на </w:t>
      </w:r>
      <w:proofErr w:type="gramStart"/>
      <w:r w:rsidRPr="00055560">
        <w:rPr>
          <w:bCs/>
          <w:kern w:val="36"/>
          <w:sz w:val="16"/>
          <w:szCs w:val="16"/>
        </w:rPr>
        <w:t>п</w:t>
      </w:r>
      <w:proofErr w:type="gramEnd"/>
      <w:r w:rsidRPr="00055560">
        <w:rPr>
          <w:bCs/>
          <w:kern w:val="36"/>
          <w:sz w:val="16"/>
          <w:szCs w:val="16"/>
        </w:rPr>
        <w:t xml:space="preserve">ідставі рішення суду або рішення керівника (його заступника або уповноваженої особи) контролюючого органу (за умов, визначених у п. 95.5 ст. 95 ПКУ) (п.п. 2 п. 62 розд. </w:t>
      </w:r>
      <w:proofErr w:type="gramStart"/>
      <w:r w:rsidRPr="00055560">
        <w:rPr>
          <w:bCs/>
          <w:kern w:val="36"/>
          <w:sz w:val="16"/>
          <w:szCs w:val="16"/>
        </w:rPr>
        <w:t xml:space="preserve">IV Інструкції № 163). </w:t>
      </w:r>
      <w:proofErr w:type="gramEnd"/>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Таким чином, стягнення готівкових коштів та коштів з рахунків/електронних гаманців платника податків </w:t>
      </w:r>
      <w:proofErr w:type="gramStart"/>
      <w:r w:rsidRPr="00055560">
        <w:rPr>
          <w:bCs/>
          <w:kern w:val="36"/>
          <w:sz w:val="16"/>
          <w:szCs w:val="16"/>
        </w:rPr>
        <w:t>в</w:t>
      </w:r>
      <w:proofErr w:type="gramEnd"/>
      <w:r w:rsidRPr="00055560">
        <w:rPr>
          <w:bCs/>
          <w:kern w:val="36"/>
          <w:sz w:val="16"/>
          <w:szCs w:val="16"/>
        </w:rPr>
        <w:t xml:space="preserve"> рахунок погашення податкового боргу, який виник у результаті несплати грошових зобов’язань та/або пені, визначених платником податків у податкових деклараціях або уточнюючих розрахунках, що подаються контролюючому органу в установлені Податковим кодексом України строки, здійснюється за </w:t>
      </w:r>
      <w:proofErr w:type="gramStart"/>
      <w:r w:rsidRPr="00055560">
        <w:rPr>
          <w:bCs/>
          <w:kern w:val="36"/>
          <w:sz w:val="16"/>
          <w:szCs w:val="16"/>
        </w:rPr>
        <w:t>р</w:t>
      </w:r>
      <w:proofErr w:type="gramEnd"/>
      <w:r w:rsidRPr="00055560">
        <w:rPr>
          <w:bCs/>
          <w:kern w:val="36"/>
          <w:sz w:val="16"/>
          <w:szCs w:val="16"/>
        </w:rPr>
        <w:t xml:space="preserve">ішенням керівника (його заступника або уповноваженої особи) контролюючого органу без звернення до суду за дотримання таких умов: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 податковий борг не сплачується протягом 90 календарних днів, наступних за останнім днем </w:t>
      </w:r>
      <w:proofErr w:type="gramStart"/>
      <w:r w:rsidRPr="00055560">
        <w:rPr>
          <w:bCs/>
          <w:kern w:val="36"/>
          <w:sz w:val="16"/>
          <w:szCs w:val="16"/>
        </w:rPr>
        <w:t>граничного</w:t>
      </w:r>
      <w:proofErr w:type="gramEnd"/>
      <w:r w:rsidRPr="00055560">
        <w:rPr>
          <w:bCs/>
          <w:kern w:val="36"/>
          <w:sz w:val="16"/>
          <w:szCs w:val="16"/>
        </w:rPr>
        <w:t xml:space="preserve"> строку його сплати;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 відсутнє/наявне у меншій сумі непогашене зобов’язання держави щодо повернення такому платнику податків помилково та/або надміру сплачених ним грошових зобов’язань, та/або </w:t>
      </w:r>
      <w:proofErr w:type="gramStart"/>
      <w:r w:rsidRPr="00055560">
        <w:rPr>
          <w:bCs/>
          <w:kern w:val="36"/>
          <w:sz w:val="16"/>
          <w:szCs w:val="16"/>
        </w:rPr>
        <w:t>бюджетного</w:t>
      </w:r>
      <w:proofErr w:type="gramEnd"/>
      <w:r w:rsidRPr="00055560">
        <w:rPr>
          <w:bCs/>
          <w:kern w:val="36"/>
          <w:sz w:val="16"/>
          <w:szCs w:val="16"/>
        </w:rPr>
        <w:t xml:space="preserve"> відшкодування податку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w:t>
      </w:r>
      <w:proofErr w:type="gramStart"/>
      <w:r w:rsidRPr="00055560">
        <w:rPr>
          <w:bCs/>
          <w:kern w:val="36"/>
          <w:sz w:val="16"/>
          <w:szCs w:val="16"/>
        </w:rPr>
        <w:t>р</w:t>
      </w:r>
      <w:proofErr w:type="gramEnd"/>
      <w:r w:rsidRPr="00055560">
        <w:rPr>
          <w:bCs/>
          <w:kern w:val="36"/>
          <w:sz w:val="16"/>
          <w:szCs w:val="16"/>
        </w:rPr>
        <w:t xml:space="preserve">ізниці між сумою податкового боргу та сумою зобов’язання держави.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 xml:space="preserve">Слід зазначити, що порядок ініціювання та виконання платіжних операцій з електронними грошима регулюється внутрішніми правилами емітента електронних грошей, розробленими з урахуванням вимог Закону України від 30 червня 2021 року № 1591-IХ «Про платіжні послуги» із змінами (п. 3 розд. І Інструкції № 163). </w:t>
      </w:r>
      <w:proofErr w:type="gramEnd"/>
    </w:p>
    <w:p w:rsidR="00055560" w:rsidRPr="00B931B7"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55560" w:rsidRPr="00055560"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55560">
        <w:rPr>
          <w:rFonts w:ascii="Times New Roman" w:eastAsia="Times New Roman" w:hAnsi="Times New Roman" w:cs="Times New Roman"/>
          <w:b/>
          <w:bCs/>
          <w:kern w:val="36"/>
          <w:sz w:val="16"/>
          <w:szCs w:val="16"/>
          <w:lang w:eastAsia="ru-RU"/>
        </w:rPr>
        <w:t xml:space="preserve">Щодо зберігання первинних документів ФОПами – платниками єдиного податку першої, другої груп та третьої групи – неплатниками ПДВ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Головне управління ДПС у Дніпропетровській області нагаду</w:t>
      </w:r>
      <w:proofErr w:type="gramStart"/>
      <w:r w:rsidRPr="00055560">
        <w:rPr>
          <w:bCs/>
          <w:kern w:val="36"/>
          <w:sz w:val="16"/>
          <w:szCs w:val="16"/>
        </w:rPr>
        <w:t>є,</w:t>
      </w:r>
      <w:proofErr w:type="gramEnd"/>
      <w:r w:rsidRPr="00055560">
        <w:rPr>
          <w:bCs/>
          <w:kern w:val="36"/>
          <w:sz w:val="16"/>
          <w:szCs w:val="16"/>
        </w:rPr>
        <w:t xml:space="preserve"> що відповідно до абзацу першого п. 296.1 ст. 296 Податкового кодексу України (далі – ПКУ)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 облік у довільній формі шляхом помісячного відображення отриманих доході</w:t>
      </w:r>
      <w:proofErr w:type="gramStart"/>
      <w:r w:rsidRPr="00055560">
        <w:rPr>
          <w:bCs/>
          <w:kern w:val="36"/>
          <w:sz w:val="16"/>
          <w:szCs w:val="16"/>
        </w:rPr>
        <w:t>в</w:t>
      </w:r>
      <w:proofErr w:type="gramEnd"/>
      <w:r w:rsidRPr="00055560">
        <w:rPr>
          <w:bCs/>
          <w:kern w:val="36"/>
          <w:sz w:val="16"/>
          <w:szCs w:val="16"/>
        </w:rPr>
        <w:t xml:space="preserve">.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При цьому фізичні особи – </w:t>
      </w:r>
      <w:proofErr w:type="gramStart"/>
      <w:r w:rsidRPr="00055560">
        <w:rPr>
          <w:bCs/>
          <w:kern w:val="36"/>
          <w:sz w:val="16"/>
          <w:szCs w:val="16"/>
        </w:rPr>
        <w:t>п</w:t>
      </w:r>
      <w:proofErr w:type="gramEnd"/>
      <w:r w:rsidRPr="00055560">
        <w:rPr>
          <w:bCs/>
          <w:kern w:val="36"/>
          <w:sz w:val="16"/>
          <w:szCs w:val="16"/>
        </w:rPr>
        <w:t xml:space="preserve">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підприємницької діяльності (абзац третій п. 296.1 ст. 296 ПКУ).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Обл</w:t>
      </w:r>
      <w:proofErr w:type="gramEnd"/>
      <w:r w:rsidRPr="00055560">
        <w:rPr>
          <w:bCs/>
          <w:kern w:val="36"/>
          <w:sz w:val="16"/>
          <w:szCs w:val="16"/>
        </w:rPr>
        <w:t xml:space="preserve">ік доходів та витрат може вестися в паперовому та/або електронному вигляді, у тому числі через електронний кабінет (абзац четвертий п. 296.1 ст. 296 ПКУ).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Відповідно до абзаців першого – другого п. 44.1 ст. 44 ПКУ для цілей оподаткування платники податків зобов’язані вести </w:t>
      </w:r>
      <w:proofErr w:type="gramStart"/>
      <w:r w:rsidRPr="00055560">
        <w:rPr>
          <w:bCs/>
          <w:kern w:val="36"/>
          <w:sz w:val="16"/>
          <w:szCs w:val="16"/>
        </w:rPr>
        <w:t>обл</w:t>
      </w:r>
      <w:proofErr w:type="gramEnd"/>
      <w:r w:rsidRPr="00055560">
        <w:rPr>
          <w:bCs/>
          <w:kern w:val="36"/>
          <w:sz w:val="16"/>
          <w:szCs w:val="16"/>
        </w:rPr>
        <w:t xml:space="preserve">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Платникам податків забороняється формування показників податкової звітності, митних декларацій на </w:t>
      </w:r>
      <w:proofErr w:type="gramStart"/>
      <w:r w:rsidRPr="00055560">
        <w:rPr>
          <w:bCs/>
          <w:kern w:val="36"/>
          <w:sz w:val="16"/>
          <w:szCs w:val="16"/>
        </w:rPr>
        <w:t>п</w:t>
      </w:r>
      <w:proofErr w:type="gramEnd"/>
      <w:r w:rsidRPr="00055560">
        <w:rPr>
          <w:bCs/>
          <w:kern w:val="36"/>
          <w:sz w:val="16"/>
          <w:szCs w:val="16"/>
        </w:rPr>
        <w:t xml:space="preserve">ідставі даних, не підтверджених документами, що визначені абзацом першим п. 44.1 ст. 44 ПКУ.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 xml:space="preserve">Пунктом 44.3 ст. 44 ПКУ встановлено, що платники податків зобов’язані забезпечити зберігання документів та інформації, визначених п. 44.1 ст. 44 ПКУ,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 </w:t>
      </w:r>
      <w:proofErr w:type="gramEnd"/>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 xml:space="preserve">2555 днів – для документів та інформації, необхідних для здійснення податкового контролю, відповідно до ст.ст. 39 і 39 прим. 2, п. 141.4 ст. 141 ПКУ (п.п. 44.3.1 п. 44.3 ст. 44 ПКУ); </w:t>
      </w:r>
      <w:proofErr w:type="gramEnd"/>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1825 днів – для первинних документів, регі</w:t>
      </w:r>
      <w:proofErr w:type="gramStart"/>
      <w:r w:rsidRPr="00055560">
        <w:rPr>
          <w:bCs/>
          <w:kern w:val="36"/>
          <w:sz w:val="16"/>
          <w:szCs w:val="16"/>
        </w:rPr>
        <w:t>стр</w:t>
      </w:r>
      <w:proofErr w:type="gramEnd"/>
      <w:r w:rsidRPr="00055560">
        <w:rPr>
          <w:bCs/>
          <w:kern w:val="36"/>
          <w:sz w:val="16"/>
          <w:szCs w:val="16"/>
        </w:rPr>
        <w:t xml:space="preserve">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зокрема, фізичними особами – підприємцями, у тому числі такими, що обрали спрощену систему оподаткування, щодо виплачених нерезиденту доходів (прибутків) із джерелом їх походження з України, що оподатковуються </w:t>
      </w:r>
      <w:proofErr w:type="gramStart"/>
      <w:r w:rsidRPr="00055560">
        <w:rPr>
          <w:bCs/>
          <w:kern w:val="36"/>
          <w:sz w:val="16"/>
          <w:szCs w:val="16"/>
        </w:rPr>
        <w:t>в</w:t>
      </w:r>
      <w:proofErr w:type="gramEnd"/>
      <w:r w:rsidRPr="00055560">
        <w:rPr>
          <w:bCs/>
          <w:kern w:val="36"/>
          <w:sz w:val="16"/>
          <w:szCs w:val="16"/>
        </w:rPr>
        <w:t xml:space="preserve"> </w:t>
      </w:r>
      <w:proofErr w:type="gramStart"/>
      <w:r w:rsidRPr="00055560">
        <w:rPr>
          <w:bCs/>
          <w:kern w:val="36"/>
          <w:sz w:val="16"/>
          <w:szCs w:val="16"/>
        </w:rPr>
        <w:t>порядку</w:t>
      </w:r>
      <w:proofErr w:type="gramEnd"/>
      <w:r w:rsidRPr="00055560">
        <w:rPr>
          <w:bCs/>
          <w:kern w:val="36"/>
          <w:sz w:val="16"/>
          <w:szCs w:val="16"/>
        </w:rPr>
        <w:t xml:space="preserve">, визначеному п. 141.4 ст. 141 ПКУ, за винятком документів, до яких застосовується більш тривалий строк зберігання згідно з п.п. 44.3.1 п. 44.3 ст. 44 ПКУ (п.п. 44.3.2 п. 44.3 ст. 44 ПКУ);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1095 днів – для інших документів, на які не поширюються вимоги </w:t>
      </w:r>
      <w:proofErr w:type="gramStart"/>
      <w:r w:rsidRPr="00055560">
        <w:rPr>
          <w:bCs/>
          <w:kern w:val="36"/>
          <w:sz w:val="16"/>
          <w:szCs w:val="16"/>
        </w:rPr>
        <w:t>п</w:t>
      </w:r>
      <w:proofErr w:type="gramEnd"/>
      <w:r w:rsidRPr="00055560">
        <w:rPr>
          <w:bCs/>
          <w:kern w:val="36"/>
          <w:sz w:val="16"/>
          <w:szCs w:val="16"/>
        </w:rPr>
        <w:t xml:space="preserve">ідпунктів 44.3.1 та 44.3.2 п. 44.3 ст. 44 ПКУ (п.п. 44.3.3 п. 44.3 ст. 44 ПКУ);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1095 днів – </w:t>
      </w:r>
      <w:proofErr w:type="gramStart"/>
      <w:r w:rsidRPr="00055560">
        <w:rPr>
          <w:bCs/>
          <w:kern w:val="36"/>
          <w:sz w:val="16"/>
          <w:szCs w:val="16"/>
        </w:rPr>
        <w:t>для</w:t>
      </w:r>
      <w:proofErr w:type="gramEnd"/>
      <w:r w:rsidRPr="00055560">
        <w:rPr>
          <w:bCs/>
          <w:kern w:val="36"/>
          <w:sz w:val="16"/>
          <w:szCs w:val="16"/>
        </w:rPr>
        <w:t xml:space="preserve">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 (п.п. 44.3.4 п. 44.3 ст. 44 ПКУ).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Строки зберігання документів та інформації, визначені п. 44.3 ст. 44 ПКУ, розраховуються з дня подання податкової звітності чи іншої звітності, передбаченої ПКУ, для складення якої використовуються зазначені документи та/або інформація, а в разі її неподання – з передбаченого ПКУ граничного строку подання такої звітності, а для документів, пов’язаних з виконанням вимог іншого законодавства</w:t>
      </w:r>
      <w:proofErr w:type="gramEnd"/>
      <w:r w:rsidRPr="00055560">
        <w:rPr>
          <w:bCs/>
          <w:kern w:val="36"/>
          <w:sz w:val="16"/>
          <w:szCs w:val="16"/>
        </w:rPr>
        <w:t>, контроль за дотриманням якого покладено на контролюючі органи, – з дня здійснення відповідної господарської операції (</w:t>
      </w:r>
      <w:proofErr w:type="gramStart"/>
      <w:r w:rsidRPr="00055560">
        <w:rPr>
          <w:bCs/>
          <w:kern w:val="36"/>
          <w:sz w:val="16"/>
          <w:szCs w:val="16"/>
        </w:rPr>
        <w:t>для</w:t>
      </w:r>
      <w:proofErr w:type="gramEnd"/>
      <w:r w:rsidRPr="00055560">
        <w:rPr>
          <w:bCs/>
          <w:kern w:val="36"/>
          <w:sz w:val="16"/>
          <w:szCs w:val="16"/>
        </w:rPr>
        <w:t xml:space="preserve"> відповідних дозвільних </w:t>
      </w:r>
      <w:proofErr w:type="gramStart"/>
      <w:r w:rsidRPr="00055560">
        <w:rPr>
          <w:bCs/>
          <w:kern w:val="36"/>
          <w:sz w:val="16"/>
          <w:szCs w:val="16"/>
        </w:rPr>
        <w:t>документ</w:t>
      </w:r>
      <w:proofErr w:type="gramEnd"/>
      <w:r w:rsidRPr="00055560">
        <w:rPr>
          <w:bCs/>
          <w:kern w:val="36"/>
          <w:sz w:val="16"/>
          <w:szCs w:val="16"/>
        </w:rPr>
        <w:t xml:space="preserve">ів – з дня завершення строку їх дії).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У разі ліквідації платника податків, зокрема, документи, визначені п. 44.1 ст. 44 ПКУ, за період діяльності платника податків не менш як 1825 днів, що передували даті ліквідації платника податків, у встановленому законодавством порядку передаються до </w:t>
      </w:r>
      <w:proofErr w:type="gramStart"/>
      <w:r w:rsidRPr="00055560">
        <w:rPr>
          <w:bCs/>
          <w:kern w:val="36"/>
          <w:sz w:val="16"/>
          <w:szCs w:val="16"/>
        </w:rPr>
        <w:t>арх</w:t>
      </w:r>
      <w:proofErr w:type="gramEnd"/>
      <w:r w:rsidRPr="00055560">
        <w:rPr>
          <w:bCs/>
          <w:kern w:val="36"/>
          <w:sz w:val="16"/>
          <w:szCs w:val="16"/>
        </w:rPr>
        <w:t xml:space="preserve">іву.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 xml:space="preserve">Передбачені п. 44.3 ст. 44 ПКУ строки зберігання документів та інформації продовжуються на період зупинення відліку строку давності у випадках, передбачених п. 102.3 ст. 102 ПКУ. </w:t>
      </w:r>
      <w:proofErr w:type="gramEnd"/>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Отже, ст. 44 ПКУ встановлено мінімальні строки зберігання документі</w:t>
      </w:r>
      <w:proofErr w:type="gramStart"/>
      <w:r w:rsidRPr="00055560">
        <w:rPr>
          <w:bCs/>
          <w:kern w:val="36"/>
          <w:sz w:val="16"/>
          <w:szCs w:val="16"/>
        </w:rPr>
        <w:t>в</w:t>
      </w:r>
      <w:proofErr w:type="gramEnd"/>
      <w:r w:rsidRPr="00055560">
        <w:rPr>
          <w:bCs/>
          <w:kern w:val="36"/>
          <w:sz w:val="16"/>
          <w:szCs w:val="16"/>
        </w:rPr>
        <w:t xml:space="preserve"> </w:t>
      </w:r>
      <w:proofErr w:type="gramStart"/>
      <w:r w:rsidRPr="00055560">
        <w:rPr>
          <w:bCs/>
          <w:kern w:val="36"/>
          <w:sz w:val="16"/>
          <w:szCs w:val="16"/>
        </w:rPr>
        <w:t>та</w:t>
      </w:r>
      <w:proofErr w:type="gramEnd"/>
      <w:r w:rsidRPr="00055560">
        <w:rPr>
          <w:bCs/>
          <w:kern w:val="36"/>
          <w:sz w:val="16"/>
          <w:szCs w:val="16"/>
        </w:rPr>
        <w:t xml:space="preserve"> інформації, пов’язаних з обчисленням та сплатою податків і зборів із збільшенням цього строку при проведенні процедури оскарження у разі визначення сум зобов’язань контролюючими органами.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Слід зауважити, що п. 52 прим. 2 </w:t>
      </w:r>
      <w:proofErr w:type="gramStart"/>
      <w:r w:rsidRPr="00055560">
        <w:rPr>
          <w:bCs/>
          <w:kern w:val="36"/>
          <w:sz w:val="16"/>
          <w:szCs w:val="16"/>
        </w:rPr>
        <w:t>п</w:t>
      </w:r>
      <w:proofErr w:type="gramEnd"/>
      <w:r w:rsidRPr="00055560">
        <w:rPr>
          <w:bCs/>
          <w:kern w:val="36"/>
          <w:sz w:val="16"/>
          <w:szCs w:val="16"/>
        </w:rPr>
        <w:t>ідрозд. 10 розд. XX «Перехідні положення» ПКУ на період з 18 березня 2020 року по останній календарний день місяця (включно), в якому завершується дія карантину, встановленого Кабінетом Міні</w:t>
      </w:r>
      <w:proofErr w:type="gramStart"/>
      <w:r w:rsidRPr="00055560">
        <w:rPr>
          <w:bCs/>
          <w:kern w:val="36"/>
          <w:sz w:val="16"/>
          <w:szCs w:val="16"/>
        </w:rPr>
        <w:t>стр</w:t>
      </w:r>
      <w:proofErr w:type="gramEnd"/>
      <w:r w:rsidRPr="00055560">
        <w:rPr>
          <w:bCs/>
          <w:kern w:val="36"/>
          <w:sz w:val="16"/>
          <w:szCs w:val="16"/>
        </w:rPr>
        <w:t xml:space="preserve">ів України на всій території України з метою запобігання поширенню на території України коронавірусної хвороби (COVID-19), зупиняється перебіг строків давності, передбачених ст. 102 ПКУ.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Відповідно до п.п. 69.9 п. 69 </w:t>
      </w:r>
      <w:proofErr w:type="gramStart"/>
      <w:r w:rsidRPr="00055560">
        <w:rPr>
          <w:bCs/>
          <w:kern w:val="36"/>
          <w:sz w:val="16"/>
          <w:szCs w:val="16"/>
        </w:rPr>
        <w:t>п</w:t>
      </w:r>
      <w:proofErr w:type="gramEnd"/>
      <w:r w:rsidRPr="00055560">
        <w:rPr>
          <w:bCs/>
          <w:kern w:val="36"/>
          <w:sz w:val="16"/>
          <w:szCs w:val="16"/>
        </w:rPr>
        <w:t xml:space="preserve">ідрозд. 10 розд. ХХ «Перехідні положення» ПКУ, тимчасово, до 01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 випадків, передбачених п.п. 69.9 п. 69 </w:t>
      </w:r>
      <w:proofErr w:type="gramStart"/>
      <w:r w:rsidRPr="00055560">
        <w:rPr>
          <w:bCs/>
          <w:kern w:val="36"/>
          <w:sz w:val="16"/>
          <w:szCs w:val="16"/>
        </w:rPr>
        <w:t>п</w:t>
      </w:r>
      <w:proofErr w:type="gramEnd"/>
      <w:r w:rsidRPr="00055560">
        <w:rPr>
          <w:bCs/>
          <w:kern w:val="36"/>
          <w:sz w:val="16"/>
          <w:szCs w:val="16"/>
        </w:rPr>
        <w:t xml:space="preserve">ідрозд. 10 розд. ХХ «Перехідні положення» ПКУ.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lastRenderedPageBreak/>
        <w:t xml:space="preserve">За незберігання первинних документів на </w:t>
      </w:r>
      <w:proofErr w:type="gramStart"/>
      <w:r w:rsidRPr="00055560">
        <w:rPr>
          <w:bCs/>
          <w:kern w:val="36"/>
          <w:sz w:val="16"/>
          <w:szCs w:val="16"/>
        </w:rPr>
        <w:t>п</w:t>
      </w:r>
      <w:proofErr w:type="gramEnd"/>
      <w:r w:rsidRPr="00055560">
        <w:rPr>
          <w:bCs/>
          <w:kern w:val="36"/>
          <w:sz w:val="16"/>
          <w:szCs w:val="16"/>
        </w:rPr>
        <w:t>ідставі яких здійснювався облік доходів, до фізичних осіб – підприємців – платників єдиного податку першої і другої груп та платників єдиного податку третьої групи, які не є платниками ПДВ, застосовуються штрафи відповідно до п. 121.1 ст. 121 ПКУ, зокрема, незабезпечення платником податків зберігання первинних документів з питань обчислення і сплати податків та зборів протягом установлених ст. 44 ПКУ строків їх зберігання, – тягнуть за собою накладення штрафу в розмі</w:t>
      </w:r>
      <w:proofErr w:type="gramStart"/>
      <w:r w:rsidRPr="00055560">
        <w:rPr>
          <w:bCs/>
          <w:kern w:val="36"/>
          <w:sz w:val="16"/>
          <w:szCs w:val="16"/>
        </w:rPr>
        <w:t>р</w:t>
      </w:r>
      <w:proofErr w:type="gramEnd"/>
      <w:r w:rsidRPr="00055560">
        <w:rPr>
          <w:bCs/>
          <w:kern w:val="36"/>
          <w:sz w:val="16"/>
          <w:szCs w:val="16"/>
        </w:rPr>
        <w:t xml:space="preserve">і 1020 гривень.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Ті самі дії, вчинені платником податків, до якого протягом року було застосовано штраф за таке саме порушення, – тягнуть за собою накладення штрафу в розмі</w:t>
      </w:r>
      <w:proofErr w:type="gramStart"/>
      <w:r w:rsidRPr="00055560">
        <w:rPr>
          <w:bCs/>
          <w:kern w:val="36"/>
          <w:sz w:val="16"/>
          <w:szCs w:val="16"/>
        </w:rPr>
        <w:t>р</w:t>
      </w:r>
      <w:proofErr w:type="gramEnd"/>
      <w:r w:rsidRPr="00055560">
        <w:rPr>
          <w:bCs/>
          <w:kern w:val="36"/>
          <w:sz w:val="16"/>
          <w:szCs w:val="16"/>
        </w:rPr>
        <w:t xml:space="preserve">і 2040 гривень.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Штрафи, передбачені п. 121.1 ст. 121 ПКУ, не застосовуються до фізичних осіб – </w:t>
      </w:r>
      <w:proofErr w:type="gramStart"/>
      <w:r w:rsidRPr="00055560">
        <w:rPr>
          <w:bCs/>
          <w:kern w:val="36"/>
          <w:sz w:val="16"/>
          <w:szCs w:val="16"/>
        </w:rPr>
        <w:t>п</w:t>
      </w:r>
      <w:proofErr w:type="gramEnd"/>
      <w:r w:rsidRPr="00055560">
        <w:rPr>
          <w:bCs/>
          <w:kern w:val="36"/>
          <w:sz w:val="16"/>
          <w:szCs w:val="16"/>
        </w:rPr>
        <w:t xml:space="preserve">ідприємців – платників єдиного податку першої і другої груп та платників єдиного податку третьої групи, які не є платниками ПДВ, за незберігання первинних документів, які підтверджують витрати на придбання товарів/послуг.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Водночас відповідно до п.п. 69.28 п. 69 </w:t>
      </w:r>
      <w:proofErr w:type="gramStart"/>
      <w:r w:rsidRPr="00055560">
        <w:rPr>
          <w:bCs/>
          <w:kern w:val="36"/>
          <w:sz w:val="16"/>
          <w:szCs w:val="16"/>
        </w:rPr>
        <w:t>п</w:t>
      </w:r>
      <w:proofErr w:type="gramEnd"/>
      <w:r w:rsidRPr="00055560">
        <w:rPr>
          <w:bCs/>
          <w:kern w:val="36"/>
          <w:sz w:val="16"/>
          <w:szCs w:val="16"/>
        </w:rPr>
        <w:t xml:space="preserve">ідрозд. 10 розд. ХХ «Перехідні положення» ПКУ, установлено,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не можуть пред’явити первинні документи, на </w:t>
      </w:r>
      <w:proofErr w:type="gramStart"/>
      <w:r w:rsidRPr="00055560">
        <w:rPr>
          <w:bCs/>
          <w:kern w:val="36"/>
          <w:sz w:val="16"/>
          <w:szCs w:val="16"/>
        </w:rPr>
        <w:t>п</w:t>
      </w:r>
      <w:proofErr w:type="gramEnd"/>
      <w:r w:rsidRPr="00055560">
        <w:rPr>
          <w:bCs/>
          <w:kern w:val="36"/>
          <w:sz w:val="16"/>
          <w:szCs w:val="16"/>
        </w:rPr>
        <w:t xml:space="preserve">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ст. 44 ПКУ застосовуються спеціальні правила для </w:t>
      </w:r>
      <w:proofErr w:type="gramStart"/>
      <w:r w:rsidRPr="00055560">
        <w:rPr>
          <w:bCs/>
          <w:kern w:val="36"/>
          <w:sz w:val="16"/>
          <w:szCs w:val="16"/>
        </w:rPr>
        <w:t>п</w:t>
      </w:r>
      <w:proofErr w:type="gramEnd"/>
      <w:r w:rsidRPr="00055560">
        <w:rPr>
          <w:bCs/>
          <w:kern w:val="36"/>
          <w:sz w:val="16"/>
          <w:szCs w:val="16"/>
        </w:rPr>
        <w:t xml:space="preserve">ідтвердження даних, визначених у податковій звітності. </w:t>
      </w:r>
    </w:p>
    <w:p w:rsidR="00055560" w:rsidRPr="00B931B7"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055560" w:rsidRPr="00055560" w:rsidRDefault="00055560" w:rsidP="00055560">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55560">
        <w:rPr>
          <w:rFonts w:ascii="Times New Roman" w:eastAsia="Times New Roman" w:hAnsi="Times New Roman" w:cs="Times New Roman"/>
          <w:b/>
          <w:bCs/>
          <w:kern w:val="36"/>
          <w:sz w:val="16"/>
          <w:szCs w:val="16"/>
          <w:lang w:eastAsia="ru-RU"/>
        </w:rPr>
        <w:t xml:space="preserve">Чи може платник ПДВ виправити помилку, допущену при заповненні скарги щодо </w:t>
      </w:r>
      <w:proofErr w:type="gramStart"/>
      <w:r w:rsidRPr="00055560">
        <w:rPr>
          <w:rFonts w:ascii="Times New Roman" w:eastAsia="Times New Roman" w:hAnsi="Times New Roman" w:cs="Times New Roman"/>
          <w:b/>
          <w:bCs/>
          <w:kern w:val="36"/>
          <w:sz w:val="16"/>
          <w:szCs w:val="16"/>
          <w:lang w:eastAsia="ru-RU"/>
        </w:rPr>
        <w:t>р</w:t>
      </w:r>
      <w:proofErr w:type="gramEnd"/>
      <w:r w:rsidRPr="00055560">
        <w:rPr>
          <w:rFonts w:ascii="Times New Roman" w:eastAsia="Times New Roman" w:hAnsi="Times New Roman" w:cs="Times New Roman"/>
          <w:b/>
          <w:bCs/>
          <w:kern w:val="36"/>
          <w:sz w:val="16"/>
          <w:szCs w:val="16"/>
          <w:lang w:eastAsia="ru-RU"/>
        </w:rPr>
        <w:t>ішення про відмову в реєстрації ПН/РК в ЄРПН?</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Головне управління ДПС у Дніпропетровській області звертає увагу, що Порядок розгляду скарги щодо </w:t>
      </w:r>
      <w:proofErr w:type="gramStart"/>
      <w:r w:rsidRPr="00055560">
        <w:rPr>
          <w:bCs/>
          <w:kern w:val="36"/>
          <w:sz w:val="16"/>
          <w:szCs w:val="16"/>
        </w:rPr>
        <w:t>р</w:t>
      </w:r>
      <w:proofErr w:type="gramEnd"/>
      <w:r w:rsidRPr="00055560">
        <w:rPr>
          <w:bCs/>
          <w:kern w:val="36"/>
          <w:sz w:val="16"/>
          <w:szCs w:val="16"/>
        </w:rPr>
        <w:t>ішення про відмову в реєстрації податкової накладної/розрахунку коригування в Єдиному реєстрі податкових накладних затверджено постановою Кабінету Міністрів України від 11 грудня 2019 року № 1165 «Про затвердження порядків з питань зупинення реєстрації податкової накладної/розрахунку коригування в Єдиному реє</w:t>
      </w:r>
      <w:proofErr w:type="gramStart"/>
      <w:r w:rsidRPr="00055560">
        <w:rPr>
          <w:bCs/>
          <w:kern w:val="36"/>
          <w:sz w:val="16"/>
          <w:szCs w:val="16"/>
        </w:rPr>
        <w:t>стр</w:t>
      </w:r>
      <w:proofErr w:type="gramEnd"/>
      <w:r w:rsidRPr="00055560">
        <w:rPr>
          <w:bCs/>
          <w:kern w:val="36"/>
          <w:sz w:val="16"/>
          <w:szCs w:val="16"/>
        </w:rPr>
        <w:t xml:space="preserve">і податкових накладних» зі змінами.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Скарга щодо </w:t>
      </w:r>
      <w:proofErr w:type="gramStart"/>
      <w:r w:rsidRPr="00055560">
        <w:rPr>
          <w:bCs/>
          <w:kern w:val="36"/>
          <w:sz w:val="16"/>
          <w:szCs w:val="16"/>
        </w:rPr>
        <w:t>р</w:t>
      </w:r>
      <w:proofErr w:type="gramEnd"/>
      <w:r w:rsidRPr="00055560">
        <w:rPr>
          <w:bCs/>
          <w:kern w:val="36"/>
          <w:sz w:val="16"/>
          <w:szCs w:val="16"/>
        </w:rPr>
        <w:t xml:space="preserve">ішення про відмову в реєстрації податкової накладної/розрахунку коригування в Єдиному реєстрі податкових накладних (далі – Скарга) з додатками до неї (за наявності) та/або заява про відкликання скарги (далі – Заява) подаються платником податку в електронній формі технічними засобами електронних комунікацій з дотриманням вимог Податкового кодексу України, законів України «Про електронні документи та електронний документообіг», «Про електронну ідентифікацію та електронні довірчі послуги» і реєструється в ДПС у день її надходження (п. 5 Порядку розгляду скарги щодо </w:t>
      </w:r>
      <w:proofErr w:type="gramStart"/>
      <w:r w:rsidRPr="00055560">
        <w:rPr>
          <w:bCs/>
          <w:kern w:val="36"/>
          <w:sz w:val="16"/>
          <w:szCs w:val="16"/>
        </w:rPr>
        <w:t>р</w:t>
      </w:r>
      <w:proofErr w:type="gramEnd"/>
      <w:r w:rsidRPr="00055560">
        <w:rPr>
          <w:bCs/>
          <w:kern w:val="36"/>
          <w:sz w:val="16"/>
          <w:szCs w:val="16"/>
        </w:rPr>
        <w:t xml:space="preserve">ішення про відмову в реєстрації податкової накладної/розрахунку коригування в Єдиному реєстрі податкових накладних, про неврахування таблиці даних платника податку на додану вартість, про відповідність платника податку на додану вартість критеріям ризиковості платника податку (далі – Порядок розгляду скарги).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П</w:t>
      </w:r>
      <w:proofErr w:type="gramEnd"/>
      <w:r w:rsidRPr="00055560">
        <w:rPr>
          <w:bCs/>
          <w:kern w:val="36"/>
          <w:sz w:val="16"/>
          <w:szCs w:val="16"/>
        </w:rPr>
        <w:t xml:space="preserve">ісля отримання ДПС Скарги та надсилання платнику першої квитанції, здійснюється перевірка даних Скарги на відповідність даним ДПС.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У випадку виявлення розбіжностей платнику </w:t>
      </w:r>
      <w:proofErr w:type="gramStart"/>
      <w:r w:rsidRPr="00055560">
        <w:rPr>
          <w:bCs/>
          <w:kern w:val="36"/>
          <w:sz w:val="16"/>
          <w:szCs w:val="16"/>
        </w:rPr>
        <w:t>направляється</w:t>
      </w:r>
      <w:proofErr w:type="gramEnd"/>
      <w:r w:rsidRPr="00055560">
        <w:rPr>
          <w:bCs/>
          <w:kern w:val="36"/>
          <w:sz w:val="16"/>
          <w:szCs w:val="16"/>
        </w:rPr>
        <w:t xml:space="preserve"> друга квитанція з повідомленням про помилки. </w:t>
      </w:r>
    </w:p>
    <w:p w:rsidR="00055560" w:rsidRPr="00055560" w:rsidRDefault="00055560" w:rsidP="00055560">
      <w:pPr>
        <w:pStyle w:val="ac"/>
        <w:spacing w:before="0" w:beforeAutospacing="0" w:after="0" w:afterAutospacing="0"/>
        <w:ind w:firstLine="709"/>
        <w:jc w:val="both"/>
        <w:rPr>
          <w:bCs/>
          <w:kern w:val="36"/>
          <w:sz w:val="16"/>
          <w:szCs w:val="16"/>
        </w:rPr>
      </w:pPr>
      <w:proofErr w:type="gramStart"/>
      <w:r w:rsidRPr="00055560">
        <w:rPr>
          <w:bCs/>
          <w:kern w:val="36"/>
          <w:sz w:val="16"/>
          <w:szCs w:val="16"/>
        </w:rPr>
        <w:t>П</w:t>
      </w:r>
      <w:proofErr w:type="gramEnd"/>
      <w:r w:rsidRPr="00055560">
        <w:rPr>
          <w:bCs/>
          <w:kern w:val="36"/>
          <w:sz w:val="16"/>
          <w:szCs w:val="16"/>
        </w:rPr>
        <w:t xml:space="preserve">ісля їх усунення та в межах передбаченого строку платник податку має право повторно направити до ДПС Скаргу з додатками. Якщо розбіжності відсутні – Скарга реєструється в ДПС.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Крім того, якщо </w:t>
      </w:r>
      <w:proofErr w:type="gramStart"/>
      <w:r w:rsidRPr="00055560">
        <w:rPr>
          <w:bCs/>
          <w:kern w:val="36"/>
          <w:sz w:val="16"/>
          <w:szCs w:val="16"/>
        </w:rPr>
        <w:t>п</w:t>
      </w:r>
      <w:proofErr w:type="gramEnd"/>
      <w:r w:rsidRPr="00055560">
        <w:rPr>
          <w:bCs/>
          <w:kern w:val="36"/>
          <w:sz w:val="16"/>
          <w:szCs w:val="16"/>
        </w:rPr>
        <w:t xml:space="preserve">ісля реєстрації Скарги в ДПС платник виявив помилку в даних, по яких не проводиться автоматизована перевірка, то він може надіслати Заяву.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Відповідно до п. 13 Порядку, у разі коли до прийняття </w:t>
      </w:r>
      <w:proofErr w:type="gramStart"/>
      <w:r w:rsidRPr="00055560">
        <w:rPr>
          <w:bCs/>
          <w:kern w:val="36"/>
          <w:sz w:val="16"/>
          <w:szCs w:val="16"/>
        </w:rPr>
        <w:t>р</w:t>
      </w:r>
      <w:proofErr w:type="gramEnd"/>
      <w:r w:rsidRPr="00055560">
        <w:rPr>
          <w:bCs/>
          <w:kern w:val="36"/>
          <w:sz w:val="16"/>
          <w:szCs w:val="16"/>
        </w:rPr>
        <w:t xml:space="preserve">ішення комісією центрального рівня надійшла Заява (додаток 4), така Скарга залишається без розгляду, а платнику податку в автоматичному режимі надсилається відповідна квитанція. Така квитанція є підтвердженням залишення Скарги без розгляду.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В подальшому платник має право повторно подати Скаргу до комісії центрального </w:t>
      </w:r>
      <w:proofErr w:type="gramStart"/>
      <w:r w:rsidRPr="00055560">
        <w:rPr>
          <w:bCs/>
          <w:kern w:val="36"/>
          <w:sz w:val="16"/>
          <w:szCs w:val="16"/>
        </w:rPr>
        <w:t>р</w:t>
      </w:r>
      <w:proofErr w:type="gramEnd"/>
      <w:r w:rsidRPr="00055560">
        <w:rPr>
          <w:bCs/>
          <w:kern w:val="36"/>
          <w:sz w:val="16"/>
          <w:szCs w:val="16"/>
        </w:rPr>
        <w:t xml:space="preserve">івня з урахуванням законодавчо встановлених строків.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Отже, платник податку не може виправити помилку, допущену при заповненні Скарги.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Однак, платник може відкликати Скаргу із помилками, шляхом подання</w:t>
      </w:r>
      <w:proofErr w:type="gramStart"/>
      <w:r w:rsidRPr="00055560">
        <w:rPr>
          <w:bCs/>
          <w:kern w:val="36"/>
          <w:sz w:val="16"/>
          <w:szCs w:val="16"/>
        </w:rPr>
        <w:t xml:space="preserve"> З</w:t>
      </w:r>
      <w:proofErr w:type="gramEnd"/>
      <w:r w:rsidRPr="00055560">
        <w:rPr>
          <w:bCs/>
          <w:kern w:val="36"/>
          <w:sz w:val="16"/>
          <w:szCs w:val="16"/>
        </w:rPr>
        <w:t xml:space="preserve">аяви та з врахуванням виправлень подати її повторно. При цьому кількість таких Заяв не обмежена.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Звертаємо увагу, Скарга подається платником податку протягом 10 робочих днів, що настають за днем прийняття </w:t>
      </w:r>
      <w:proofErr w:type="gramStart"/>
      <w:r w:rsidRPr="00055560">
        <w:rPr>
          <w:bCs/>
          <w:kern w:val="36"/>
          <w:sz w:val="16"/>
          <w:szCs w:val="16"/>
        </w:rPr>
        <w:t>р</w:t>
      </w:r>
      <w:proofErr w:type="gramEnd"/>
      <w:r w:rsidRPr="00055560">
        <w:rPr>
          <w:bCs/>
          <w:kern w:val="36"/>
          <w:sz w:val="16"/>
          <w:szCs w:val="16"/>
        </w:rPr>
        <w:t xml:space="preserve">ішення комісією регіонального рівня (п. 3 Порядку розгляду скарги). </w:t>
      </w:r>
    </w:p>
    <w:p w:rsidR="00055560" w:rsidRPr="00055560" w:rsidRDefault="00055560" w:rsidP="00055560">
      <w:pPr>
        <w:pStyle w:val="ac"/>
        <w:spacing w:before="0" w:beforeAutospacing="0" w:after="0" w:afterAutospacing="0"/>
        <w:ind w:firstLine="709"/>
        <w:jc w:val="both"/>
        <w:rPr>
          <w:bCs/>
          <w:kern w:val="36"/>
          <w:sz w:val="16"/>
          <w:szCs w:val="16"/>
        </w:rPr>
      </w:pPr>
      <w:r w:rsidRPr="00055560">
        <w:rPr>
          <w:bCs/>
          <w:kern w:val="36"/>
          <w:sz w:val="16"/>
          <w:szCs w:val="16"/>
        </w:rPr>
        <w:t xml:space="preserve">Якщо платником податку подано Скаргу з порушенням строків подання, визначених у п. 3 Порядку розгляду скарги, така Скарга не приймається, а платнику податку в автоматичному режимі надсилається відповідна квитанція. Така квитанція є </w:t>
      </w:r>
      <w:proofErr w:type="gramStart"/>
      <w:r w:rsidRPr="00055560">
        <w:rPr>
          <w:bCs/>
          <w:kern w:val="36"/>
          <w:sz w:val="16"/>
          <w:szCs w:val="16"/>
        </w:rPr>
        <w:t>п</w:t>
      </w:r>
      <w:proofErr w:type="gramEnd"/>
      <w:r w:rsidRPr="00055560">
        <w:rPr>
          <w:bCs/>
          <w:kern w:val="36"/>
          <w:sz w:val="16"/>
          <w:szCs w:val="16"/>
        </w:rPr>
        <w:t xml:space="preserve">ідтвердженням неприйняття скарги для розгляду (п. 8 Порядку розгляду скарги). </w:t>
      </w:r>
    </w:p>
    <w:p w:rsidR="006A22FA" w:rsidRPr="00055560"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3C13" w:rsidRPr="006A22FA" w:rsidRDefault="00B63C13"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Звільнення від оподаткування ПДВ операцій з ввезення товарі</w:t>
      </w:r>
      <w:proofErr w:type="gramStart"/>
      <w:r w:rsidRPr="006A22FA">
        <w:rPr>
          <w:rFonts w:ascii="Times New Roman" w:eastAsia="Times New Roman" w:hAnsi="Times New Roman" w:cs="Times New Roman"/>
          <w:b/>
          <w:bCs/>
          <w:kern w:val="36"/>
          <w:sz w:val="16"/>
          <w:szCs w:val="16"/>
          <w:lang w:eastAsia="ru-RU"/>
        </w:rPr>
        <w:t>в</w:t>
      </w:r>
      <w:proofErr w:type="gramEnd"/>
      <w:r w:rsidRPr="006A22FA">
        <w:rPr>
          <w:rFonts w:ascii="Times New Roman" w:eastAsia="Times New Roman" w:hAnsi="Times New Roman" w:cs="Times New Roman"/>
          <w:b/>
          <w:bCs/>
          <w:kern w:val="36"/>
          <w:sz w:val="16"/>
          <w:szCs w:val="16"/>
          <w:lang w:eastAsia="ru-RU"/>
        </w:rPr>
        <w:t xml:space="preserve"> для потреб виробництва та/або ремонту машин механізованого розмінування</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Головне управління ДПС у Дніпропетровській області доводить до відома платників, що 27.07.2024 набрав чинності Закон України від 16 липня 2024 року № 3853-IX «Про внесення змін до </w:t>
      </w:r>
      <w:proofErr w:type="gramStart"/>
      <w:r w:rsidRPr="00632EFA">
        <w:rPr>
          <w:bCs/>
          <w:kern w:val="36"/>
          <w:sz w:val="16"/>
          <w:szCs w:val="16"/>
        </w:rPr>
        <w:t>п</w:t>
      </w:r>
      <w:proofErr w:type="gramEnd"/>
      <w:r w:rsidRPr="00632EFA">
        <w:rPr>
          <w:bCs/>
          <w:kern w:val="36"/>
          <w:sz w:val="16"/>
          <w:szCs w:val="16"/>
        </w:rPr>
        <w:t>ідрозділу 2 розділу XX «Перехідні положення» Податкового кодексу України щодо звільнення від оподаткування податком на додану вартість операцій з ввезення товарів для потреб виробництва та/або ремонту машин механізованого розмінування</w:t>
      </w:r>
      <w:proofErr w:type="gramStart"/>
      <w:r w:rsidRPr="00632EFA">
        <w:rPr>
          <w:bCs/>
          <w:kern w:val="36"/>
          <w:sz w:val="16"/>
          <w:szCs w:val="16"/>
        </w:rPr>
        <w:t>»(</w:t>
      </w:r>
      <w:proofErr w:type="gramEnd"/>
      <w:r w:rsidRPr="00632EFA">
        <w:rPr>
          <w:bCs/>
          <w:kern w:val="36"/>
          <w:sz w:val="16"/>
          <w:szCs w:val="16"/>
        </w:rPr>
        <w:t xml:space="preserve"> далі – Закон № 3853). </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Законом № 3853 </w:t>
      </w:r>
      <w:proofErr w:type="gramStart"/>
      <w:r w:rsidRPr="00632EFA">
        <w:rPr>
          <w:bCs/>
          <w:kern w:val="36"/>
          <w:sz w:val="16"/>
          <w:szCs w:val="16"/>
        </w:rPr>
        <w:t>п</w:t>
      </w:r>
      <w:proofErr w:type="gramEnd"/>
      <w:r w:rsidRPr="00632EFA">
        <w:rPr>
          <w:bCs/>
          <w:kern w:val="36"/>
          <w:sz w:val="16"/>
          <w:szCs w:val="16"/>
        </w:rPr>
        <w:t xml:space="preserve">ідрозділ 2 розділу XX «Перехідні положення» Податкового кодексу України, зокрема доповнено пунктами 871і 881 , відповідно до яких: </w:t>
      </w:r>
    </w:p>
    <w:p w:rsidR="00B63C13" w:rsidRPr="00632EFA" w:rsidRDefault="00B63C13" w:rsidP="009D7E3D">
      <w:pPr>
        <w:pStyle w:val="ac"/>
        <w:spacing w:before="0" w:beforeAutospacing="0" w:after="0" w:afterAutospacing="0"/>
        <w:ind w:firstLine="709"/>
        <w:jc w:val="both"/>
        <w:rPr>
          <w:bCs/>
          <w:kern w:val="36"/>
          <w:sz w:val="16"/>
          <w:szCs w:val="16"/>
        </w:rPr>
      </w:pPr>
      <w:proofErr w:type="gramStart"/>
      <w:r w:rsidRPr="00632EFA">
        <w:rPr>
          <w:bCs/>
          <w:kern w:val="36"/>
          <w:sz w:val="16"/>
          <w:szCs w:val="16"/>
        </w:rPr>
        <w:t xml:space="preserve">- п. 871: тимчасово, на період дії воєнного стану в Україні, але не більш як до 01 січня 2026 року, звільняються від оподаткування податком на додану вартість операції з ввезення на митну територію України (у тому числі переміщення (пересилання) </w:t>
      </w:r>
      <w:r w:rsidRPr="00632EFA">
        <w:rPr>
          <w:bCs/>
          <w:kern w:val="36"/>
          <w:sz w:val="16"/>
          <w:szCs w:val="16"/>
        </w:rPr>
        <w:lastRenderedPageBreak/>
        <w:t>у міжнародних поштових та експрес-відправленнях) у митному режимі імпорту</w:t>
      </w:r>
      <w:proofErr w:type="gramEnd"/>
      <w:r w:rsidRPr="00632EFA">
        <w:rPr>
          <w:bCs/>
          <w:kern w:val="36"/>
          <w:sz w:val="16"/>
          <w:szCs w:val="16"/>
        </w:rPr>
        <w:t xml:space="preserve"> товарів, визначених пунктом 936 розділу XXI «Прикінцеві та перехідні положення» Митного кодексу України. </w:t>
      </w:r>
    </w:p>
    <w:p w:rsidR="00B63C13" w:rsidRPr="00632EFA" w:rsidRDefault="00B63C13" w:rsidP="009D7E3D">
      <w:pPr>
        <w:pStyle w:val="ac"/>
        <w:spacing w:before="0" w:beforeAutospacing="0" w:after="0" w:afterAutospacing="0"/>
        <w:ind w:firstLine="709"/>
        <w:jc w:val="both"/>
        <w:rPr>
          <w:bCs/>
          <w:kern w:val="36"/>
          <w:sz w:val="16"/>
          <w:szCs w:val="16"/>
        </w:rPr>
      </w:pPr>
      <w:proofErr w:type="gramStart"/>
      <w:r w:rsidRPr="00632EFA">
        <w:rPr>
          <w:bCs/>
          <w:kern w:val="36"/>
          <w:sz w:val="16"/>
          <w:szCs w:val="16"/>
        </w:rPr>
        <w:t xml:space="preserve">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тимчасово окупованої території України, визначеної такою згідно із законом; </w:t>
      </w:r>
      <w:proofErr w:type="gramEnd"/>
    </w:p>
    <w:p w:rsidR="00B63C13" w:rsidRPr="00632EFA" w:rsidRDefault="00B63C13" w:rsidP="009D7E3D">
      <w:pPr>
        <w:pStyle w:val="ac"/>
        <w:spacing w:before="0" w:beforeAutospacing="0" w:after="0" w:afterAutospacing="0"/>
        <w:ind w:firstLine="709"/>
        <w:jc w:val="both"/>
        <w:rPr>
          <w:bCs/>
          <w:kern w:val="36"/>
          <w:sz w:val="16"/>
          <w:szCs w:val="16"/>
        </w:rPr>
      </w:pPr>
      <w:proofErr w:type="gramStart"/>
      <w:r w:rsidRPr="00632EFA">
        <w:rPr>
          <w:bCs/>
          <w:kern w:val="36"/>
          <w:sz w:val="16"/>
          <w:szCs w:val="16"/>
        </w:rPr>
        <w:t>- п. 881: тимчасово, на період дії воєнного стану в Україні, але не більш як до 01 січня 2026 року, звільняються від оподаткування податком на додану вартість операції з ввезення на митну територію України у митному режимі імпорту товарів, перелік яких із зазначенням кодів згідно з УКТ</w:t>
      </w:r>
      <w:proofErr w:type="gramEnd"/>
      <w:r w:rsidRPr="00632EFA">
        <w:rPr>
          <w:bCs/>
          <w:kern w:val="36"/>
          <w:sz w:val="16"/>
          <w:szCs w:val="16"/>
        </w:rPr>
        <w:t xml:space="preserve"> ЗЕД визначається Кабінетом Міні</w:t>
      </w:r>
      <w:proofErr w:type="gramStart"/>
      <w:r w:rsidRPr="00632EFA">
        <w:rPr>
          <w:bCs/>
          <w:kern w:val="36"/>
          <w:sz w:val="16"/>
          <w:szCs w:val="16"/>
        </w:rPr>
        <w:t>стр</w:t>
      </w:r>
      <w:proofErr w:type="gramEnd"/>
      <w:r w:rsidRPr="00632EFA">
        <w:rPr>
          <w:bCs/>
          <w:kern w:val="36"/>
          <w:sz w:val="16"/>
          <w:szCs w:val="16"/>
        </w:rPr>
        <w:t xml:space="preserve">ів України, що здійснюються в рамках угод, фінансування за якими проводиться за рахунок Секретаріату Енергетичного Співтовариства. </w:t>
      </w:r>
    </w:p>
    <w:p w:rsidR="00B63C13" w:rsidRPr="00632EFA" w:rsidRDefault="00B63C13" w:rsidP="009D7E3D">
      <w:pPr>
        <w:pStyle w:val="ac"/>
        <w:spacing w:before="0" w:beforeAutospacing="0" w:after="0" w:afterAutospacing="0"/>
        <w:ind w:firstLine="709"/>
        <w:jc w:val="both"/>
        <w:rPr>
          <w:bCs/>
          <w:kern w:val="36"/>
          <w:sz w:val="16"/>
          <w:szCs w:val="16"/>
        </w:rPr>
      </w:pPr>
      <w:proofErr w:type="gramStart"/>
      <w:r w:rsidRPr="00632EFA">
        <w:rPr>
          <w:bCs/>
          <w:kern w:val="36"/>
          <w:sz w:val="16"/>
          <w:szCs w:val="16"/>
        </w:rPr>
        <w:t>П</w:t>
      </w:r>
      <w:proofErr w:type="gramEnd"/>
      <w:r w:rsidRPr="00632EFA">
        <w:rPr>
          <w:bCs/>
          <w:kern w:val="36"/>
          <w:sz w:val="16"/>
          <w:szCs w:val="16"/>
        </w:rPr>
        <w:t>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порядку, визначеному Кабінетом Міні</w:t>
      </w:r>
      <w:proofErr w:type="gramStart"/>
      <w:r w:rsidRPr="00632EFA">
        <w:rPr>
          <w:bCs/>
          <w:kern w:val="36"/>
          <w:sz w:val="16"/>
          <w:szCs w:val="16"/>
        </w:rPr>
        <w:t>стр</w:t>
      </w:r>
      <w:proofErr w:type="gramEnd"/>
      <w:r w:rsidRPr="00632EFA">
        <w:rPr>
          <w:bCs/>
          <w:kern w:val="36"/>
          <w:sz w:val="16"/>
          <w:szCs w:val="16"/>
        </w:rPr>
        <w:t xml:space="preserve">ів України. </w:t>
      </w:r>
    </w:p>
    <w:p w:rsidR="00B63C13" w:rsidRPr="00B63C13"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Закон № 3853 опубліковано в офіційному виданні «Голос України» від 26.07.2024 № 89.</w:t>
      </w:r>
      <w:r w:rsidRPr="00B63C13">
        <w:rPr>
          <w:bCs/>
          <w:kern w:val="36"/>
          <w:sz w:val="16"/>
          <w:szCs w:val="16"/>
        </w:rPr>
        <w:t xml:space="preserve">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3C13" w:rsidRPr="006A22FA" w:rsidRDefault="00B63C13"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До уваги платників акцизного податку!</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Головне управління ДПС у Дніпропетровській області інформу</w:t>
      </w:r>
      <w:proofErr w:type="gramStart"/>
      <w:r w:rsidRPr="00632EFA">
        <w:rPr>
          <w:bCs/>
          <w:kern w:val="36"/>
          <w:sz w:val="16"/>
          <w:szCs w:val="16"/>
        </w:rPr>
        <w:t>є,</w:t>
      </w:r>
      <w:proofErr w:type="gramEnd"/>
      <w:r w:rsidRPr="00632EFA">
        <w:rPr>
          <w:bCs/>
          <w:kern w:val="36"/>
          <w:sz w:val="16"/>
          <w:szCs w:val="16"/>
        </w:rPr>
        <w:t xml:space="preserve"> що 27.07.2024 набрав чинності  (крім змін, які запрацюють за окремими строками) Закон України від 18 червня 2024 року № 3817-IX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w:t>
      </w:r>
      <w:proofErr w:type="gramStart"/>
      <w:r w:rsidRPr="00632EFA">
        <w:rPr>
          <w:bCs/>
          <w:kern w:val="36"/>
          <w:sz w:val="16"/>
          <w:szCs w:val="16"/>
        </w:rPr>
        <w:t>сигаретах</w:t>
      </w:r>
      <w:proofErr w:type="gramEnd"/>
      <w:r w:rsidRPr="00632EFA">
        <w:rPr>
          <w:bCs/>
          <w:kern w:val="36"/>
          <w:sz w:val="16"/>
          <w:szCs w:val="16"/>
        </w:rPr>
        <w:t xml:space="preserve">, та пального» (далі – Закон № 3817). </w:t>
      </w:r>
    </w:p>
    <w:p w:rsidR="00B63C13" w:rsidRPr="00B63C13"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Закон № 3817 опубліковано в офіційному виданні «Голос України» від 26.07.2024 № 88.</w:t>
      </w:r>
      <w:r w:rsidRPr="00B63C13">
        <w:rPr>
          <w:bCs/>
          <w:kern w:val="36"/>
          <w:sz w:val="16"/>
          <w:szCs w:val="16"/>
        </w:rPr>
        <w:t xml:space="preserve">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3C13" w:rsidRPr="006A22FA" w:rsidRDefault="00B63C13"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За видобування газового конденсату платники Дніпропетровщини спрямували до загального фонду держбюджету понад 13,4 </w:t>
      </w:r>
      <w:proofErr w:type="gramStart"/>
      <w:r w:rsidRPr="006A22FA">
        <w:rPr>
          <w:rFonts w:ascii="Times New Roman" w:eastAsia="Times New Roman" w:hAnsi="Times New Roman" w:cs="Times New Roman"/>
          <w:b/>
          <w:bCs/>
          <w:kern w:val="36"/>
          <w:sz w:val="16"/>
          <w:szCs w:val="16"/>
          <w:lang w:eastAsia="ru-RU"/>
        </w:rPr>
        <w:t>млн</w:t>
      </w:r>
      <w:proofErr w:type="gramEnd"/>
      <w:r w:rsidRPr="006A22FA">
        <w:rPr>
          <w:rFonts w:ascii="Times New Roman" w:eastAsia="Times New Roman" w:hAnsi="Times New Roman" w:cs="Times New Roman"/>
          <w:b/>
          <w:bCs/>
          <w:kern w:val="36"/>
          <w:sz w:val="16"/>
          <w:szCs w:val="16"/>
          <w:lang w:eastAsia="ru-RU"/>
        </w:rPr>
        <w:t xml:space="preserve"> грн рентної плати</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У січні – червні 2024 року до загального фонду державного бюджету від платників Дніпропетровщини надійшло понад 13,4 </w:t>
      </w:r>
      <w:proofErr w:type="gramStart"/>
      <w:r w:rsidRPr="00632EFA">
        <w:rPr>
          <w:bCs/>
          <w:kern w:val="36"/>
          <w:sz w:val="16"/>
          <w:szCs w:val="16"/>
        </w:rPr>
        <w:t>млн</w:t>
      </w:r>
      <w:proofErr w:type="gramEnd"/>
      <w:r w:rsidRPr="00632EFA">
        <w:rPr>
          <w:bCs/>
          <w:kern w:val="36"/>
          <w:sz w:val="16"/>
          <w:szCs w:val="16"/>
        </w:rPr>
        <w:t xml:space="preserve"> грн рентної плати. Порівняно з січнем – червнем 2023 року надходження виросли на понад 2,2 </w:t>
      </w:r>
      <w:proofErr w:type="gramStart"/>
      <w:r w:rsidRPr="00632EFA">
        <w:rPr>
          <w:bCs/>
          <w:kern w:val="36"/>
          <w:sz w:val="16"/>
          <w:szCs w:val="16"/>
        </w:rPr>
        <w:t>млн</w:t>
      </w:r>
      <w:proofErr w:type="gramEnd"/>
      <w:r w:rsidRPr="00632EFA">
        <w:rPr>
          <w:bCs/>
          <w:kern w:val="36"/>
          <w:sz w:val="16"/>
          <w:szCs w:val="16"/>
        </w:rPr>
        <w:t xml:space="preserve"> грн, або на 19,7 відсотків. </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Звертаємо увагу, що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на користування надрами (далі – спеціальний дозвіл), є обсяг товарної продукції гірничого </w:t>
      </w:r>
      <w:proofErr w:type="gramStart"/>
      <w:r w:rsidRPr="00632EFA">
        <w:rPr>
          <w:bCs/>
          <w:kern w:val="36"/>
          <w:sz w:val="16"/>
          <w:szCs w:val="16"/>
        </w:rPr>
        <w:t>п</w:t>
      </w:r>
      <w:proofErr w:type="gramEnd"/>
      <w:r w:rsidRPr="00632EFA">
        <w:rPr>
          <w:bCs/>
          <w:kern w:val="36"/>
          <w:sz w:val="16"/>
          <w:szCs w:val="16"/>
        </w:rPr>
        <w:t>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w:t>
      </w:r>
      <w:proofErr w:type="gramStart"/>
      <w:r w:rsidRPr="00632EFA">
        <w:rPr>
          <w:bCs/>
          <w:kern w:val="36"/>
          <w:sz w:val="16"/>
          <w:szCs w:val="16"/>
        </w:rPr>
        <w:t>ями на</w:t>
      </w:r>
      <w:proofErr w:type="gramEnd"/>
      <w:r w:rsidRPr="00632EFA">
        <w:rPr>
          <w:bCs/>
          <w:kern w:val="36"/>
          <w:sz w:val="16"/>
          <w:szCs w:val="16"/>
        </w:rPr>
        <w:t xml:space="preserve"> мінеральну сировину об’єкта (ділянки) надр, до якої належать: </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 обсяг товарної продукції гірничого </w:t>
      </w:r>
      <w:proofErr w:type="gramStart"/>
      <w:r w:rsidRPr="00632EFA">
        <w:rPr>
          <w:bCs/>
          <w:kern w:val="36"/>
          <w:sz w:val="16"/>
          <w:szCs w:val="16"/>
        </w:rPr>
        <w:t>п</w:t>
      </w:r>
      <w:proofErr w:type="gramEnd"/>
      <w:r w:rsidRPr="00632EFA">
        <w:rPr>
          <w:bCs/>
          <w:kern w:val="36"/>
          <w:sz w:val="16"/>
          <w:szCs w:val="16"/>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w:t>
      </w:r>
      <w:proofErr w:type="gramStart"/>
      <w:r w:rsidRPr="00632EFA">
        <w:rPr>
          <w:bCs/>
          <w:kern w:val="36"/>
          <w:sz w:val="16"/>
          <w:szCs w:val="16"/>
        </w:rPr>
        <w:t>в</w:t>
      </w:r>
      <w:proofErr w:type="gramEnd"/>
      <w:r w:rsidRPr="00632EFA">
        <w:rPr>
          <w:bCs/>
          <w:kern w:val="36"/>
          <w:sz w:val="16"/>
          <w:szCs w:val="16"/>
        </w:rPr>
        <w:t xml:space="preserve"> про послуги з давальницькою сировиною; </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 обсяг товарної продукції гірничого </w:t>
      </w:r>
      <w:proofErr w:type="gramStart"/>
      <w:r w:rsidRPr="00632EFA">
        <w:rPr>
          <w:bCs/>
          <w:kern w:val="36"/>
          <w:sz w:val="16"/>
          <w:szCs w:val="16"/>
        </w:rPr>
        <w:t>п</w:t>
      </w:r>
      <w:proofErr w:type="gramEnd"/>
      <w:r w:rsidRPr="00632EFA">
        <w:rPr>
          <w:bCs/>
          <w:kern w:val="36"/>
          <w:sz w:val="16"/>
          <w:szCs w:val="16"/>
        </w:rPr>
        <w:t xml:space="preserve">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отримати </w:t>
      </w:r>
      <w:proofErr w:type="gramStart"/>
      <w:r w:rsidRPr="00632EFA">
        <w:rPr>
          <w:bCs/>
          <w:kern w:val="36"/>
          <w:sz w:val="16"/>
          <w:szCs w:val="16"/>
        </w:rPr>
        <w:t>спец</w:t>
      </w:r>
      <w:proofErr w:type="gramEnd"/>
      <w:r w:rsidRPr="00632EFA">
        <w:rPr>
          <w:bCs/>
          <w:kern w:val="36"/>
          <w:sz w:val="16"/>
          <w:szCs w:val="16"/>
        </w:rPr>
        <w:t xml:space="preserve">іальний дозвіл; </w:t>
      </w:r>
    </w:p>
    <w:p w:rsidR="00B63C13" w:rsidRPr="00B63C13"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 xml:space="preserve">-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w:t>
      </w:r>
      <w:proofErr w:type="gramStart"/>
      <w:r w:rsidRPr="00632EFA">
        <w:rPr>
          <w:bCs/>
          <w:kern w:val="36"/>
          <w:sz w:val="16"/>
          <w:szCs w:val="16"/>
        </w:rPr>
        <w:t>п</w:t>
      </w:r>
      <w:proofErr w:type="gramEnd"/>
      <w:r w:rsidRPr="00632EFA">
        <w:rPr>
          <w:bCs/>
          <w:kern w:val="36"/>
          <w:sz w:val="16"/>
          <w:szCs w:val="16"/>
        </w:rPr>
        <w:t xml:space="preserve">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 у тому числі </w:t>
      </w:r>
      <w:proofErr w:type="gramStart"/>
      <w:r w:rsidRPr="00632EFA">
        <w:rPr>
          <w:bCs/>
          <w:kern w:val="36"/>
          <w:sz w:val="16"/>
          <w:szCs w:val="16"/>
        </w:rPr>
        <w:t>п</w:t>
      </w:r>
      <w:proofErr w:type="gramEnd"/>
      <w:r w:rsidRPr="00632EFA">
        <w:rPr>
          <w:bCs/>
          <w:kern w:val="36"/>
          <w:sz w:val="16"/>
          <w:szCs w:val="16"/>
        </w:rPr>
        <w:t>ід час виконання робіт в акваторіях водних об’єктів.</w:t>
      </w:r>
      <w:r w:rsidRPr="00B63C13">
        <w:rPr>
          <w:bCs/>
          <w:kern w:val="36"/>
          <w:sz w:val="16"/>
          <w:szCs w:val="16"/>
        </w:rPr>
        <w:t xml:space="preserve">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3C13" w:rsidRPr="006A22FA" w:rsidRDefault="00B63C13"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Плата за землю: від фізичних осіб до місцевих бюджетів Дніпропетровщини надійшло майже 226 </w:t>
      </w:r>
      <w:proofErr w:type="gramStart"/>
      <w:r w:rsidRPr="006A22FA">
        <w:rPr>
          <w:rFonts w:ascii="Times New Roman" w:eastAsia="Times New Roman" w:hAnsi="Times New Roman" w:cs="Times New Roman"/>
          <w:b/>
          <w:bCs/>
          <w:kern w:val="36"/>
          <w:sz w:val="16"/>
          <w:szCs w:val="16"/>
          <w:lang w:eastAsia="ru-RU"/>
        </w:rPr>
        <w:t>млн</w:t>
      </w:r>
      <w:proofErr w:type="gramEnd"/>
      <w:r w:rsidRPr="006A22FA">
        <w:rPr>
          <w:rFonts w:ascii="Times New Roman" w:eastAsia="Times New Roman" w:hAnsi="Times New Roman" w:cs="Times New Roman"/>
          <w:b/>
          <w:bCs/>
          <w:kern w:val="36"/>
          <w:sz w:val="16"/>
          <w:szCs w:val="16"/>
          <w:lang w:eastAsia="ru-RU"/>
        </w:rPr>
        <w:t xml:space="preserve"> гривень</w:t>
      </w:r>
    </w:p>
    <w:p w:rsidR="00B63C13" w:rsidRPr="00632EFA"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Як зазначила в. о. начальника Головного управління ДПС у Дніпропетровській області Наталя Федаш, упродовж перших двох кварталів поточного року до місцевих бюджетів Дніпропетровщини від фізичних осіб надійшло майже 226,0 </w:t>
      </w:r>
      <w:proofErr w:type="gramStart"/>
      <w:r w:rsidRPr="00632EFA">
        <w:rPr>
          <w:bCs/>
          <w:kern w:val="36"/>
          <w:sz w:val="16"/>
          <w:szCs w:val="16"/>
        </w:rPr>
        <w:t>млн</w:t>
      </w:r>
      <w:proofErr w:type="gramEnd"/>
      <w:r w:rsidRPr="00632EFA">
        <w:rPr>
          <w:bCs/>
          <w:kern w:val="36"/>
          <w:sz w:val="16"/>
          <w:szCs w:val="16"/>
        </w:rPr>
        <w:t xml:space="preserve"> грн плати за землю. Це на понад 11,6 </w:t>
      </w:r>
      <w:proofErr w:type="gramStart"/>
      <w:r w:rsidRPr="00632EFA">
        <w:rPr>
          <w:bCs/>
          <w:kern w:val="36"/>
          <w:sz w:val="16"/>
          <w:szCs w:val="16"/>
        </w:rPr>
        <w:t>млн</w:t>
      </w:r>
      <w:proofErr w:type="gramEnd"/>
      <w:r w:rsidRPr="00632EFA">
        <w:rPr>
          <w:bCs/>
          <w:kern w:val="36"/>
          <w:sz w:val="16"/>
          <w:szCs w:val="16"/>
        </w:rPr>
        <w:t xml:space="preserve"> грн, або на 5,4 відс., більше ніж у січні – червні 2023 року. </w:t>
      </w:r>
    </w:p>
    <w:p w:rsidR="00B63C13" w:rsidRPr="00632EFA" w:rsidRDefault="00B63C13" w:rsidP="009D7E3D">
      <w:pPr>
        <w:pStyle w:val="ac"/>
        <w:spacing w:before="0" w:beforeAutospacing="0" w:after="0" w:afterAutospacing="0"/>
        <w:ind w:firstLine="709"/>
        <w:jc w:val="both"/>
        <w:rPr>
          <w:bCs/>
          <w:kern w:val="36"/>
          <w:sz w:val="16"/>
          <w:szCs w:val="16"/>
        </w:rPr>
      </w:pPr>
      <w:proofErr w:type="gramStart"/>
      <w:r w:rsidRPr="00632EFA">
        <w:rPr>
          <w:bCs/>
          <w:kern w:val="36"/>
          <w:sz w:val="16"/>
          <w:szCs w:val="16"/>
        </w:rPr>
        <w:t xml:space="preserve">Керівниця податкової служби регіону подякувала платникам за відповідальне ставлення до своїх обов’язків зі сплати податків і зборів та нагадала, що фізичні особи можуть сплачувати земельний податок та орендну плату за земельні ділянки державної і </w:t>
      </w:r>
      <w:r w:rsidRPr="00632EFA">
        <w:rPr>
          <w:bCs/>
          <w:kern w:val="36"/>
          <w:sz w:val="16"/>
          <w:szCs w:val="16"/>
        </w:rPr>
        <w:lastRenderedPageBreak/>
        <w:t>комунальної власності, у тому числі якщо проживають у сільській (селищній) місцевості, через банки</w:t>
      </w:r>
      <w:proofErr w:type="gramEnd"/>
      <w:r w:rsidRPr="00632EFA">
        <w:rPr>
          <w:bCs/>
          <w:kern w:val="36"/>
          <w:sz w:val="16"/>
          <w:szCs w:val="16"/>
        </w:rPr>
        <w:t xml:space="preserve"> (</w:t>
      </w:r>
      <w:proofErr w:type="gramStart"/>
      <w:r w:rsidRPr="00632EFA">
        <w:rPr>
          <w:bCs/>
          <w:kern w:val="36"/>
          <w:sz w:val="16"/>
          <w:szCs w:val="16"/>
        </w:rPr>
        <w:t>у</w:t>
      </w:r>
      <w:proofErr w:type="gramEnd"/>
      <w:r w:rsidRPr="00632EFA">
        <w:rPr>
          <w:bCs/>
          <w:kern w:val="36"/>
          <w:sz w:val="16"/>
          <w:szCs w:val="16"/>
        </w:rPr>
        <w:t xml:space="preserve"> </w:t>
      </w:r>
      <w:proofErr w:type="gramStart"/>
      <w:r w:rsidRPr="00632EFA">
        <w:rPr>
          <w:bCs/>
          <w:kern w:val="36"/>
          <w:sz w:val="16"/>
          <w:szCs w:val="16"/>
        </w:rPr>
        <w:t>тому</w:t>
      </w:r>
      <w:proofErr w:type="gramEnd"/>
      <w:r w:rsidRPr="00632EFA">
        <w:rPr>
          <w:bCs/>
          <w:kern w:val="36"/>
          <w:sz w:val="16"/>
          <w:szCs w:val="16"/>
        </w:rPr>
        <w:t xml:space="preserve"> числі із застосуванням єдиного рахунку в порядку, визначеному ст. 351 Податкового кодексу України) або небанківських надавачів платіжних послуг, емітентів електронних грошей. </w:t>
      </w:r>
    </w:p>
    <w:p w:rsidR="00B63C13" w:rsidRPr="00B63C13" w:rsidRDefault="00B63C13" w:rsidP="009D7E3D">
      <w:pPr>
        <w:pStyle w:val="ac"/>
        <w:spacing w:before="0" w:beforeAutospacing="0" w:after="0" w:afterAutospacing="0"/>
        <w:ind w:firstLine="709"/>
        <w:jc w:val="both"/>
        <w:rPr>
          <w:bCs/>
          <w:kern w:val="36"/>
          <w:sz w:val="16"/>
          <w:szCs w:val="16"/>
        </w:rPr>
      </w:pPr>
      <w:r w:rsidRPr="00632EFA">
        <w:rPr>
          <w:bCs/>
          <w:kern w:val="36"/>
          <w:sz w:val="16"/>
          <w:szCs w:val="16"/>
        </w:rPr>
        <w:t>У разі якщо зазначені особи проживають у сільській (селищній) місцевості – через каси сільських (селищних) рад за квитанцією про прийняття податкі</w:t>
      </w:r>
      <w:proofErr w:type="gramStart"/>
      <w:r w:rsidRPr="00632EFA">
        <w:rPr>
          <w:bCs/>
          <w:kern w:val="36"/>
          <w:sz w:val="16"/>
          <w:szCs w:val="16"/>
        </w:rPr>
        <w:t>в</w:t>
      </w:r>
      <w:proofErr w:type="gramEnd"/>
      <w:r w:rsidRPr="00632EFA">
        <w:rPr>
          <w:bCs/>
          <w:kern w:val="36"/>
          <w:sz w:val="16"/>
          <w:szCs w:val="16"/>
        </w:rPr>
        <w:t xml:space="preserve"> і зборів.</w:t>
      </w:r>
      <w:r w:rsidRPr="00B63C13">
        <w:rPr>
          <w:bCs/>
          <w:kern w:val="36"/>
          <w:sz w:val="16"/>
          <w:szCs w:val="16"/>
        </w:rPr>
        <w:t xml:space="preserve">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B63C13" w:rsidRPr="006A22FA" w:rsidRDefault="00B63C13"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Засідання Громадської ради: </w:t>
      </w:r>
      <w:proofErr w:type="gramStart"/>
      <w:r w:rsidRPr="006A22FA">
        <w:rPr>
          <w:rFonts w:ascii="Times New Roman" w:eastAsia="Times New Roman" w:hAnsi="Times New Roman" w:cs="Times New Roman"/>
          <w:b/>
          <w:bCs/>
          <w:kern w:val="36"/>
          <w:sz w:val="16"/>
          <w:szCs w:val="16"/>
          <w:lang w:eastAsia="ru-RU"/>
        </w:rPr>
        <w:t>на</w:t>
      </w:r>
      <w:proofErr w:type="gramEnd"/>
      <w:r w:rsidRPr="006A22FA">
        <w:rPr>
          <w:rFonts w:ascii="Times New Roman" w:eastAsia="Times New Roman" w:hAnsi="Times New Roman" w:cs="Times New Roman"/>
          <w:b/>
          <w:bCs/>
          <w:kern w:val="36"/>
          <w:sz w:val="16"/>
          <w:szCs w:val="16"/>
          <w:lang w:eastAsia="ru-RU"/>
        </w:rPr>
        <w:t xml:space="preserve"> порядку денному визначення бази оподаткування</w:t>
      </w:r>
    </w:p>
    <w:p w:rsidR="00B63C13" w:rsidRPr="00B63C13" w:rsidRDefault="00B63C13" w:rsidP="009D7E3D">
      <w:pPr>
        <w:pStyle w:val="ac"/>
        <w:spacing w:before="0" w:beforeAutospacing="0" w:after="0" w:afterAutospacing="0"/>
        <w:ind w:firstLine="709"/>
        <w:jc w:val="both"/>
        <w:rPr>
          <w:bCs/>
          <w:kern w:val="36"/>
          <w:sz w:val="16"/>
          <w:szCs w:val="16"/>
        </w:rPr>
      </w:pPr>
      <w:r w:rsidRPr="00B63C13">
        <w:rPr>
          <w:bCs/>
          <w:kern w:val="36"/>
          <w:sz w:val="16"/>
          <w:szCs w:val="16"/>
        </w:rPr>
        <w:t xml:space="preserve">Комунікація податкової служби Дніпропетровщини з Громадською радою </w:t>
      </w:r>
      <w:proofErr w:type="gramStart"/>
      <w:r w:rsidRPr="00B63C13">
        <w:rPr>
          <w:bCs/>
          <w:kern w:val="36"/>
          <w:sz w:val="16"/>
          <w:szCs w:val="16"/>
        </w:rPr>
        <w:t>при</w:t>
      </w:r>
      <w:proofErr w:type="gramEnd"/>
      <w:r w:rsidRPr="00B63C13">
        <w:rPr>
          <w:bCs/>
          <w:kern w:val="36"/>
          <w:sz w:val="16"/>
          <w:szCs w:val="16"/>
        </w:rPr>
        <w:t xml:space="preserve"> Головному управлінні ДПС у Дніпропетровській області (Громадська рада) у напрацюванні законодавчих ініціатив набирає обертів. </w:t>
      </w:r>
    </w:p>
    <w:p w:rsidR="00B63C13" w:rsidRPr="00B63C13" w:rsidRDefault="00B63C13" w:rsidP="009D7E3D">
      <w:pPr>
        <w:pStyle w:val="ac"/>
        <w:spacing w:before="0" w:beforeAutospacing="0" w:after="0" w:afterAutospacing="0"/>
        <w:ind w:firstLine="709"/>
        <w:jc w:val="both"/>
        <w:rPr>
          <w:bCs/>
          <w:kern w:val="36"/>
          <w:sz w:val="16"/>
          <w:szCs w:val="16"/>
        </w:rPr>
      </w:pPr>
      <w:r w:rsidRPr="00B63C13">
        <w:rPr>
          <w:bCs/>
          <w:kern w:val="36"/>
          <w:sz w:val="16"/>
          <w:szCs w:val="16"/>
        </w:rPr>
        <w:t xml:space="preserve">За участі керівництва податкової служби регіону відбулося </w:t>
      </w:r>
      <w:r w:rsidRPr="00B4624B">
        <w:rPr>
          <w:bCs/>
          <w:kern w:val="36"/>
          <w:sz w:val="16"/>
          <w:szCs w:val="16"/>
        </w:rPr>
        <w:t>чергове засідання консультативно-дорадчого органу.</w:t>
      </w:r>
      <w:r w:rsidRPr="00B63C13">
        <w:rPr>
          <w:bCs/>
          <w:kern w:val="36"/>
          <w:sz w:val="16"/>
          <w:szCs w:val="16"/>
        </w:rPr>
        <w:t xml:space="preserve"> </w:t>
      </w:r>
    </w:p>
    <w:p w:rsidR="00B63C13" w:rsidRPr="00B63C13" w:rsidRDefault="00B63C13" w:rsidP="009D7E3D">
      <w:pPr>
        <w:pStyle w:val="ac"/>
        <w:spacing w:before="0" w:beforeAutospacing="0" w:after="0" w:afterAutospacing="0"/>
        <w:ind w:firstLine="709"/>
        <w:jc w:val="both"/>
        <w:rPr>
          <w:bCs/>
          <w:kern w:val="36"/>
          <w:sz w:val="16"/>
          <w:szCs w:val="16"/>
        </w:rPr>
      </w:pPr>
      <w:r w:rsidRPr="00B63C13">
        <w:rPr>
          <w:bCs/>
          <w:kern w:val="36"/>
          <w:sz w:val="16"/>
          <w:szCs w:val="16"/>
        </w:rPr>
        <w:t xml:space="preserve">На порядку денному – розгляд пропозицій щодо процедур визначення бази оподаткування у разі вторинного продажу транспортних засобів із застосуванням незалежної оцінки, направлених на удосконалення законодавства. І як наслідок – забезпечення додаткових надходжень </w:t>
      </w:r>
      <w:proofErr w:type="gramStart"/>
      <w:r w:rsidRPr="00B63C13">
        <w:rPr>
          <w:bCs/>
          <w:kern w:val="36"/>
          <w:sz w:val="16"/>
          <w:szCs w:val="16"/>
        </w:rPr>
        <w:t>до</w:t>
      </w:r>
      <w:proofErr w:type="gramEnd"/>
      <w:r w:rsidRPr="00B63C13">
        <w:rPr>
          <w:bCs/>
          <w:kern w:val="36"/>
          <w:sz w:val="16"/>
          <w:szCs w:val="16"/>
        </w:rPr>
        <w:t xml:space="preserve"> бюджетів. </w:t>
      </w:r>
    </w:p>
    <w:p w:rsidR="00B63C13" w:rsidRPr="00B63C13" w:rsidRDefault="00B63C13" w:rsidP="009D7E3D">
      <w:pPr>
        <w:pStyle w:val="ac"/>
        <w:spacing w:before="0" w:beforeAutospacing="0" w:after="0" w:afterAutospacing="0"/>
        <w:ind w:firstLine="709"/>
        <w:jc w:val="both"/>
        <w:rPr>
          <w:bCs/>
          <w:kern w:val="36"/>
          <w:sz w:val="16"/>
          <w:szCs w:val="16"/>
        </w:rPr>
      </w:pPr>
      <w:r w:rsidRPr="00B63C13">
        <w:rPr>
          <w:bCs/>
          <w:kern w:val="36"/>
          <w:sz w:val="16"/>
          <w:szCs w:val="16"/>
        </w:rPr>
        <w:t xml:space="preserve">Результат – створення робочої групи з метою напрацювання інформаційних </w:t>
      </w:r>
      <w:proofErr w:type="gramStart"/>
      <w:r w:rsidRPr="00B63C13">
        <w:rPr>
          <w:bCs/>
          <w:kern w:val="36"/>
          <w:sz w:val="16"/>
          <w:szCs w:val="16"/>
        </w:rPr>
        <w:t>матер</w:t>
      </w:r>
      <w:proofErr w:type="gramEnd"/>
      <w:r w:rsidRPr="00B63C13">
        <w:rPr>
          <w:bCs/>
          <w:kern w:val="36"/>
          <w:sz w:val="16"/>
          <w:szCs w:val="16"/>
        </w:rPr>
        <w:t xml:space="preserve">іалів для їх узагальнення та направлення на розгляд до законодавчого органу. </w:t>
      </w:r>
    </w:p>
    <w:p w:rsidR="00B63C13" w:rsidRPr="00B63C13" w:rsidRDefault="00B63C13" w:rsidP="009D7E3D">
      <w:pPr>
        <w:pStyle w:val="ac"/>
        <w:spacing w:before="0" w:beforeAutospacing="0" w:after="0" w:afterAutospacing="0"/>
        <w:ind w:firstLine="709"/>
        <w:jc w:val="both"/>
        <w:rPr>
          <w:bCs/>
          <w:kern w:val="36"/>
          <w:sz w:val="16"/>
          <w:szCs w:val="16"/>
        </w:rPr>
      </w:pPr>
      <w:r w:rsidRPr="00B63C13">
        <w:rPr>
          <w:bCs/>
          <w:kern w:val="36"/>
          <w:sz w:val="16"/>
          <w:szCs w:val="16"/>
        </w:rPr>
        <w:t xml:space="preserve">Не зупиняємося! </w:t>
      </w:r>
    </w:p>
    <w:p w:rsidR="00B63C13" w:rsidRPr="00B63C13" w:rsidRDefault="00B63C13" w:rsidP="009D7E3D">
      <w:pPr>
        <w:pStyle w:val="ac"/>
        <w:spacing w:before="0" w:beforeAutospacing="0" w:after="0" w:afterAutospacing="0"/>
        <w:ind w:firstLine="709"/>
        <w:jc w:val="both"/>
        <w:rPr>
          <w:bCs/>
          <w:kern w:val="36"/>
          <w:sz w:val="16"/>
          <w:szCs w:val="16"/>
        </w:rPr>
      </w:pPr>
      <w:r w:rsidRPr="00B63C13">
        <w:rPr>
          <w:bCs/>
          <w:kern w:val="36"/>
          <w:sz w:val="16"/>
          <w:szCs w:val="16"/>
        </w:rPr>
        <w:t xml:space="preserve">Працюємо далі! </w:t>
      </w:r>
    </w:p>
    <w:p w:rsidR="006A22FA"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B63C13" w:rsidRPr="006A22FA" w:rsidRDefault="00B63C13"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Шеринг копій цифрових документів за допомогою застосунку</w:t>
      </w:r>
      <w:proofErr w:type="gramStart"/>
      <w:r w:rsidRPr="006A22FA">
        <w:rPr>
          <w:rFonts w:ascii="Times New Roman" w:eastAsia="Times New Roman" w:hAnsi="Times New Roman" w:cs="Times New Roman"/>
          <w:b/>
          <w:bCs/>
          <w:kern w:val="36"/>
          <w:sz w:val="16"/>
          <w:szCs w:val="16"/>
          <w:lang w:eastAsia="ru-RU"/>
        </w:rPr>
        <w:t xml:space="preserve"> Д</w:t>
      </w:r>
      <w:proofErr w:type="gramEnd"/>
      <w:r w:rsidRPr="006A22FA">
        <w:rPr>
          <w:rFonts w:ascii="Times New Roman" w:eastAsia="Times New Roman" w:hAnsi="Times New Roman" w:cs="Times New Roman"/>
          <w:b/>
          <w:bCs/>
          <w:kern w:val="36"/>
          <w:sz w:val="16"/>
          <w:szCs w:val="16"/>
          <w:lang w:eastAsia="ru-RU"/>
        </w:rPr>
        <w:t>ія</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Для Державної податкової служби на сьогодні </w:t>
      </w:r>
      <w:proofErr w:type="gramStart"/>
      <w:r w:rsidRPr="009D7E3D">
        <w:rPr>
          <w:bCs/>
          <w:kern w:val="36"/>
          <w:sz w:val="16"/>
          <w:szCs w:val="16"/>
        </w:rPr>
        <w:t>пр</w:t>
      </w:r>
      <w:proofErr w:type="gramEnd"/>
      <w:r w:rsidRPr="009D7E3D">
        <w:rPr>
          <w:bCs/>
          <w:kern w:val="36"/>
          <w:sz w:val="16"/>
          <w:szCs w:val="16"/>
        </w:rPr>
        <w:t xml:space="preserve">іоритетом залишається розвиток сервісної складової та цифровізація послуг для платників. Державна податкова служба бере активну участь у цифровій трансформації України. Саме тому </w:t>
      </w:r>
      <w:proofErr w:type="gramStart"/>
      <w:r w:rsidRPr="009D7E3D">
        <w:rPr>
          <w:bCs/>
          <w:kern w:val="36"/>
          <w:sz w:val="16"/>
          <w:szCs w:val="16"/>
        </w:rPr>
        <w:t>вс</w:t>
      </w:r>
      <w:proofErr w:type="gramEnd"/>
      <w:r w:rsidRPr="009D7E3D">
        <w:rPr>
          <w:bCs/>
          <w:kern w:val="36"/>
          <w:sz w:val="16"/>
          <w:szCs w:val="16"/>
        </w:rPr>
        <w:t xml:space="preserve">і ініціативи інших органів державної влади, які дозволяють полегшити платникам податків (громадянам) процес отримання послуг, завжди підтримуються. </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Починаючи з 01.06.2021 з метою реалізації норм чинного законодавства щодо застосування е-паспорта, а саме: </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Закону України від 30 березня 2021 року № 1368-IX «Про внесення змін до Закону України «Про Єдиний державний демографічний реє</w:t>
      </w:r>
      <w:proofErr w:type="gramStart"/>
      <w:r w:rsidRPr="009D7E3D">
        <w:rPr>
          <w:bCs/>
          <w:kern w:val="36"/>
          <w:sz w:val="16"/>
          <w:szCs w:val="16"/>
        </w:rPr>
        <w:t>стр</w:t>
      </w:r>
      <w:proofErr w:type="gramEnd"/>
      <w:r w:rsidRPr="009D7E3D">
        <w:rPr>
          <w:bCs/>
          <w:kern w:val="36"/>
          <w:sz w:val="16"/>
          <w:szCs w:val="16"/>
        </w:rPr>
        <w:t xml:space="preserve"> та документи, що підтверджують громадянство України, посвідчують особу чи її спеціальний статус»; </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Постанови Кабінету Міністрів України від 18 серпня 2021 року № 911 «Про затвердження Порядку формування та перевірки е-паспорта і </w:t>
      </w:r>
      <w:proofErr w:type="gramStart"/>
      <w:r w:rsidRPr="009D7E3D">
        <w:rPr>
          <w:bCs/>
          <w:kern w:val="36"/>
          <w:sz w:val="16"/>
          <w:szCs w:val="16"/>
        </w:rPr>
        <w:t>е-паспорта</w:t>
      </w:r>
      <w:proofErr w:type="gramEnd"/>
      <w:r w:rsidRPr="009D7E3D">
        <w:rPr>
          <w:bCs/>
          <w:kern w:val="36"/>
          <w:sz w:val="16"/>
          <w:szCs w:val="16"/>
        </w:rPr>
        <w:t xml:space="preserve"> для виїзду за кордон, їх електронних копій»; </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Наказу Міністерства фінансів України від 29.09.2017 № 822 «Про затвердження Положення про реєстрацію фізичних осіб у Державному реє</w:t>
      </w:r>
      <w:proofErr w:type="gramStart"/>
      <w:r w:rsidRPr="009D7E3D">
        <w:rPr>
          <w:bCs/>
          <w:kern w:val="36"/>
          <w:sz w:val="16"/>
          <w:szCs w:val="16"/>
        </w:rPr>
        <w:t>стр</w:t>
      </w:r>
      <w:proofErr w:type="gramEnd"/>
      <w:r w:rsidRPr="009D7E3D">
        <w:rPr>
          <w:bCs/>
          <w:kern w:val="36"/>
          <w:sz w:val="16"/>
          <w:szCs w:val="16"/>
        </w:rPr>
        <w:t xml:space="preserve">і фізичних осіб – платників податків», зареєстрованого у Міністерстві юстиції України 25.10.2017 за № 1306/31174 (зі змінами), </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Державною податковою службою України  було забезпечено </w:t>
      </w:r>
      <w:proofErr w:type="gramStart"/>
      <w:r w:rsidRPr="009D7E3D">
        <w:rPr>
          <w:bCs/>
          <w:kern w:val="36"/>
          <w:sz w:val="16"/>
          <w:szCs w:val="16"/>
        </w:rPr>
        <w:t>п</w:t>
      </w:r>
      <w:proofErr w:type="gramEnd"/>
      <w:r w:rsidRPr="009D7E3D">
        <w:rPr>
          <w:bCs/>
          <w:kern w:val="36"/>
          <w:sz w:val="16"/>
          <w:szCs w:val="16"/>
        </w:rPr>
        <w:t xml:space="preserve">ідключення  інформаційно – комунікаційних систем ДПС до порталу Дія та розроблено програмне забезпечення, за допомогою якого посадовими особами ДПС під час надання адміністративних послуг (зокрема, під час проведення процедур реєстрації, внесення змін до Державного реєстру фізичних осіб – платників податків, а також </w:t>
      </w:r>
      <w:proofErr w:type="gramStart"/>
      <w:r w:rsidRPr="009D7E3D">
        <w:rPr>
          <w:bCs/>
          <w:kern w:val="36"/>
          <w:sz w:val="16"/>
          <w:szCs w:val="16"/>
        </w:rPr>
        <w:t>п</w:t>
      </w:r>
      <w:proofErr w:type="gramEnd"/>
      <w:r w:rsidRPr="009D7E3D">
        <w:rPr>
          <w:bCs/>
          <w:kern w:val="36"/>
          <w:sz w:val="16"/>
          <w:szCs w:val="16"/>
        </w:rPr>
        <w:t xml:space="preserve">ід час видачі документа, що засвідчує реєстрацію у Державному реєстрі, та відомостей з Державного реєстру) у Центрах обслуговування платників здійснюється отримання (шеринг) електронних копій цифрових документів.  </w:t>
      </w:r>
    </w:p>
    <w:p w:rsidR="00B63C13" w:rsidRPr="009D7E3D" w:rsidRDefault="00B63C13" w:rsidP="009D7E3D">
      <w:pPr>
        <w:pStyle w:val="ac"/>
        <w:spacing w:before="0" w:beforeAutospacing="0" w:after="0" w:afterAutospacing="0"/>
        <w:ind w:firstLine="709"/>
        <w:jc w:val="both"/>
        <w:rPr>
          <w:bCs/>
          <w:kern w:val="36"/>
          <w:sz w:val="16"/>
          <w:szCs w:val="16"/>
        </w:rPr>
      </w:pPr>
      <w:r w:rsidRPr="009D7E3D">
        <w:rPr>
          <w:bCs/>
          <w:kern w:val="36"/>
          <w:sz w:val="16"/>
          <w:szCs w:val="16"/>
        </w:rPr>
        <w:t>Шеринг документів – це отримання копій цифрових документів у систему державного органу за допомогою застосунку</w:t>
      </w:r>
      <w:proofErr w:type="gramStart"/>
      <w:r w:rsidRPr="009D7E3D">
        <w:rPr>
          <w:bCs/>
          <w:kern w:val="36"/>
          <w:sz w:val="16"/>
          <w:szCs w:val="16"/>
        </w:rPr>
        <w:t xml:space="preserve"> Д</w:t>
      </w:r>
      <w:proofErr w:type="gramEnd"/>
      <w:r w:rsidRPr="009D7E3D">
        <w:rPr>
          <w:bCs/>
          <w:kern w:val="36"/>
          <w:sz w:val="16"/>
          <w:szCs w:val="16"/>
        </w:rPr>
        <w:t xml:space="preserve">ія. Такі копії є у форматі pdf-файлів та поля з метаданими.  </w:t>
      </w:r>
    </w:p>
    <w:p w:rsidR="00B63C13" w:rsidRPr="009D7E3D" w:rsidRDefault="00B63C13" w:rsidP="009D7E3D">
      <w:pPr>
        <w:pStyle w:val="ac"/>
        <w:spacing w:before="0" w:beforeAutospacing="0" w:after="0" w:afterAutospacing="0"/>
        <w:ind w:firstLine="709"/>
        <w:jc w:val="both"/>
        <w:rPr>
          <w:sz w:val="16"/>
          <w:szCs w:val="16"/>
        </w:rPr>
      </w:pPr>
      <w:r w:rsidRPr="009D7E3D">
        <w:rPr>
          <w:rStyle w:val="a5"/>
          <w:sz w:val="16"/>
          <w:szCs w:val="16"/>
        </w:rPr>
        <w:t>Користувач</w:t>
      </w:r>
      <w:proofErr w:type="gramStart"/>
      <w:r w:rsidRPr="009D7E3D">
        <w:rPr>
          <w:rStyle w:val="a5"/>
          <w:sz w:val="16"/>
          <w:szCs w:val="16"/>
        </w:rPr>
        <w:t xml:space="preserve"> Д</w:t>
      </w:r>
      <w:proofErr w:type="gramEnd"/>
      <w:r w:rsidRPr="009D7E3D">
        <w:rPr>
          <w:rStyle w:val="a5"/>
          <w:sz w:val="16"/>
          <w:szCs w:val="16"/>
        </w:rPr>
        <w:t>ії може поділитися копіями таких документів:</w:t>
      </w:r>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w:t>
      </w:r>
      <w:proofErr w:type="gramStart"/>
      <w:r w:rsidRPr="009D7E3D">
        <w:rPr>
          <w:sz w:val="16"/>
          <w:szCs w:val="16"/>
        </w:rPr>
        <w:t>Б</w:t>
      </w:r>
      <w:proofErr w:type="gramEnd"/>
      <w:r w:rsidRPr="009D7E3D">
        <w:rPr>
          <w:sz w:val="16"/>
          <w:szCs w:val="16"/>
        </w:rPr>
        <w:t xml:space="preserve">іометричні паспорти: ID-картка, закордонний паспорт.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Довідка ВПО.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w:t>
      </w:r>
      <w:proofErr w:type="gramStart"/>
      <w:r w:rsidRPr="009D7E3D">
        <w:rPr>
          <w:sz w:val="16"/>
          <w:szCs w:val="16"/>
        </w:rPr>
        <w:t>Св</w:t>
      </w:r>
      <w:proofErr w:type="gramEnd"/>
      <w:r w:rsidRPr="009D7E3D">
        <w:rPr>
          <w:sz w:val="16"/>
          <w:szCs w:val="16"/>
        </w:rPr>
        <w:t xml:space="preserve">ідоцтво про народження дитини.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Посвідчення водія.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w:t>
      </w:r>
      <w:proofErr w:type="gramStart"/>
      <w:r w:rsidRPr="009D7E3D">
        <w:rPr>
          <w:sz w:val="16"/>
          <w:szCs w:val="16"/>
        </w:rPr>
        <w:t>Св</w:t>
      </w:r>
      <w:proofErr w:type="gramEnd"/>
      <w:r w:rsidRPr="009D7E3D">
        <w:rPr>
          <w:sz w:val="16"/>
          <w:szCs w:val="16"/>
        </w:rPr>
        <w:t xml:space="preserve">ідоцтво про реєстрацію транспортного засобу.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Паспорти-книжечки зразка 1994 року та небіометричні закордонні паспорти, видані до 2015 року, не відображаються в</w:t>
      </w:r>
      <w:proofErr w:type="gramStart"/>
      <w:r w:rsidRPr="009D7E3D">
        <w:rPr>
          <w:sz w:val="16"/>
          <w:szCs w:val="16"/>
        </w:rPr>
        <w:t xml:space="preserve"> Д</w:t>
      </w:r>
      <w:proofErr w:type="gramEnd"/>
      <w:r w:rsidRPr="009D7E3D">
        <w:rPr>
          <w:sz w:val="16"/>
          <w:szCs w:val="16"/>
        </w:rPr>
        <w:t xml:space="preserve">ії. </w:t>
      </w:r>
    </w:p>
    <w:p w:rsidR="00B63C13" w:rsidRPr="009D7E3D" w:rsidRDefault="00B63C13" w:rsidP="009D7E3D">
      <w:pPr>
        <w:pStyle w:val="ac"/>
        <w:spacing w:before="0" w:beforeAutospacing="0" w:after="0" w:afterAutospacing="0"/>
        <w:ind w:firstLine="709"/>
        <w:jc w:val="both"/>
        <w:rPr>
          <w:sz w:val="16"/>
          <w:szCs w:val="16"/>
        </w:rPr>
      </w:pPr>
      <w:r w:rsidRPr="009D7E3D">
        <w:rPr>
          <w:rStyle w:val="a5"/>
          <w:sz w:val="16"/>
          <w:szCs w:val="16"/>
        </w:rPr>
        <w:t>Юридична сила цифрових документів у</w:t>
      </w:r>
      <w:proofErr w:type="gramStart"/>
      <w:r w:rsidRPr="009D7E3D">
        <w:rPr>
          <w:rStyle w:val="a5"/>
          <w:sz w:val="16"/>
          <w:szCs w:val="16"/>
        </w:rPr>
        <w:t xml:space="preserve"> Д</w:t>
      </w:r>
      <w:proofErr w:type="gramEnd"/>
      <w:r w:rsidRPr="009D7E3D">
        <w:rPr>
          <w:rStyle w:val="a5"/>
          <w:sz w:val="16"/>
          <w:szCs w:val="16"/>
        </w:rPr>
        <w:t>ії визначена такими нормативно-правовими актами:</w:t>
      </w:r>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Е-паспорти та РНОКПП: </w:t>
      </w:r>
      <w:hyperlink r:id="rId15" w:anchor="Text" w:history="1">
        <w:r w:rsidRPr="009D7E3D">
          <w:rPr>
            <w:rStyle w:val="a4"/>
            <w:sz w:val="16"/>
            <w:szCs w:val="16"/>
          </w:rPr>
          <w:t>Закон України № 1368-IX</w:t>
        </w:r>
      </w:hyperlink>
      <w:r w:rsidRPr="009D7E3D">
        <w:rPr>
          <w:sz w:val="16"/>
          <w:szCs w:val="16"/>
        </w:rPr>
        <w:t> та </w:t>
      </w:r>
      <w:hyperlink r:id="rId16" w:history="1">
        <w:r w:rsidRPr="009D7E3D">
          <w:rPr>
            <w:rStyle w:val="a4"/>
            <w:sz w:val="16"/>
            <w:szCs w:val="16"/>
          </w:rPr>
          <w:t>Податковий кодекс України</w:t>
        </w:r>
      </w:hyperlink>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Е-свідоцтво про народження: </w:t>
      </w:r>
      <w:hyperlink r:id="rId17" w:anchor="Text" w:history="1">
        <w:r w:rsidRPr="009D7E3D">
          <w:rPr>
            <w:rStyle w:val="a4"/>
            <w:sz w:val="16"/>
            <w:szCs w:val="16"/>
          </w:rPr>
          <w:t>постанова КМУ № 911 від 23 вересня 2020 року</w:t>
        </w:r>
      </w:hyperlink>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Е-довідка ВПО: </w:t>
      </w:r>
      <w:hyperlink r:id="rId18" w:anchor="Text" w:history="1">
        <w:r w:rsidRPr="009D7E3D">
          <w:rPr>
            <w:rStyle w:val="a4"/>
            <w:sz w:val="16"/>
            <w:szCs w:val="16"/>
          </w:rPr>
          <w:t>постанова КМУ № 509 від 1 жовтня 2014 року</w:t>
        </w:r>
      </w:hyperlink>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Е-посвідчення водія та е-свідоцтво про реєстрацію ТЗ: </w:t>
      </w:r>
      <w:hyperlink r:id="rId19" w:anchor="Text" w:history="1">
        <w:r w:rsidRPr="009D7E3D">
          <w:rPr>
            <w:rStyle w:val="a4"/>
            <w:sz w:val="16"/>
            <w:szCs w:val="16"/>
          </w:rPr>
          <w:t>постанова КМУ №1453 від 29 грудня 2021 року</w:t>
        </w:r>
      </w:hyperlink>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proofErr w:type="gramStart"/>
      <w:r w:rsidRPr="009D7E3D">
        <w:rPr>
          <w:sz w:val="16"/>
          <w:szCs w:val="16"/>
        </w:rPr>
        <w:t>П</w:t>
      </w:r>
      <w:proofErr w:type="gramEnd"/>
      <w:r w:rsidRPr="009D7E3D">
        <w:rPr>
          <w:sz w:val="16"/>
          <w:szCs w:val="16"/>
        </w:rPr>
        <w:t xml:space="preserve">ід час шерингу копії цифрового паспорта передаються паспортні дані, РНОКПП та місце реєстрації проживання. </w:t>
      </w:r>
    </w:p>
    <w:p w:rsidR="00B63C13" w:rsidRPr="009D7E3D" w:rsidRDefault="00B63C13" w:rsidP="009D7E3D">
      <w:pPr>
        <w:pStyle w:val="ac"/>
        <w:spacing w:before="0" w:beforeAutospacing="0" w:after="0" w:afterAutospacing="0"/>
        <w:ind w:firstLine="709"/>
        <w:jc w:val="both"/>
        <w:rPr>
          <w:sz w:val="16"/>
          <w:szCs w:val="16"/>
        </w:rPr>
      </w:pPr>
      <w:r w:rsidRPr="009D7E3D">
        <w:rPr>
          <w:rStyle w:val="a5"/>
          <w:sz w:val="16"/>
          <w:szCs w:val="16"/>
        </w:rPr>
        <w:t>Як відбувається шеринг документів у територіальних органах ДПС?</w:t>
      </w:r>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Фізична особа – користувач</w:t>
      </w:r>
      <w:proofErr w:type="gramStart"/>
      <w:r w:rsidRPr="009D7E3D">
        <w:rPr>
          <w:sz w:val="16"/>
          <w:szCs w:val="16"/>
        </w:rPr>
        <w:t xml:space="preserve"> Д</w:t>
      </w:r>
      <w:proofErr w:type="gramEnd"/>
      <w:r w:rsidRPr="009D7E3D">
        <w:rPr>
          <w:sz w:val="16"/>
          <w:szCs w:val="16"/>
        </w:rPr>
        <w:t xml:space="preserve">ії при особистому відвідуванні центру обслуговування платників ДПС,  де отримується адміністративна послуга, може поділитися цифровою копією документа зі смартфона: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Тисне на цифровий документ у застосунку</w:t>
      </w:r>
      <w:proofErr w:type="gramStart"/>
      <w:r w:rsidRPr="009D7E3D">
        <w:rPr>
          <w:sz w:val="16"/>
          <w:szCs w:val="16"/>
        </w:rPr>
        <w:t xml:space="preserve"> Д</w:t>
      </w:r>
      <w:proofErr w:type="gramEnd"/>
      <w:r w:rsidRPr="009D7E3D">
        <w:rPr>
          <w:sz w:val="16"/>
          <w:szCs w:val="16"/>
        </w:rPr>
        <w:t xml:space="preserve">ія, щоб згенерувати штрихкод на зворотному боці картки документа.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Співробітник територіального органу ДПС вносить в інформаційну систему ДПС 13-значний код, указаний </w:t>
      </w:r>
      <w:proofErr w:type="gramStart"/>
      <w:r w:rsidRPr="009D7E3D">
        <w:rPr>
          <w:sz w:val="16"/>
          <w:szCs w:val="16"/>
        </w:rPr>
        <w:t>п</w:t>
      </w:r>
      <w:proofErr w:type="gramEnd"/>
      <w:r w:rsidRPr="009D7E3D">
        <w:rPr>
          <w:sz w:val="16"/>
          <w:szCs w:val="16"/>
        </w:rPr>
        <w:t xml:space="preserve">ід штрихкодом.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Користувачу у застосунок</w:t>
      </w:r>
      <w:proofErr w:type="gramStart"/>
      <w:r w:rsidRPr="009D7E3D">
        <w:rPr>
          <w:sz w:val="16"/>
          <w:szCs w:val="16"/>
        </w:rPr>
        <w:t xml:space="preserve"> Д</w:t>
      </w:r>
      <w:proofErr w:type="gramEnd"/>
      <w:r w:rsidRPr="009D7E3D">
        <w:rPr>
          <w:sz w:val="16"/>
          <w:szCs w:val="16"/>
        </w:rPr>
        <w:t xml:space="preserve">ія надходить запит на надання копій цифрових документів.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Користувач підтверджує передачу копій Дія</w:t>
      </w:r>
      <w:proofErr w:type="gramStart"/>
      <w:r w:rsidRPr="009D7E3D">
        <w:rPr>
          <w:sz w:val="16"/>
          <w:szCs w:val="16"/>
        </w:rPr>
        <w:t>.П</w:t>
      </w:r>
      <w:proofErr w:type="gramEnd"/>
      <w:r w:rsidRPr="009D7E3D">
        <w:rPr>
          <w:sz w:val="16"/>
          <w:szCs w:val="16"/>
        </w:rPr>
        <w:t xml:space="preserve">ідписом.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У разі успішного накладення </w:t>
      </w:r>
      <w:proofErr w:type="gramStart"/>
      <w:r w:rsidRPr="009D7E3D">
        <w:rPr>
          <w:sz w:val="16"/>
          <w:szCs w:val="16"/>
        </w:rPr>
        <w:t>п</w:t>
      </w:r>
      <w:proofErr w:type="gramEnd"/>
      <w:r w:rsidRPr="009D7E3D">
        <w:rPr>
          <w:sz w:val="16"/>
          <w:szCs w:val="16"/>
        </w:rPr>
        <w:t xml:space="preserve">ідпису копії документів будуть надіслані в систему ДПС.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Система ДПС отримує цифрові копії у форматі </w:t>
      </w:r>
      <w:proofErr w:type="gramStart"/>
      <w:r w:rsidRPr="009D7E3D">
        <w:rPr>
          <w:sz w:val="16"/>
          <w:szCs w:val="16"/>
        </w:rPr>
        <w:t>п</w:t>
      </w:r>
      <w:proofErr w:type="gramEnd"/>
      <w:r w:rsidRPr="009D7E3D">
        <w:rPr>
          <w:sz w:val="16"/>
          <w:szCs w:val="16"/>
        </w:rPr>
        <w:t xml:space="preserve">ідписаного pdf та метаданих (json). </w:t>
      </w:r>
    </w:p>
    <w:p w:rsidR="00B63C13" w:rsidRPr="009D7E3D" w:rsidRDefault="00B63C13" w:rsidP="009D7E3D">
      <w:pPr>
        <w:pStyle w:val="ac"/>
        <w:spacing w:before="0" w:beforeAutospacing="0" w:after="0" w:afterAutospacing="0"/>
        <w:ind w:firstLine="709"/>
        <w:jc w:val="both"/>
        <w:rPr>
          <w:sz w:val="16"/>
          <w:szCs w:val="16"/>
        </w:rPr>
      </w:pPr>
      <w:r w:rsidRPr="009D7E3D">
        <w:rPr>
          <w:rStyle w:val="a5"/>
          <w:sz w:val="16"/>
          <w:szCs w:val="16"/>
        </w:rPr>
        <w:t>Чому це безпечно?</w:t>
      </w:r>
      <w:r w:rsidRPr="009D7E3D">
        <w:rPr>
          <w:sz w:val="16"/>
          <w:szCs w:val="16"/>
        </w:rPr>
        <w:t xml:space="preserve">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lastRenderedPageBreak/>
        <w:t xml:space="preserve">- </w:t>
      </w:r>
      <w:proofErr w:type="gramStart"/>
      <w:r w:rsidRPr="009D7E3D">
        <w:rPr>
          <w:sz w:val="16"/>
          <w:szCs w:val="16"/>
        </w:rPr>
        <w:t>Дан</w:t>
      </w:r>
      <w:proofErr w:type="gramEnd"/>
      <w:r w:rsidRPr="009D7E3D">
        <w:rPr>
          <w:sz w:val="16"/>
          <w:szCs w:val="16"/>
        </w:rPr>
        <w:t xml:space="preserve">і передаються лише в зашифрованому вигляді та можуть бути розшифровані (отже, прочитані та оброблені) лише тим органом, який їх запитав у користувача.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Зашифрований пакет з даними надсилається на сервер органу лише після дозволу користувача, який він надає в застосунку</w:t>
      </w:r>
      <w:proofErr w:type="gramStart"/>
      <w:r w:rsidRPr="009D7E3D">
        <w:rPr>
          <w:sz w:val="16"/>
          <w:szCs w:val="16"/>
        </w:rPr>
        <w:t xml:space="preserve"> Д</w:t>
      </w:r>
      <w:proofErr w:type="gramEnd"/>
      <w:r w:rsidRPr="009D7E3D">
        <w:rPr>
          <w:sz w:val="16"/>
          <w:szCs w:val="16"/>
        </w:rPr>
        <w:t xml:space="preserve">ія безпосередньо перед відправленням.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Кожна цифрова копія документа </w:t>
      </w:r>
      <w:proofErr w:type="gramStart"/>
      <w:r w:rsidRPr="009D7E3D">
        <w:rPr>
          <w:sz w:val="16"/>
          <w:szCs w:val="16"/>
        </w:rPr>
        <w:t>містить</w:t>
      </w:r>
      <w:proofErr w:type="gramEnd"/>
      <w:r w:rsidRPr="009D7E3D">
        <w:rPr>
          <w:sz w:val="16"/>
          <w:szCs w:val="16"/>
        </w:rPr>
        <w:t xml:space="preserve"> інформацію про отримувача, його відділення та дату її формування. </w:t>
      </w:r>
    </w:p>
    <w:p w:rsidR="00B63C13" w:rsidRPr="009D7E3D" w:rsidRDefault="00B63C13" w:rsidP="009D7E3D">
      <w:pPr>
        <w:pStyle w:val="ac"/>
        <w:spacing w:before="0" w:beforeAutospacing="0" w:after="0" w:afterAutospacing="0"/>
        <w:ind w:firstLine="709"/>
        <w:jc w:val="both"/>
        <w:rPr>
          <w:sz w:val="16"/>
          <w:szCs w:val="16"/>
        </w:rPr>
      </w:pPr>
      <w:r w:rsidRPr="009D7E3D">
        <w:rPr>
          <w:sz w:val="16"/>
          <w:szCs w:val="16"/>
        </w:rPr>
        <w:t xml:space="preserve">- Органом  забезпечується дотримання вимог законодавства про захист персональних даних.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Чи має право фізична особа – </w:t>
      </w:r>
      <w:proofErr w:type="gramStart"/>
      <w:r w:rsidRPr="006A22FA">
        <w:rPr>
          <w:rFonts w:ascii="Times New Roman" w:eastAsia="Times New Roman" w:hAnsi="Times New Roman" w:cs="Times New Roman"/>
          <w:b/>
          <w:bCs/>
          <w:kern w:val="36"/>
          <w:sz w:val="16"/>
          <w:szCs w:val="16"/>
          <w:lang w:eastAsia="ru-RU"/>
        </w:rPr>
        <w:t>п</w:t>
      </w:r>
      <w:proofErr w:type="gramEnd"/>
      <w:r w:rsidRPr="006A22FA">
        <w:rPr>
          <w:rFonts w:ascii="Times New Roman" w:eastAsia="Times New Roman" w:hAnsi="Times New Roman" w:cs="Times New Roman"/>
          <w:b/>
          <w:bCs/>
          <w:kern w:val="36"/>
          <w:sz w:val="16"/>
          <w:szCs w:val="16"/>
          <w:lang w:eastAsia="ru-RU"/>
        </w:rPr>
        <w:t>ідприємець при постачанні електронних комунікаційних послуг застосовувати спрощену систему оподаткування обліку та звітності?</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Спрощена система оподаткування, </w:t>
      </w:r>
      <w:proofErr w:type="gramStart"/>
      <w:r w:rsidRPr="009D7E3D">
        <w:rPr>
          <w:bCs/>
          <w:kern w:val="36"/>
          <w:sz w:val="16"/>
          <w:szCs w:val="16"/>
        </w:rPr>
        <w:t>обл</w:t>
      </w:r>
      <w:proofErr w:type="gramEnd"/>
      <w:r w:rsidRPr="009D7E3D">
        <w:rPr>
          <w:bCs/>
          <w:kern w:val="36"/>
          <w:sz w:val="16"/>
          <w:szCs w:val="16"/>
        </w:rPr>
        <w:t xml:space="preserve">іку та звітності – особливий механізм справляння податків і зборів, що встановлює заміну сплати окремих податків і зборів, встановлених пунктом 297.1 статті 297 Податкового кодексу України (далі – Кодекс), на сплату єдиного податку з одночасним веденням спрощеного обліку та звітності.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Пунктом 291.5 статті 291 Кодексу визначено перелік видів діяльності, здійснення яких не дає права на застосування спрощеної системи оподаткування, </w:t>
      </w:r>
      <w:proofErr w:type="gramStart"/>
      <w:r w:rsidRPr="009D7E3D">
        <w:rPr>
          <w:bCs/>
          <w:kern w:val="36"/>
          <w:sz w:val="16"/>
          <w:szCs w:val="16"/>
        </w:rPr>
        <w:t>обл</w:t>
      </w:r>
      <w:proofErr w:type="gramEnd"/>
      <w:r w:rsidRPr="009D7E3D">
        <w:rPr>
          <w:bCs/>
          <w:kern w:val="36"/>
          <w:sz w:val="16"/>
          <w:szCs w:val="16"/>
        </w:rPr>
        <w:t xml:space="preserve">іку та звітності.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Відповідно до п</w:t>
      </w:r>
      <w:proofErr w:type="gramStart"/>
      <w:r w:rsidRPr="009D7E3D">
        <w:rPr>
          <w:bCs/>
          <w:kern w:val="36"/>
          <w:sz w:val="16"/>
          <w:szCs w:val="16"/>
        </w:rPr>
        <w:t>.п</w:t>
      </w:r>
      <w:proofErr w:type="gramEnd"/>
      <w:r w:rsidRPr="009D7E3D">
        <w:rPr>
          <w:bCs/>
          <w:kern w:val="36"/>
          <w:sz w:val="16"/>
          <w:szCs w:val="16"/>
        </w:rPr>
        <w:t xml:space="preserve"> 8 п.п. 291.5.1 п. 291.5 ст. 291 Кодексу не можуть бути платниками єдиного податку першої – третьої груп суб’єкти господарювання, зокрема, фізичні особи – підприємці, які здійснюють діяльність з надання послуг пошти (крім кур’єрської діяльності), діяльність з надання послуг фіксованого телефонного зв’</w:t>
      </w:r>
      <w:proofErr w:type="gramStart"/>
      <w:r w:rsidRPr="009D7E3D">
        <w:rPr>
          <w:bCs/>
          <w:kern w:val="36"/>
          <w:sz w:val="16"/>
          <w:szCs w:val="16"/>
        </w:rPr>
        <w:t>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w:t>
      </w:r>
      <w:proofErr w:type="gramEnd"/>
      <w:r w:rsidRPr="009D7E3D">
        <w:rPr>
          <w:bCs/>
          <w:kern w:val="36"/>
          <w:sz w:val="16"/>
          <w:szCs w:val="16"/>
        </w:rPr>
        <w:t>,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w:t>
      </w:r>
      <w:proofErr w:type="gramStart"/>
      <w:r w:rsidRPr="009D7E3D">
        <w:rPr>
          <w:bCs/>
          <w:kern w:val="36"/>
          <w:sz w:val="16"/>
          <w:szCs w:val="16"/>
        </w:rPr>
        <w:t>е-</w:t>
      </w:r>
      <w:proofErr w:type="gramEnd"/>
      <w:r w:rsidRPr="009D7E3D">
        <w:rPr>
          <w:bCs/>
          <w:kern w:val="36"/>
          <w:sz w:val="16"/>
          <w:szCs w:val="16"/>
        </w:rPr>
        <w:t xml:space="preserve"> і радіомовлення, проводового радіомовлення та телемереж.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Слід зазначити, що заборона перебування на спрощеній системі оподаткування стосується суб’єктів господарювання, які в рамках надання послуг у сфері електронних комунікацій здійснюють технічне обслуговування та експлуатацію відповідних мереж, </w:t>
      </w:r>
      <w:proofErr w:type="gramStart"/>
      <w:r w:rsidRPr="009D7E3D">
        <w:rPr>
          <w:bCs/>
          <w:kern w:val="36"/>
          <w:sz w:val="16"/>
          <w:szCs w:val="16"/>
        </w:rPr>
        <w:t>у</w:t>
      </w:r>
      <w:proofErr w:type="gramEnd"/>
      <w:r w:rsidRPr="009D7E3D">
        <w:rPr>
          <w:bCs/>
          <w:kern w:val="36"/>
          <w:sz w:val="16"/>
          <w:szCs w:val="16"/>
        </w:rPr>
        <w:t xml:space="preserve"> тому числі надають доступ до таких мереж.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Відповідно </w:t>
      </w:r>
      <w:proofErr w:type="gramStart"/>
      <w:r w:rsidRPr="009D7E3D">
        <w:rPr>
          <w:bCs/>
          <w:kern w:val="36"/>
          <w:sz w:val="16"/>
          <w:szCs w:val="16"/>
        </w:rPr>
        <w:t>до</w:t>
      </w:r>
      <w:proofErr w:type="gramEnd"/>
      <w:r w:rsidRPr="009D7E3D">
        <w:rPr>
          <w:bCs/>
          <w:kern w:val="36"/>
          <w:sz w:val="16"/>
          <w:szCs w:val="16"/>
        </w:rPr>
        <w:t xml:space="preserve"> Закону України від 16 грудня 2020 року №1089-IX «Про електронні комунікації» (далі ‒ Закон № 1089), який набрав чинності з 1 січня 2022 року, оператор і є постачальником при постачанні електронних комунікаційних послуг. Постачальник  електронних комунікаційних послуг ‒ суб’єкт господарювання, який надає та/або має право надавати електронні комунікаційні послуги на власних мережах та/або на мережах інших постачальників електронних комунікаційних послуг. </w:t>
      </w:r>
      <w:proofErr w:type="gramStart"/>
      <w:r w:rsidRPr="009D7E3D">
        <w:rPr>
          <w:bCs/>
          <w:kern w:val="36"/>
          <w:sz w:val="16"/>
          <w:szCs w:val="16"/>
        </w:rPr>
        <w:t>Проте попередній Закон України від 18 листопада 2003 року №1280-IV «Про телекомунікації» (діяв до 01.01.2022) розділяв ці поняття та визначав окремо поняття «провайдер телекомунікацій» (суб’єкт господарювання, який має право на здійснення діяльності у сфері телекомунікацій без права на технічне обслуговування та експлуатацію телекомунікаційних</w:t>
      </w:r>
      <w:proofErr w:type="gramEnd"/>
      <w:r w:rsidRPr="009D7E3D">
        <w:rPr>
          <w:bCs/>
          <w:kern w:val="36"/>
          <w:sz w:val="16"/>
          <w:szCs w:val="16"/>
        </w:rPr>
        <w:t xml:space="preserve"> мереж і надання в користування каналів електрозв’язку). На сьогодні норми Закону № 1089 не визначають окремого суб’єкта господарювання, який має право на здійснення діяльності у сфері електронних комунікаційних послуг без права на технічне обслуговування та експлуатацію мереж.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Тобто відповідно до норм Закону № 1089 платники єдиного податку – фізичні особи – </w:t>
      </w:r>
      <w:proofErr w:type="gramStart"/>
      <w:r w:rsidRPr="009D7E3D">
        <w:rPr>
          <w:bCs/>
          <w:kern w:val="36"/>
          <w:sz w:val="16"/>
          <w:szCs w:val="16"/>
        </w:rPr>
        <w:t>п</w:t>
      </w:r>
      <w:proofErr w:type="gramEnd"/>
      <w:r w:rsidRPr="009D7E3D">
        <w:rPr>
          <w:bCs/>
          <w:kern w:val="36"/>
          <w:sz w:val="16"/>
          <w:szCs w:val="16"/>
        </w:rPr>
        <w:t xml:space="preserve">ідприємці при постачанні електронних комунікаційних послуг не мають права обирати спрощену систему оподаткування, обліку та звітності.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Водночас для застосування спрощеної системи оподаткування платники податків подають заяву за формою, яка затверджена наказом Міністерства фінансів України від 16.07.2019 № 308. Форма цієї заяви передбачає зазначення платниками видів діяльності за кодами з КВЕД ДК 009:2010, які суб’єкт господарювання має здійснювати, перебуваючи на спрощеній системі оподаткування.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Класифікація видів економічної діяльності (далі ‒ КВЕД-2010) затверджена наказом </w:t>
      </w:r>
      <w:proofErr w:type="gramStart"/>
      <w:r w:rsidRPr="009D7E3D">
        <w:rPr>
          <w:bCs/>
          <w:kern w:val="36"/>
          <w:sz w:val="16"/>
          <w:szCs w:val="16"/>
        </w:rPr>
        <w:t>Державного</w:t>
      </w:r>
      <w:proofErr w:type="gramEnd"/>
      <w:r w:rsidRPr="009D7E3D">
        <w:rPr>
          <w:bCs/>
          <w:kern w:val="36"/>
          <w:sz w:val="16"/>
          <w:szCs w:val="16"/>
        </w:rPr>
        <w:t xml:space="preserve"> комітету статистики України від 23.12.2011 № 396. Вказаний наказ визначає методологічні основи та пояснення до позицій національного класифікатора КВЕД-2010. Згідно з КВЕД-2010 діяльність з надання послуг, доступу до мережі Інтернет не виокремлюється в окремий клас або </w:t>
      </w:r>
      <w:proofErr w:type="gramStart"/>
      <w:r w:rsidRPr="009D7E3D">
        <w:rPr>
          <w:bCs/>
          <w:kern w:val="36"/>
          <w:sz w:val="16"/>
          <w:szCs w:val="16"/>
        </w:rPr>
        <w:t>п</w:t>
      </w:r>
      <w:proofErr w:type="gramEnd"/>
      <w:r w:rsidRPr="009D7E3D">
        <w:rPr>
          <w:bCs/>
          <w:kern w:val="36"/>
          <w:sz w:val="16"/>
          <w:szCs w:val="16"/>
        </w:rPr>
        <w:t xml:space="preserve">ідклас видів економічної діяльності, а є складовою класів 61.10 – «Діяльність у сфері проводового електрозв’язку», 61.20 – «Діяльність у сфері безпроводового електрозв’язку», 61.30 – «Діяльність у сфері супутникового електрозв’язку» та класу 61.90 – «Інша діяльність у сфері електрозв’язку».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Отже, фізичні особи ‒ </w:t>
      </w:r>
      <w:proofErr w:type="gramStart"/>
      <w:r w:rsidRPr="009D7E3D">
        <w:rPr>
          <w:bCs/>
          <w:kern w:val="36"/>
          <w:sz w:val="16"/>
          <w:szCs w:val="16"/>
        </w:rPr>
        <w:t>п</w:t>
      </w:r>
      <w:proofErr w:type="gramEnd"/>
      <w:r w:rsidRPr="009D7E3D">
        <w:rPr>
          <w:bCs/>
          <w:kern w:val="36"/>
          <w:sz w:val="16"/>
          <w:szCs w:val="16"/>
        </w:rPr>
        <w:t xml:space="preserve">ідприємці, які обрали вищевказані КВЕД-2010 та надають електронні комунікаційні послуги, не мають права застосовувати спрощену систему оподаткування.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Водночас зазначаємо, що відповідно до п.п. 4 п.п. 298.3.1 п. 298.3 ст. 298 Кодексу для платників єдиного податку передбачено можливість внесення  відомостей до реєстру платників єдиного податку щодо зміни виді</w:t>
      </w:r>
      <w:proofErr w:type="gramStart"/>
      <w:r w:rsidRPr="009D7E3D">
        <w:rPr>
          <w:bCs/>
          <w:kern w:val="36"/>
          <w:sz w:val="16"/>
          <w:szCs w:val="16"/>
        </w:rPr>
        <w:t>в</w:t>
      </w:r>
      <w:proofErr w:type="gramEnd"/>
      <w:r w:rsidRPr="009D7E3D">
        <w:rPr>
          <w:bCs/>
          <w:kern w:val="36"/>
          <w:sz w:val="16"/>
          <w:szCs w:val="16"/>
        </w:rPr>
        <w:t xml:space="preserve"> господарської діяльності. </w:t>
      </w:r>
    </w:p>
    <w:p w:rsidR="00F644BF" w:rsidRPr="009D7E3D" w:rsidRDefault="00F644BF" w:rsidP="009D7E3D">
      <w:pPr>
        <w:pStyle w:val="ac"/>
        <w:spacing w:before="0" w:beforeAutospacing="0" w:after="0" w:afterAutospacing="0"/>
        <w:ind w:firstLine="709"/>
        <w:jc w:val="both"/>
        <w:rPr>
          <w:bCs/>
          <w:kern w:val="36"/>
          <w:sz w:val="16"/>
          <w:szCs w:val="16"/>
        </w:rPr>
      </w:pPr>
      <w:proofErr w:type="gramStart"/>
      <w:r w:rsidRPr="009D7E3D">
        <w:rPr>
          <w:bCs/>
          <w:kern w:val="36"/>
          <w:sz w:val="16"/>
          <w:szCs w:val="16"/>
        </w:rPr>
        <w:t>Крім того, платники єдиного податку згідно з п.п. 5 п.п. 298.2.3 п. 298.2 ст. 298 Кодексу зобов’язані перейти на сплату інших податків і зборів у разі здійснення видів діяльності, які не дають права застосовувати спрощену систему оподаткування, з першого числа місяця, наступного за податковим (звітним) періодом, у якому</w:t>
      </w:r>
      <w:proofErr w:type="gramEnd"/>
      <w:r w:rsidRPr="009D7E3D">
        <w:rPr>
          <w:bCs/>
          <w:kern w:val="36"/>
          <w:sz w:val="16"/>
          <w:szCs w:val="16"/>
        </w:rPr>
        <w:t xml:space="preserve"> здійснювалися такі види діяльності.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Отже, такі платники зобов’язані подати заяву та відмовитись від спрощеної системи оподаткування не </w:t>
      </w:r>
      <w:proofErr w:type="gramStart"/>
      <w:r w:rsidRPr="009D7E3D">
        <w:rPr>
          <w:bCs/>
          <w:kern w:val="36"/>
          <w:sz w:val="16"/>
          <w:szCs w:val="16"/>
        </w:rPr>
        <w:t>п</w:t>
      </w:r>
      <w:proofErr w:type="gramEnd"/>
      <w:r w:rsidRPr="009D7E3D">
        <w:rPr>
          <w:bCs/>
          <w:kern w:val="36"/>
          <w:sz w:val="16"/>
          <w:szCs w:val="16"/>
        </w:rPr>
        <w:t xml:space="preserve">ізніше ніж за 10 календарних днів до початку нового календарного кварталу (року), тобто до 20 вересня 2024 року (п.п. 298.2.1 п.298.2 ст. 298 Кодексу).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У разі не виконання обов’язку щодо виключення відповідних видів діяльності або переходу на інші податки і збори, то реєстрація по такому платнику може бути анульована шляхом виключення з реєстру платників єдиного податку за </w:t>
      </w:r>
      <w:proofErr w:type="gramStart"/>
      <w:r w:rsidRPr="009D7E3D">
        <w:rPr>
          <w:bCs/>
          <w:kern w:val="36"/>
          <w:sz w:val="16"/>
          <w:szCs w:val="16"/>
        </w:rPr>
        <w:t>р</w:t>
      </w:r>
      <w:proofErr w:type="gramEnd"/>
      <w:r w:rsidRPr="009D7E3D">
        <w:rPr>
          <w:bCs/>
          <w:kern w:val="36"/>
          <w:sz w:val="16"/>
          <w:szCs w:val="16"/>
        </w:rPr>
        <w:t xml:space="preserve">ішенням контролюючого органу.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Щодо забезпечення можливості розрахункі</w:t>
      </w:r>
      <w:proofErr w:type="gramStart"/>
      <w:r w:rsidRPr="006A22FA">
        <w:rPr>
          <w:rFonts w:ascii="Times New Roman" w:eastAsia="Times New Roman" w:hAnsi="Times New Roman" w:cs="Times New Roman"/>
          <w:b/>
          <w:bCs/>
          <w:kern w:val="36"/>
          <w:sz w:val="16"/>
          <w:szCs w:val="16"/>
          <w:lang w:eastAsia="ru-RU"/>
        </w:rPr>
        <w:t>в</w:t>
      </w:r>
      <w:proofErr w:type="gramEnd"/>
      <w:r w:rsidRPr="006A22FA">
        <w:rPr>
          <w:rFonts w:ascii="Times New Roman" w:eastAsia="Times New Roman" w:hAnsi="Times New Roman" w:cs="Times New Roman"/>
          <w:b/>
          <w:bCs/>
          <w:kern w:val="36"/>
          <w:sz w:val="16"/>
          <w:szCs w:val="16"/>
          <w:lang w:eastAsia="ru-RU"/>
        </w:rPr>
        <w:t xml:space="preserve"> у безготівковій формі</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Державна податкова служба України нагаду</w:t>
      </w:r>
      <w:proofErr w:type="gramStart"/>
      <w:r w:rsidRPr="009D7E3D">
        <w:rPr>
          <w:bCs/>
          <w:kern w:val="36"/>
          <w:sz w:val="16"/>
          <w:szCs w:val="16"/>
        </w:rPr>
        <w:t>є,</w:t>
      </w:r>
      <w:proofErr w:type="gramEnd"/>
      <w:r w:rsidRPr="009D7E3D">
        <w:rPr>
          <w:bCs/>
          <w:kern w:val="36"/>
          <w:sz w:val="16"/>
          <w:szCs w:val="16"/>
        </w:rPr>
        <w:t xml:space="preserve"> що на виконання вимог частини двадцять дев’ятої статті 38 Закону України від 30 червня 2021 року № 1591-IX «Про платіжні послуги» Кабінетом Міністрів України прийнято постанову від 29 липня 2022 року № </w:t>
      </w:r>
      <w:r w:rsidRPr="009D7E3D">
        <w:rPr>
          <w:bCs/>
          <w:kern w:val="36"/>
          <w:sz w:val="16"/>
          <w:szCs w:val="16"/>
        </w:rPr>
        <w:lastRenderedPageBreak/>
        <w:t>894 «Про встановлення строків, до настання яких торговці повинні забезпечити можливість зді</w:t>
      </w:r>
      <w:proofErr w:type="gramStart"/>
      <w:r w:rsidRPr="009D7E3D">
        <w:rPr>
          <w:bCs/>
          <w:kern w:val="36"/>
          <w:sz w:val="16"/>
          <w:szCs w:val="16"/>
        </w:rPr>
        <w:t xml:space="preserve">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 (далі – Постанова № 894). </w:t>
      </w:r>
      <w:proofErr w:type="gramEnd"/>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Так, 1 січня 2025 року вступає в дію підпункт 3 пункту 1</w:t>
      </w:r>
      <w:proofErr w:type="gramStart"/>
      <w:r w:rsidRPr="009D7E3D">
        <w:rPr>
          <w:bCs/>
          <w:kern w:val="36"/>
          <w:sz w:val="16"/>
          <w:szCs w:val="16"/>
        </w:rPr>
        <w:t xml:space="preserve"> П</w:t>
      </w:r>
      <w:proofErr w:type="gramEnd"/>
      <w:r w:rsidRPr="009D7E3D">
        <w:rPr>
          <w:bCs/>
          <w:kern w:val="36"/>
          <w:sz w:val="16"/>
          <w:szCs w:val="16"/>
        </w:rPr>
        <w:t xml:space="preserve">останови № 894, який розширює коло суб’єктів господарювання, які в обов’язковому порядку мають забезпечити можливість здійснення безготівкових розрахунків за продані ними товари (надані послуги). </w:t>
      </w:r>
    </w:p>
    <w:p w:rsidR="00F644BF" w:rsidRPr="009D7E3D" w:rsidRDefault="00F644BF" w:rsidP="009D7E3D">
      <w:pPr>
        <w:pStyle w:val="ac"/>
        <w:spacing w:before="0" w:beforeAutospacing="0" w:after="0" w:afterAutospacing="0"/>
        <w:ind w:firstLine="709"/>
        <w:jc w:val="both"/>
        <w:rPr>
          <w:bCs/>
          <w:kern w:val="36"/>
          <w:sz w:val="16"/>
          <w:szCs w:val="16"/>
        </w:rPr>
      </w:pPr>
      <w:proofErr w:type="gramStart"/>
      <w:r w:rsidRPr="009D7E3D">
        <w:rPr>
          <w:bCs/>
          <w:kern w:val="36"/>
          <w:sz w:val="16"/>
          <w:szCs w:val="16"/>
        </w:rPr>
        <w:t>Постановою № 894 передбачено поступове запровадження обов’язку торговців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 і на сьогодні такий обов’язок уже встановлено для торговців, які провадять господарську діяльність у</w:t>
      </w:r>
      <w:proofErr w:type="gramEnd"/>
      <w:r w:rsidRPr="009D7E3D">
        <w:rPr>
          <w:bCs/>
          <w:kern w:val="36"/>
          <w:sz w:val="16"/>
          <w:szCs w:val="16"/>
        </w:rPr>
        <w:t xml:space="preserve"> населених пунктах з чисельністю населення  понад</w:t>
      </w:r>
      <w:r w:rsidRPr="009D7E3D">
        <w:rPr>
          <w:bCs/>
          <w:kern w:val="36"/>
          <w:sz w:val="16"/>
          <w:szCs w:val="16"/>
        </w:rPr>
        <w:br/>
        <w:t>5 тисяч жителі</w:t>
      </w:r>
      <w:proofErr w:type="gramStart"/>
      <w:r w:rsidRPr="009D7E3D">
        <w:rPr>
          <w:bCs/>
          <w:kern w:val="36"/>
          <w:sz w:val="16"/>
          <w:szCs w:val="16"/>
        </w:rPr>
        <w:t>в</w:t>
      </w:r>
      <w:proofErr w:type="gramEnd"/>
      <w:r w:rsidRPr="009D7E3D">
        <w:rPr>
          <w:bCs/>
          <w:kern w:val="36"/>
          <w:sz w:val="16"/>
          <w:szCs w:val="16"/>
        </w:rPr>
        <w:t xml:space="preserve">, а: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з 1 січня 2025 року – платіжні термінали (POS-термінали) будуть необхідні торговцям у населених пунктах з населенням менше ніж 5 тисяч жителі</w:t>
      </w:r>
      <w:proofErr w:type="gramStart"/>
      <w:r w:rsidRPr="009D7E3D">
        <w:rPr>
          <w:bCs/>
          <w:kern w:val="36"/>
          <w:sz w:val="16"/>
          <w:szCs w:val="16"/>
        </w:rPr>
        <w:t>в</w:t>
      </w:r>
      <w:proofErr w:type="gramEnd"/>
      <w:r w:rsidRPr="009D7E3D">
        <w:rPr>
          <w:bCs/>
          <w:kern w:val="36"/>
          <w:sz w:val="16"/>
          <w:szCs w:val="16"/>
        </w:rPr>
        <w:t xml:space="preserve">;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з 1 січня 2026 року – торговцям – фізичним особам – </w:t>
      </w:r>
      <w:proofErr w:type="gramStart"/>
      <w:r w:rsidRPr="009D7E3D">
        <w:rPr>
          <w:bCs/>
          <w:kern w:val="36"/>
          <w:sz w:val="16"/>
          <w:szCs w:val="16"/>
        </w:rPr>
        <w:t>п</w:t>
      </w:r>
      <w:proofErr w:type="gramEnd"/>
      <w:r w:rsidRPr="009D7E3D">
        <w:rPr>
          <w:bCs/>
          <w:kern w:val="36"/>
          <w:sz w:val="16"/>
          <w:szCs w:val="16"/>
        </w:rPr>
        <w:t xml:space="preserve">ідприємцям – платникам єдиного податку першої групи, торговцям, які здійснюють торгівлю з використанням торгових автоматів, виїзну (виносну) торгівлю, продаж власноручно вирощеної або відгодованої продукції.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Примітка: запровадження з 1 січня 2025 року обов’язку відповідно до кількості населення не стосується торговців – фізичних осіб – </w:t>
      </w:r>
      <w:proofErr w:type="gramStart"/>
      <w:r w:rsidRPr="009D7E3D">
        <w:rPr>
          <w:bCs/>
          <w:kern w:val="36"/>
          <w:sz w:val="16"/>
          <w:szCs w:val="16"/>
        </w:rPr>
        <w:t>п</w:t>
      </w:r>
      <w:proofErr w:type="gramEnd"/>
      <w:r w:rsidRPr="009D7E3D">
        <w:rPr>
          <w:bCs/>
          <w:kern w:val="36"/>
          <w:sz w:val="16"/>
          <w:szCs w:val="16"/>
        </w:rPr>
        <w:t xml:space="preserve">ідприємців – платників єдиного податку першої групи та торговців, які здійснюють торгівлю з використанням торгових автоматів, виїзну (виносну) торгівлю, продаж власноручно вирощеної або відгодованої продукції, які повинні будуть встановити POS-термінали з 1 січня 2026 року, незалежно від кількості населення.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Наголошуємо, що відповідно до частини двадцять дев’ятої статті 38 Закону України від 30 червня 2021 року № 1591-IX «Про платіжні послуги» торговцям забороняється: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у будь-який спосіб обмежувати право держателя електронного платіжного засобу обирати для здійснення розрахунків будь-який електронний платіжний засіб платіжних систем відповідно </w:t>
      </w:r>
      <w:proofErr w:type="gramStart"/>
      <w:r w:rsidRPr="009D7E3D">
        <w:rPr>
          <w:bCs/>
          <w:kern w:val="36"/>
          <w:sz w:val="16"/>
          <w:szCs w:val="16"/>
        </w:rPr>
        <w:t>до</w:t>
      </w:r>
      <w:proofErr w:type="gramEnd"/>
      <w:r w:rsidRPr="009D7E3D">
        <w:rPr>
          <w:bCs/>
          <w:kern w:val="36"/>
          <w:sz w:val="16"/>
          <w:szCs w:val="16"/>
        </w:rPr>
        <w:t xml:space="preserve"> абзацу першого частини двадцять восьмої цієї статті;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встановлювати будь-яку додаткову (супровідну) плату </w:t>
      </w:r>
      <w:proofErr w:type="gramStart"/>
      <w:r w:rsidRPr="009D7E3D">
        <w:rPr>
          <w:bCs/>
          <w:kern w:val="36"/>
          <w:sz w:val="16"/>
          <w:szCs w:val="16"/>
        </w:rPr>
        <w:t>п</w:t>
      </w:r>
      <w:proofErr w:type="gramEnd"/>
      <w:r w:rsidRPr="009D7E3D">
        <w:rPr>
          <w:bCs/>
          <w:kern w:val="36"/>
          <w:sz w:val="16"/>
          <w:szCs w:val="16"/>
        </w:rPr>
        <w:t xml:space="preserve">ід час здійснення оплати за продані ними товари (надані послуги) з використанням електронних платіжних засобів, платіжних застосунків або платіжних пристроїв, у тому числі плату за використання певного електронного платіжного засобу, платіжного застосунку або платіжного пристрою;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встановлювати </w:t>
      </w:r>
      <w:proofErr w:type="gramStart"/>
      <w:r w:rsidRPr="009D7E3D">
        <w:rPr>
          <w:bCs/>
          <w:kern w:val="36"/>
          <w:sz w:val="16"/>
          <w:szCs w:val="16"/>
        </w:rPr>
        <w:t>р</w:t>
      </w:r>
      <w:proofErr w:type="gramEnd"/>
      <w:r w:rsidRPr="009D7E3D">
        <w:rPr>
          <w:bCs/>
          <w:kern w:val="36"/>
          <w:sz w:val="16"/>
          <w:szCs w:val="16"/>
        </w:rPr>
        <w:t xml:space="preserve">ізні ціни на ті самі товари чи послуги у разі здійснення розрахунку за них у безготівковій формі порівняно з розрахунком готівковими коштами.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Водночас торговці мають право заохочувати покупця до використання певного електронного платіжного засобу для здійснення розрахункі</w:t>
      </w:r>
      <w:proofErr w:type="gramStart"/>
      <w:r w:rsidRPr="009D7E3D">
        <w:rPr>
          <w:bCs/>
          <w:kern w:val="36"/>
          <w:sz w:val="16"/>
          <w:szCs w:val="16"/>
        </w:rPr>
        <w:t>в</w:t>
      </w:r>
      <w:proofErr w:type="gramEnd"/>
      <w:r w:rsidRPr="009D7E3D">
        <w:rPr>
          <w:bCs/>
          <w:kern w:val="36"/>
          <w:sz w:val="16"/>
          <w:szCs w:val="16"/>
        </w:rPr>
        <w:t xml:space="preserve">.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Податківці відповіли на актуальні питання платників податків </w:t>
      </w:r>
    </w:p>
    <w:p w:rsidR="00F644BF" w:rsidRPr="009D7E3D" w:rsidRDefault="00F644BF" w:rsidP="00F644BF">
      <w:pPr>
        <w:pStyle w:val="3"/>
        <w:rPr>
          <w:sz w:val="16"/>
          <w:szCs w:val="16"/>
        </w:rPr>
      </w:pPr>
      <w:r w:rsidRPr="009D7E3D">
        <w:rPr>
          <w:sz w:val="16"/>
          <w:szCs w:val="16"/>
        </w:rPr>
        <w:t>Відеогалерея:  </w:t>
      </w:r>
      <w:hyperlink r:id="rId20" w:history="1">
        <w:r w:rsidRPr="009D7E3D">
          <w:rPr>
            <w:rStyle w:val="a4"/>
            <w:sz w:val="16"/>
            <w:szCs w:val="16"/>
          </w:rPr>
          <w:t>https://dp.tax.gov.ua/media-ark/videogalereya/intervyu-ta-publichni-zayavi/11211.html</w:t>
        </w:r>
      </w:hyperlink>
      <w:r w:rsidRPr="009D7E3D">
        <w:rPr>
          <w:sz w:val="16"/>
          <w:szCs w:val="16"/>
        </w:rPr>
        <w:t xml:space="preserve"> </w:t>
      </w:r>
    </w:p>
    <w:p w:rsidR="00F644BF" w:rsidRPr="009D7E3D" w:rsidRDefault="00F644BF" w:rsidP="00F644BF">
      <w:pPr>
        <w:pStyle w:val="3"/>
        <w:rPr>
          <w:sz w:val="16"/>
          <w:szCs w:val="16"/>
          <w:lang w:val="en-US"/>
        </w:rPr>
      </w:pPr>
      <w:r w:rsidRPr="009D7E3D">
        <w:rPr>
          <w:sz w:val="16"/>
          <w:szCs w:val="16"/>
          <w:lang w:val="en-US"/>
        </w:rPr>
        <w:t xml:space="preserve">YouTube: </w:t>
      </w:r>
      <w:hyperlink r:id="rId21" w:history="1">
        <w:r w:rsidRPr="009D7E3D">
          <w:rPr>
            <w:rStyle w:val="a4"/>
            <w:sz w:val="16"/>
            <w:szCs w:val="16"/>
            <w:lang w:val="en-US"/>
          </w:rPr>
          <w:t>https://youtu.be/kXT6BoDFcYI</w:t>
        </w:r>
      </w:hyperlink>
      <w:r w:rsidRPr="009D7E3D">
        <w:rPr>
          <w:sz w:val="16"/>
          <w:szCs w:val="16"/>
          <w:lang w:val="en-US"/>
        </w:rPr>
        <w:t xml:space="preserve"> </w:t>
      </w:r>
    </w:p>
    <w:p w:rsidR="00F644BF" w:rsidRPr="009D7E3D" w:rsidRDefault="00F644BF" w:rsidP="00F644BF">
      <w:pPr>
        <w:pStyle w:val="3"/>
        <w:rPr>
          <w:sz w:val="16"/>
          <w:szCs w:val="16"/>
          <w:lang w:val="en-US"/>
        </w:rPr>
      </w:pPr>
      <w:r w:rsidRPr="009D7E3D">
        <w:rPr>
          <w:sz w:val="16"/>
          <w:szCs w:val="16"/>
          <w:lang w:val="en-US"/>
        </w:rPr>
        <w:t xml:space="preserve">Facebook: </w:t>
      </w:r>
      <w:hyperlink r:id="rId22" w:history="1">
        <w:r w:rsidRPr="009D7E3D">
          <w:rPr>
            <w:rStyle w:val="a4"/>
            <w:sz w:val="16"/>
            <w:szCs w:val="16"/>
            <w:lang w:val="en-US"/>
          </w:rPr>
          <w:t>https://www.facebook.com/share/v/X59gLJTCS7rXcgTF/</w:t>
        </w:r>
      </w:hyperlink>
      <w:r w:rsidRPr="009D7E3D">
        <w:rPr>
          <w:sz w:val="16"/>
          <w:szCs w:val="16"/>
          <w:lang w:val="en-US"/>
        </w:rPr>
        <w:t xml:space="preserve"> </w:t>
      </w:r>
    </w:p>
    <w:p w:rsidR="00F644BF" w:rsidRPr="00B931B7"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D14D9C" w:rsidRPr="006A22FA" w:rsidRDefault="00D14D9C"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Урядом затверджено реалізацію експериментального проєкту щодо функціонування системи управління податковими ризиками</w:t>
      </w:r>
    </w:p>
    <w:p w:rsidR="00D14D9C" w:rsidRPr="009D7E3D" w:rsidRDefault="00D14D9C" w:rsidP="009D7E3D">
      <w:pPr>
        <w:pStyle w:val="ac"/>
        <w:spacing w:before="0" w:beforeAutospacing="0" w:after="0" w:afterAutospacing="0"/>
        <w:ind w:firstLine="709"/>
        <w:jc w:val="both"/>
        <w:rPr>
          <w:bCs/>
          <w:kern w:val="36"/>
          <w:sz w:val="16"/>
          <w:szCs w:val="16"/>
        </w:rPr>
      </w:pPr>
      <w:r w:rsidRPr="009D7E3D">
        <w:rPr>
          <w:bCs/>
          <w:kern w:val="36"/>
          <w:sz w:val="16"/>
          <w:szCs w:val="16"/>
        </w:rPr>
        <w:t>На виконання Національної стратегії доходів до 2030 року Кабінетом Міні</w:t>
      </w:r>
      <w:proofErr w:type="gramStart"/>
      <w:r w:rsidRPr="009D7E3D">
        <w:rPr>
          <w:bCs/>
          <w:kern w:val="36"/>
          <w:sz w:val="16"/>
          <w:szCs w:val="16"/>
        </w:rPr>
        <w:t>стр</w:t>
      </w:r>
      <w:proofErr w:type="gramEnd"/>
      <w:r w:rsidRPr="009D7E3D">
        <w:rPr>
          <w:bCs/>
          <w:kern w:val="36"/>
          <w:sz w:val="16"/>
          <w:szCs w:val="16"/>
        </w:rPr>
        <w:t xml:space="preserve">ів України прийнято постанову про реалізацію експериментального проєкту щодо функціонування системи управління податковими ризиками (комплаєнс-ризиками) в Державній податковій службі. </w:t>
      </w:r>
    </w:p>
    <w:p w:rsidR="00D14D9C" w:rsidRPr="009D7E3D" w:rsidRDefault="00D14D9C"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Зазначений проєкт передбачає впровадження в організацію та діяльність Державної податкової служби України міжнародних </w:t>
      </w:r>
      <w:proofErr w:type="gramStart"/>
      <w:r w:rsidRPr="009D7E3D">
        <w:rPr>
          <w:bCs/>
          <w:kern w:val="36"/>
          <w:sz w:val="16"/>
          <w:szCs w:val="16"/>
        </w:rPr>
        <w:t>п</w:t>
      </w:r>
      <w:proofErr w:type="gramEnd"/>
      <w:r w:rsidRPr="009D7E3D">
        <w:rPr>
          <w:bCs/>
          <w:kern w:val="36"/>
          <w:sz w:val="16"/>
          <w:szCs w:val="16"/>
        </w:rPr>
        <w:t xml:space="preserve">ідходів до управління, що ґрунтуються на управлінні податковими ризиками (комплаєнс-ризиками), з метою підвищення рівня дотримання платниками податків своїх податкових обов’язків. </w:t>
      </w:r>
    </w:p>
    <w:p w:rsidR="00D14D9C" w:rsidRPr="009D7E3D" w:rsidRDefault="00D14D9C"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Зосереджуючись на ідентифікації системних проблем та розробці стратегій для їх вирішення, ДПС активно працює над впровадженням системи управління податковими ризиками (комплаєнс-ризиками). Це є важливим етапом у діяльності ДПС, спрямованим на забезпечення дотримання платниками податків законодавства. </w:t>
      </w:r>
    </w:p>
    <w:p w:rsidR="00D14D9C" w:rsidRPr="009D7E3D" w:rsidRDefault="00D14D9C"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Такий </w:t>
      </w:r>
      <w:proofErr w:type="gramStart"/>
      <w:r w:rsidRPr="009D7E3D">
        <w:rPr>
          <w:bCs/>
          <w:kern w:val="36"/>
          <w:sz w:val="16"/>
          <w:szCs w:val="16"/>
        </w:rPr>
        <w:t>п</w:t>
      </w:r>
      <w:proofErr w:type="gramEnd"/>
      <w:r w:rsidRPr="009D7E3D">
        <w:rPr>
          <w:bCs/>
          <w:kern w:val="36"/>
          <w:sz w:val="16"/>
          <w:szCs w:val="16"/>
        </w:rPr>
        <w:t xml:space="preserve">ідхід дозволяє не лише виявити та уникнути потенційних порушень, а й розробити систему стратегій для їх запобігання та вирішення, враховуючи комплексну природу податкових ризиків, а застосування системи управління податковими ризиками (комплаєнс-ризиками) значно збільшить ефективність функціонування податкової системи.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2F3355">
      <w:pPr>
        <w:spacing w:before="720" w:after="48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lastRenderedPageBreak/>
        <w:t>Сучасний мобільний застосунок від ДПС «Моя податкова»</w:t>
      </w:r>
    </w:p>
    <w:p w:rsidR="00F644BF" w:rsidRPr="00F644BF" w:rsidRDefault="00F644BF" w:rsidP="00F644B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10275" cy="4248998"/>
            <wp:effectExtent l="19050" t="0" r="9525" b="0"/>
            <wp:docPr id="51" name="Рисунок 51" descr="https://dp.tax.gov.ua/data/material/000/682/807034/66a739eb86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p.tax.gov.ua/data/material/000/682/807034/66a739eb86f03.jpg"/>
                    <pic:cNvPicPr>
                      <a:picLocks noChangeAspect="1" noChangeArrowheads="1"/>
                    </pic:cNvPicPr>
                  </pic:nvPicPr>
                  <pic:blipFill>
                    <a:blip r:embed="rId23" cstate="print"/>
                    <a:srcRect/>
                    <a:stretch>
                      <a:fillRect/>
                    </a:stretch>
                  </pic:blipFill>
                  <pic:spPr bwMode="auto">
                    <a:xfrm>
                      <a:off x="0" y="0"/>
                      <a:ext cx="6010081" cy="4248861"/>
                    </a:xfrm>
                    <a:prstGeom prst="rect">
                      <a:avLst/>
                    </a:prstGeom>
                    <a:noFill/>
                    <a:ln w="9525">
                      <a:noFill/>
                      <a:miter lim="800000"/>
                      <a:headEnd/>
                      <a:tailEnd/>
                    </a:ln>
                  </pic:spPr>
                </pic:pic>
              </a:graphicData>
            </a:graphic>
          </wp:inline>
        </w:drawing>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Головне управління ДПС у Дніпропетровській області повідомля</w:t>
      </w:r>
      <w:proofErr w:type="gramStart"/>
      <w:r w:rsidRPr="00626150">
        <w:rPr>
          <w:bCs/>
          <w:kern w:val="36"/>
          <w:sz w:val="16"/>
          <w:szCs w:val="16"/>
        </w:rPr>
        <w:t>є.</w:t>
      </w:r>
      <w:proofErr w:type="gramEnd"/>
      <w:r w:rsidRPr="00626150">
        <w:rPr>
          <w:bCs/>
          <w:kern w:val="36"/>
          <w:sz w:val="16"/>
          <w:szCs w:val="16"/>
        </w:rPr>
        <w:t xml:space="preserve">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«Моя податкова» - це зручний інструмент для отримання громадянами електронних сервісів податкової служби. Він може бути застосованим для          будь-якого пристрою, який </w:t>
      </w:r>
      <w:proofErr w:type="gramStart"/>
      <w:r w:rsidRPr="00626150">
        <w:rPr>
          <w:bCs/>
          <w:kern w:val="36"/>
          <w:sz w:val="16"/>
          <w:szCs w:val="16"/>
        </w:rPr>
        <w:t>п</w:t>
      </w:r>
      <w:proofErr w:type="gramEnd"/>
      <w:r w:rsidRPr="00626150">
        <w:rPr>
          <w:bCs/>
          <w:kern w:val="36"/>
          <w:sz w:val="16"/>
          <w:szCs w:val="16"/>
        </w:rPr>
        <w:t xml:space="preserve">ідтримує операційні системи Android чи iOS із відповідними версіями.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Застосунок завантажується на телефони на платформах Android та iOS.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Розділ «Мої дані» </w:t>
      </w:r>
      <w:proofErr w:type="gramStart"/>
      <w:r w:rsidRPr="00626150">
        <w:rPr>
          <w:bCs/>
          <w:kern w:val="36"/>
          <w:sz w:val="16"/>
          <w:szCs w:val="16"/>
        </w:rPr>
        <w:t>містить</w:t>
      </w:r>
      <w:proofErr w:type="gramEnd"/>
      <w:r w:rsidRPr="00626150">
        <w:rPr>
          <w:bCs/>
          <w:kern w:val="36"/>
          <w:sz w:val="16"/>
          <w:szCs w:val="16"/>
        </w:rPr>
        <w:t xml:space="preserve"> інформацію про: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наявність / відсутність податкового боргу;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адресу реєстрації;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обʼєкти оподаткування;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обовʼязок сплати сум грошових зобовʼязань (ППР);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для ФОП – дата реєстрації ФОП, види діяльності, обрання спрощеної системи оподаткування.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Розділ «Реєстри» надає можливість здійснити: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пошук фіскального чека;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пошук марки акцизного податку;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перегляд даних реєстру платників ПДВ;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перегляд даних реєстру страхувальникі</w:t>
      </w:r>
      <w:proofErr w:type="gramStart"/>
      <w:r w:rsidRPr="00626150">
        <w:rPr>
          <w:bCs/>
          <w:kern w:val="36"/>
          <w:sz w:val="16"/>
          <w:szCs w:val="16"/>
        </w:rPr>
        <w:t>в</w:t>
      </w:r>
      <w:proofErr w:type="gramEnd"/>
      <w:r w:rsidRPr="00626150">
        <w:rPr>
          <w:bCs/>
          <w:kern w:val="36"/>
          <w:sz w:val="16"/>
          <w:szCs w:val="16"/>
        </w:rPr>
        <w:t xml:space="preserve">;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перегляд даних реєстру платників єдиного податку;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перегляд даних реєстру неприбуткових установ та організацій.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Розділ «Повідомлення» </w:t>
      </w:r>
      <w:proofErr w:type="gramStart"/>
      <w:r w:rsidRPr="00626150">
        <w:rPr>
          <w:bCs/>
          <w:kern w:val="36"/>
          <w:sz w:val="16"/>
          <w:szCs w:val="16"/>
        </w:rPr>
        <w:t>містить</w:t>
      </w:r>
      <w:proofErr w:type="gramEnd"/>
      <w:r w:rsidRPr="00626150">
        <w:rPr>
          <w:bCs/>
          <w:kern w:val="36"/>
          <w:sz w:val="16"/>
          <w:szCs w:val="16"/>
        </w:rPr>
        <w:t xml:space="preserve"> доступ до перегляду: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квитанцій;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відомостей з Державного реєстру фізичних осіб – платників податків про суми виплачених доході</w:t>
      </w:r>
      <w:proofErr w:type="gramStart"/>
      <w:r w:rsidRPr="00626150">
        <w:rPr>
          <w:bCs/>
          <w:kern w:val="36"/>
          <w:sz w:val="16"/>
          <w:szCs w:val="16"/>
        </w:rPr>
        <w:t>в</w:t>
      </w:r>
      <w:proofErr w:type="gramEnd"/>
      <w:r w:rsidRPr="00626150">
        <w:rPr>
          <w:bCs/>
          <w:kern w:val="36"/>
          <w:sz w:val="16"/>
          <w:szCs w:val="16"/>
        </w:rPr>
        <w:t xml:space="preserve"> та утриманих податків;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інформації з Державного реєстру фізичних осіб – платників податкі</w:t>
      </w:r>
      <w:proofErr w:type="gramStart"/>
      <w:r w:rsidRPr="00626150">
        <w:rPr>
          <w:bCs/>
          <w:kern w:val="36"/>
          <w:sz w:val="16"/>
          <w:szCs w:val="16"/>
        </w:rPr>
        <w:t>в</w:t>
      </w:r>
      <w:proofErr w:type="gramEnd"/>
      <w:r w:rsidRPr="00626150">
        <w:rPr>
          <w:bCs/>
          <w:kern w:val="36"/>
          <w:sz w:val="16"/>
          <w:szCs w:val="16"/>
        </w:rPr>
        <w:t xml:space="preserve"> про джерела/суми нарахованого доходу, утриманого та сплаченого податку та військового збору;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листів контролюючого органу;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інших повідомлень контролюючого органу.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Розділ «Послуги» дозволя</w:t>
      </w:r>
      <w:proofErr w:type="gramStart"/>
      <w:r w:rsidRPr="00626150">
        <w:rPr>
          <w:bCs/>
          <w:kern w:val="36"/>
          <w:sz w:val="16"/>
          <w:szCs w:val="16"/>
        </w:rPr>
        <w:t>є:</w:t>
      </w:r>
      <w:proofErr w:type="gramEnd"/>
      <w:r w:rsidRPr="00626150">
        <w:rPr>
          <w:bCs/>
          <w:kern w:val="36"/>
          <w:sz w:val="16"/>
          <w:szCs w:val="16"/>
        </w:rPr>
        <w:t xml:space="preserve">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направити Запит на отримання відомостей про суми виплачених доході</w:t>
      </w:r>
      <w:proofErr w:type="gramStart"/>
      <w:r w:rsidRPr="00626150">
        <w:rPr>
          <w:bCs/>
          <w:kern w:val="36"/>
          <w:sz w:val="16"/>
          <w:szCs w:val="16"/>
        </w:rPr>
        <w:t>в</w:t>
      </w:r>
      <w:proofErr w:type="gramEnd"/>
      <w:r w:rsidRPr="00626150">
        <w:rPr>
          <w:bCs/>
          <w:kern w:val="36"/>
          <w:sz w:val="16"/>
          <w:szCs w:val="16"/>
        </w:rPr>
        <w:t xml:space="preserve">;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подати Податкову декларацію про майновий стан і доходи для отримання податкової знижки;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подати податкову декларацію платника єдиного податку для ФОП 1-2 груп;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подати податкову декларацію платника єдиного податку для ФОП 3 групи;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подати </w:t>
      </w:r>
      <w:proofErr w:type="gramStart"/>
      <w:r w:rsidRPr="00626150">
        <w:rPr>
          <w:bCs/>
          <w:kern w:val="36"/>
          <w:sz w:val="16"/>
          <w:szCs w:val="16"/>
        </w:rPr>
        <w:t>Обл</w:t>
      </w:r>
      <w:proofErr w:type="gramEnd"/>
      <w:r w:rsidRPr="00626150">
        <w:rPr>
          <w:bCs/>
          <w:kern w:val="36"/>
          <w:sz w:val="16"/>
          <w:szCs w:val="16"/>
        </w:rPr>
        <w:t xml:space="preserve">ікову картку фізичної особи – платника податків (Форма № 1ДР);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подати Заяву про внесення змі</w:t>
      </w:r>
      <w:proofErr w:type="gramStart"/>
      <w:r w:rsidRPr="00626150">
        <w:rPr>
          <w:bCs/>
          <w:kern w:val="36"/>
          <w:sz w:val="16"/>
          <w:szCs w:val="16"/>
        </w:rPr>
        <w:t>н</w:t>
      </w:r>
      <w:proofErr w:type="gramEnd"/>
      <w:r w:rsidRPr="00626150">
        <w:rPr>
          <w:bCs/>
          <w:kern w:val="36"/>
          <w:sz w:val="16"/>
          <w:szCs w:val="16"/>
        </w:rPr>
        <w:t xml:space="preserve"> до ДРФО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(Форма № 5ДР);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подати Заяву про включення до Реєстру волонтері</w:t>
      </w:r>
      <w:proofErr w:type="gramStart"/>
      <w:r w:rsidRPr="00626150">
        <w:rPr>
          <w:bCs/>
          <w:kern w:val="36"/>
          <w:sz w:val="16"/>
          <w:szCs w:val="16"/>
        </w:rPr>
        <w:t>в</w:t>
      </w:r>
      <w:proofErr w:type="gramEnd"/>
      <w:r w:rsidRPr="00626150">
        <w:rPr>
          <w:bCs/>
          <w:kern w:val="36"/>
          <w:sz w:val="16"/>
          <w:szCs w:val="16"/>
        </w:rPr>
        <w:t xml:space="preserve">;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 переглянути інформацію про стан розрахунків з бюджетом та сплатити грошові зобов’язання з використанням однієї з платіжних систем. </w:t>
      </w:r>
    </w:p>
    <w:p w:rsidR="00F644BF" w:rsidRPr="00626150"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У</w:t>
      </w:r>
      <w:proofErr w:type="gramEnd"/>
      <w:r w:rsidRPr="00626150">
        <w:rPr>
          <w:bCs/>
          <w:kern w:val="36"/>
          <w:sz w:val="16"/>
          <w:szCs w:val="16"/>
        </w:rPr>
        <w:t xml:space="preserve"> разі виникнення будь-яких запитань щодо роботи застосунку просимо звертатися за телефоном  0 800 501 007. </w:t>
      </w:r>
    </w:p>
    <w:p w:rsidR="00F644BF" w:rsidRPr="009D7E3D"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Близько 70 тисяч користувачів вже завантажили мобільний застосунок «Моя податкова». Долучайтесь і Ви!</w:t>
      </w:r>
      <w:r w:rsidRPr="009D7E3D">
        <w:rPr>
          <w:bCs/>
          <w:kern w:val="36"/>
          <w:sz w:val="16"/>
          <w:szCs w:val="16"/>
        </w:rPr>
        <w:t xml:space="preserve">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Яка тривалість операційного дня для реєстрації податкових накладних та/або розрахунків коригування до податкових накладних?</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Головне управління ДПС у Дніпропетровській області нагаду</w:t>
      </w:r>
      <w:proofErr w:type="gramStart"/>
      <w:r w:rsidRPr="00626150">
        <w:rPr>
          <w:bCs/>
          <w:kern w:val="36"/>
          <w:sz w:val="16"/>
          <w:szCs w:val="16"/>
        </w:rPr>
        <w:t>є,</w:t>
      </w:r>
      <w:proofErr w:type="gramEnd"/>
      <w:r w:rsidRPr="00626150">
        <w:rPr>
          <w:bCs/>
          <w:kern w:val="36"/>
          <w:sz w:val="16"/>
          <w:szCs w:val="16"/>
        </w:rPr>
        <w:t xml:space="preserve"> що відповідно до п.п. 69.18 п. 69 підрозд. 10 розд. ХХ «Перехідні положення» Податкового кодексу України (далі – ПКУ) тимчасово, на період до припинення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 приймання електронних документів </w:t>
      </w:r>
      <w:proofErr w:type="gramStart"/>
      <w:r w:rsidRPr="00626150">
        <w:rPr>
          <w:bCs/>
          <w:kern w:val="36"/>
          <w:sz w:val="16"/>
          <w:szCs w:val="16"/>
        </w:rPr>
        <w:t>в</w:t>
      </w:r>
      <w:proofErr w:type="gramEnd"/>
      <w:r w:rsidRPr="00626150">
        <w:rPr>
          <w:bCs/>
          <w:kern w:val="36"/>
          <w:sz w:val="16"/>
          <w:szCs w:val="16"/>
        </w:rPr>
        <w:t xml:space="preserve">ід платників податків здійснюються у робочі дні з 08 години до 20 години.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Операційний день для реєстрації податкових накладних та/або розрахунків коригування, на який припадає граничний строк реєстрації податкових накладних та/або розрахунків коригування, триває з 0 годин 00 хвилин до 24 години 00 хвилин.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Реєстрація податкових накладних/розрахунків коригування, поданих для реєстрації в Єдиному реє</w:t>
      </w:r>
      <w:proofErr w:type="gramStart"/>
      <w:r w:rsidRPr="00626150">
        <w:rPr>
          <w:bCs/>
          <w:kern w:val="36"/>
          <w:sz w:val="16"/>
          <w:szCs w:val="16"/>
        </w:rPr>
        <w:t>стр</w:t>
      </w:r>
      <w:proofErr w:type="gramEnd"/>
      <w:r w:rsidRPr="00626150">
        <w:rPr>
          <w:bCs/>
          <w:kern w:val="36"/>
          <w:sz w:val="16"/>
          <w:szCs w:val="16"/>
        </w:rPr>
        <w:t xml:space="preserve">і податкових накладних (далі – ЄРПН)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здійснюються не пізніше наступного операційного дня з дня подання для реєстрації таких податкових накладних в ЄРПН. </w:t>
      </w:r>
    </w:p>
    <w:p w:rsidR="00F644BF" w:rsidRPr="00626150"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Реєстрація податкових накладних/розрахунків коригування, поданих для реєстрації в ЄРПН, у яких відображена операція з вивезення за межі митної території України окремих видів товарів, до яких відповідно до ст. 19 прим. 2 Закону України від 16 квітня 1991 року № 959-ХІІ «Про зовнішньоекономічну діяльн</w:t>
      </w:r>
      <w:proofErr w:type="gramEnd"/>
      <w:r w:rsidRPr="00626150">
        <w:rPr>
          <w:bCs/>
          <w:kern w:val="36"/>
          <w:sz w:val="16"/>
          <w:szCs w:val="16"/>
        </w:rPr>
        <w:t>ість» (із змінами) застосовано режим експортного забезпечення у разі його запровадження Кабінетом Міні</w:t>
      </w:r>
      <w:proofErr w:type="gramStart"/>
      <w:r w:rsidRPr="00626150">
        <w:rPr>
          <w:bCs/>
          <w:kern w:val="36"/>
          <w:sz w:val="16"/>
          <w:szCs w:val="16"/>
        </w:rPr>
        <w:t>стр</w:t>
      </w:r>
      <w:proofErr w:type="gramEnd"/>
      <w:r w:rsidRPr="00626150">
        <w:rPr>
          <w:bCs/>
          <w:kern w:val="36"/>
          <w:sz w:val="16"/>
          <w:szCs w:val="16"/>
        </w:rPr>
        <w:t xml:space="preserve">ів України, та направлення квитанції про прийняття або неприйняття, або зупинення реєстрації таких податкових накладних/розрахунків коригування здійснюються протягом трьох операційних днів з дня подання для реєстрації таких податкових накладних в ЄРПН.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Якщо протягом визначеного у п.п. 69.18 п. 69 </w:t>
      </w:r>
      <w:proofErr w:type="gramStart"/>
      <w:r w:rsidRPr="00626150">
        <w:rPr>
          <w:bCs/>
          <w:kern w:val="36"/>
          <w:sz w:val="16"/>
          <w:szCs w:val="16"/>
        </w:rPr>
        <w:t>п</w:t>
      </w:r>
      <w:proofErr w:type="gramEnd"/>
      <w:r w:rsidRPr="00626150">
        <w:rPr>
          <w:bCs/>
          <w:kern w:val="36"/>
          <w:sz w:val="16"/>
          <w:szCs w:val="16"/>
        </w:rPr>
        <w:t xml:space="preserve">ідрозд. 10 розд. ХХ «Перехідні положення» ПКУ строку не надіслано квитанції про прийняття або неприйняття, або зупинення реєстрації податкової накладної/розрахунку коригування, така податкова </w:t>
      </w:r>
      <w:proofErr w:type="gramStart"/>
      <w:r w:rsidRPr="00626150">
        <w:rPr>
          <w:bCs/>
          <w:kern w:val="36"/>
          <w:sz w:val="16"/>
          <w:szCs w:val="16"/>
        </w:rPr>
        <w:t>накладна</w:t>
      </w:r>
      <w:proofErr w:type="gramEnd"/>
      <w:r w:rsidRPr="00626150">
        <w:rPr>
          <w:bCs/>
          <w:kern w:val="36"/>
          <w:sz w:val="16"/>
          <w:szCs w:val="16"/>
        </w:rPr>
        <w:t xml:space="preserve"> вважається зареєстрованою в ЄРПН. </w:t>
      </w:r>
    </w:p>
    <w:p w:rsidR="00F644BF" w:rsidRPr="009D7E3D"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П</w:t>
      </w:r>
      <w:proofErr w:type="gramEnd"/>
      <w:r w:rsidRPr="00626150">
        <w:rPr>
          <w:bCs/>
          <w:kern w:val="36"/>
          <w:sz w:val="16"/>
          <w:szCs w:val="16"/>
        </w:rPr>
        <w:t>ідтвердженням продавцю про прийняття його податкової накладної та/або розрахунку коригування до ЄРПН є квитанція в електронному вигляді у текстовому форматі, яка надсилається протягом строків, зазначених у п.п. 69.18 п. 69 підрозд. 10 розд. ХХ «Перехідні положення» ПКУ.</w:t>
      </w:r>
      <w:r w:rsidRPr="009D7E3D">
        <w:rPr>
          <w:bCs/>
          <w:kern w:val="36"/>
          <w:sz w:val="16"/>
          <w:szCs w:val="16"/>
        </w:rPr>
        <w:t xml:space="preserve"> </w:t>
      </w:r>
    </w:p>
    <w:p w:rsidR="00F644BF" w:rsidRPr="00B63C13"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Новації для платників податків</w:t>
      </w:r>
    </w:p>
    <w:p w:rsidR="00F644BF" w:rsidRPr="00626150" w:rsidRDefault="003F04F6" w:rsidP="009D7E3D">
      <w:pPr>
        <w:pStyle w:val="ac"/>
        <w:spacing w:before="0" w:beforeAutospacing="0" w:after="0" w:afterAutospacing="0"/>
        <w:ind w:firstLine="709"/>
        <w:jc w:val="both"/>
        <w:rPr>
          <w:bCs/>
          <w:kern w:val="36"/>
          <w:sz w:val="16"/>
          <w:szCs w:val="16"/>
        </w:rPr>
      </w:pPr>
      <w:proofErr w:type="gramStart"/>
      <w:r w:rsidRPr="00626150">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26150">
        <w:rPr>
          <w:sz w:val="16"/>
          <w:szCs w:val="16"/>
        </w:rPr>
        <w:t xml:space="preserve"> Нікопольської, Марганецької, Томаківської державних податкових інспекцій та ДПІ у м</w:t>
      </w:r>
      <w:proofErr w:type="gramStart"/>
      <w:r w:rsidRPr="00626150">
        <w:rPr>
          <w:sz w:val="16"/>
          <w:szCs w:val="16"/>
        </w:rPr>
        <w:t>.П</w:t>
      </w:r>
      <w:proofErr w:type="gramEnd"/>
      <w:r w:rsidRPr="00626150">
        <w:rPr>
          <w:sz w:val="16"/>
          <w:szCs w:val="16"/>
        </w:rPr>
        <w:t xml:space="preserve">окрові) </w:t>
      </w:r>
      <w:r w:rsidRPr="00626150">
        <w:rPr>
          <w:bCs/>
          <w:kern w:val="36"/>
          <w:sz w:val="16"/>
          <w:szCs w:val="16"/>
        </w:rPr>
        <w:t xml:space="preserve"> </w:t>
      </w:r>
      <w:r w:rsidR="00F644BF" w:rsidRPr="00626150">
        <w:rPr>
          <w:bCs/>
          <w:kern w:val="36"/>
          <w:sz w:val="16"/>
          <w:szCs w:val="16"/>
        </w:rPr>
        <w:t xml:space="preserve">інформує, що з 01.08.2024 набере чинності Закон України від 18 червня 2024 року № 3813-IX «Про внесення змін до Податкового кодексу України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крім окремих його положень.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Законом № 3813, зокрема передбачено, що для платників податків з високим </w:t>
      </w:r>
      <w:proofErr w:type="gramStart"/>
      <w:r w:rsidRPr="00626150">
        <w:rPr>
          <w:bCs/>
          <w:kern w:val="36"/>
          <w:sz w:val="16"/>
          <w:szCs w:val="16"/>
        </w:rPr>
        <w:t>р</w:t>
      </w:r>
      <w:proofErr w:type="gramEnd"/>
      <w:r w:rsidRPr="00626150">
        <w:rPr>
          <w:bCs/>
          <w:kern w:val="36"/>
          <w:sz w:val="16"/>
          <w:szCs w:val="16"/>
        </w:rPr>
        <w:t xml:space="preserve">івнем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підпунктом 41.1.1 пункту 41.1 статті 41 Податкового кодексу України.  </w:t>
      </w:r>
    </w:p>
    <w:p w:rsidR="00F644BF" w:rsidRPr="009D7E3D"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Закон № 3813 опубліковано у офіційному виданні «Голос України» від 25.07.2024 № 87.</w:t>
      </w:r>
      <w:r w:rsidRPr="009D7E3D">
        <w:rPr>
          <w:bCs/>
          <w:kern w:val="36"/>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Фізичною особою, до її реєстрації самозайнятою особою, у банківській установі відкрито рахунки/електронні гаманці для власних потреб: </w:t>
      </w:r>
      <w:proofErr w:type="gramStart"/>
      <w:r w:rsidRPr="006A22FA">
        <w:rPr>
          <w:rFonts w:ascii="Times New Roman" w:eastAsia="Times New Roman" w:hAnsi="Times New Roman" w:cs="Times New Roman"/>
          <w:b/>
          <w:bCs/>
          <w:kern w:val="36"/>
          <w:sz w:val="16"/>
          <w:szCs w:val="16"/>
          <w:lang w:eastAsia="ru-RU"/>
        </w:rPr>
        <w:t>чи пов</w:t>
      </w:r>
      <w:proofErr w:type="gramEnd"/>
      <w:r w:rsidRPr="006A22FA">
        <w:rPr>
          <w:rFonts w:ascii="Times New Roman" w:eastAsia="Times New Roman" w:hAnsi="Times New Roman" w:cs="Times New Roman"/>
          <w:b/>
          <w:bCs/>
          <w:kern w:val="36"/>
          <w:sz w:val="16"/>
          <w:szCs w:val="16"/>
          <w:lang w:eastAsia="ru-RU"/>
        </w:rPr>
        <w:t xml:space="preserve">ідомляти контролюючі органи? </w:t>
      </w:r>
    </w:p>
    <w:p w:rsidR="00F644BF" w:rsidRPr="00626150" w:rsidRDefault="003F04F6" w:rsidP="009D7E3D">
      <w:pPr>
        <w:pStyle w:val="ac"/>
        <w:spacing w:before="0" w:beforeAutospacing="0" w:after="0" w:afterAutospacing="0"/>
        <w:ind w:firstLine="709"/>
        <w:jc w:val="both"/>
        <w:rPr>
          <w:bCs/>
          <w:kern w:val="36"/>
          <w:sz w:val="16"/>
          <w:szCs w:val="16"/>
        </w:rPr>
      </w:pPr>
      <w:proofErr w:type="gramStart"/>
      <w:r w:rsidRPr="00626150">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26150">
        <w:rPr>
          <w:sz w:val="16"/>
          <w:szCs w:val="16"/>
        </w:rPr>
        <w:t xml:space="preserve"> Нікопольської, Марганецької, Томаківської державних податкових інспекцій та ДПІ у м</w:t>
      </w:r>
      <w:proofErr w:type="gramStart"/>
      <w:r w:rsidRPr="00626150">
        <w:rPr>
          <w:sz w:val="16"/>
          <w:szCs w:val="16"/>
        </w:rPr>
        <w:t>.П</w:t>
      </w:r>
      <w:proofErr w:type="gramEnd"/>
      <w:r w:rsidRPr="00626150">
        <w:rPr>
          <w:sz w:val="16"/>
          <w:szCs w:val="16"/>
        </w:rPr>
        <w:t xml:space="preserve">окрові) </w:t>
      </w:r>
      <w:r w:rsidRPr="00626150">
        <w:rPr>
          <w:bCs/>
          <w:kern w:val="36"/>
          <w:sz w:val="16"/>
          <w:szCs w:val="16"/>
        </w:rPr>
        <w:t xml:space="preserve"> </w:t>
      </w:r>
      <w:r w:rsidR="00F644BF" w:rsidRPr="00626150">
        <w:rPr>
          <w:bCs/>
          <w:kern w:val="36"/>
          <w:sz w:val="16"/>
          <w:szCs w:val="16"/>
        </w:rPr>
        <w:t xml:space="preserve">повідомляє. </w:t>
      </w:r>
    </w:p>
    <w:p w:rsidR="00F644BF" w:rsidRPr="00626150"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Порядок відкриття та закриття рахунків фізичним особам – користувачам (клієнтам банку) банками та небанківськими надавачами платіжних послуг з обслуговування рахунків (далі – надавач платіжних послуг) та особливості здійснення платіжних операцій за окремими рахунками користувачів регулюється Інструкцією про порядок відкриття та закриття рахунків користувачам надавачами платіжних</w:t>
      </w:r>
      <w:proofErr w:type="gramEnd"/>
      <w:r w:rsidRPr="00626150">
        <w:rPr>
          <w:bCs/>
          <w:kern w:val="36"/>
          <w:sz w:val="16"/>
          <w:szCs w:val="16"/>
        </w:rPr>
        <w:t xml:space="preserve"> послуг з обслуговування рахунків, затвердженою постановою Правління Національного банку України від 29.07.2022 № 162 (далі – Інструкція № 162). </w:t>
      </w:r>
    </w:p>
    <w:p w:rsidR="00F644BF" w:rsidRPr="00626150"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П</w:t>
      </w:r>
      <w:proofErr w:type="gramEnd"/>
      <w:r w:rsidRPr="00626150">
        <w:rPr>
          <w:bCs/>
          <w:kern w:val="36"/>
          <w:sz w:val="16"/>
          <w:szCs w:val="16"/>
        </w:rPr>
        <w:t xml:space="preserve">ідпунктом 1 п. 28 розд. І Інструкції № 162 визначено, що надавач платіжних послуг зобов’язаний, зокрема, надіслати повідомлення до відповідного контролюючого органу про відкриття або закриття рахунку користувача – платника податків та проводити видаткові операції за рахунком такого користувача в порядку, визначеному ст. 69 Податкового кодексу України (далі – ПКУ).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Особа, яка відкриває рахунок фізичній особі (власник рахунку/представник власника рахунку/особа, яка відкриває рахунок на користь третьої особи), зобов’язана письмово повідомити надавача платіжних послуг про наявність або відсутність у власника рахунку статусу </w:t>
      </w:r>
      <w:proofErr w:type="gramStart"/>
      <w:r w:rsidRPr="00626150">
        <w:rPr>
          <w:bCs/>
          <w:kern w:val="36"/>
          <w:sz w:val="16"/>
          <w:szCs w:val="16"/>
        </w:rPr>
        <w:t>п</w:t>
      </w:r>
      <w:proofErr w:type="gramEnd"/>
      <w:r w:rsidRPr="00626150">
        <w:rPr>
          <w:bCs/>
          <w:kern w:val="36"/>
          <w:sz w:val="16"/>
          <w:szCs w:val="16"/>
        </w:rPr>
        <w:t xml:space="preserve">ідприємця або особи, яка провадить незалежну професійну діяльність.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Згідно з п. 24 розд. І Інструкції № 162 забороняється використовувати поточні, платіжні рахунки фізичних осіб, що відкриваються для власних потреб, для проведення операцій, пов’язаних із здійсненням </w:t>
      </w:r>
      <w:proofErr w:type="gramStart"/>
      <w:r w:rsidRPr="00626150">
        <w:rPr>
          <w:bCs/>
          <w:kern w:val="36"/>
          <w:sz w:val="16"/>
          <w:szCs w:val="16"/>
        </w:rPr>
        <w:t>п</w:t>
      </w:r>
      <w:proofErr w:type="gramEnd"/>
      <w:r w:rsidRPr="00626150">
        <w:rPr>
          <w:bCs/>
          <w:kern w:val="36"/>
          <w:sz w:val="16"/>
          <w:szCs w:val="16"/>
        </w:rPr>
        <w:t xml:space="preserve">ідприємницької та незалежної професійної діяльності. За поточними, платіжними рахунками в національній валюті фізичних осіб – резидентів здійснюються платіжні операції </w:t>
      </w:r>
      <w:r w:rsidRPr="00626150">
        <w:rPr>
          <w:bCs/>
          <w:kern w:val="36"/>
          <w:sz w:val="16"/>
          <w:szCs w:val="16"/>
        </w:rPr>
        <w:lastRenderedPageBreak/>
        <w:t xml:space="preserve">відповідно до умов договору та вимог законодавства України, які не пов’язані зі здійсненням </w:t>
      </w:r>
      <w:proofErr w:type="gramStart"/>
      <w:r w:rsidRPr="00626150">
        <w:rPr>
          <w:bCs/>
          <w:kern w:val="36"/>
          <w:sz w:val="16"/>
          <w:szCs w:val="16"/>
        </w:rPr>
        <w:t>п</w:t>
      </w:r>
      <w:proofErr w:type="gramEnd"/>
      <w:r w:rsidRPr="00626150">
        <w:rPr>
          <w:bCs/>
          <w:kern w:val="36"/>
          <w:sz w:val="16"/>
          <w:szCs w:val="16"/>
        </w:rPr>
        <w:t xml:space="preserve">ідприємницької та незалежної професійної діяльності. </w:t>
      </w:r>
    </w:p>
    <w:p w:rsidR="00F644BF" w:rsidRPr="00626150"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Надання банками, іншими фінансовими установами інформації про відкриття/закриття та наявність рахунків/електронних гаманців, відкритих клієнтам – платникам податків, здійснюється відповідно до ст.ст. 20, 69 та 118 ПКУ та Порядку подання повідомлень про відкриття/закриття рахунків/електронних гаманців платників податків у банках</w:t>
      </w:r>
      <w:proofErr w:type="gramEnd"/>
      <w:r w:rsidRPr="00626150">
        <w:rPr>
          <w:bCs/>
          <w:kern w:val="36"/>
          <w:sz w:val="16"/>
          <w:szCs w:val="16"/>
        </w:rPr>
        <w:t>, і</w:t>
      </w:r>
      <w:proofErr w:type="gramStart"/>
      <w:r w:rsidRPr="00626150">
        <w:rPr>
          <w:bCs/>
          <w:kern w:val="36"/>
          <w:sz w:val="16"/>
          <w:szCs w:val="16"/>
        </w:rPr>
        <w:t xml:space="preserve">нших фінансових установах, небанківських надавачах платіжних послуг/емітентах електронних грошей до контролюючих органів, затвердженого наказом Міністерства фінансів України від 18.08.2015 № 721; ст. 62 Закону України від 07 грудня 2000 року № 2121-ІІI «Про банки і банківську діяльність» із змінами (далі – Закон № 2121). </w:t>
      </w:r>
      <w:proofErr w:type="gramEnd"/>
    </w:p>
    <w:p w:rsidR="00F644BF" w:rsidRPr="00626150" w:rsidRDefault="00F644BF" w:rsidP="009D7E3D">
      <w:pPr>
        <w:pStyle w:val="ac"/>
        <w:spacing w:before="0" w:beforeAutospacing="0" w:after="0" w:afterAutospacing="0"/>
        <w:ind w:firstLine="709"/>
        <w:jc w:val="both"/>
        <w:rPr>
          <w:bCs/>
          <w:kern w:val="36"/>
          <w:sz w:val="16"/>
          <w:szCs w:val="16"/>
        </w:rPr>
      </w:pPr>
      <w:proofErr w:type="gramStart"/>
      <w:r w:rsidRPr="00626150">
        <w:rPr>
          <w:bCs/>
          <w:kern w:val="36"/>
          <w:sz w:val="16"/>
          <w:szCs w:val="16"/>
        </w:rPr>
        <w:t xml:space="preserve">Так, п. 4 частини першої ст. 62 Закону № 2121, зокрема, встановлено, що інформація щодо юридичних та фізичних осіб, що становить банківську таємницю, розкривається банками центральному органу виконавчої влади, що реалізує державну податкову політику на його запит щодо наявності банківських рахунків/електронних гаманців. </w:t>
      </w:r>
      <w:proofErr w:type="gramEnd"/>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Відповідно до п.п. 20.1.5 п. 20.1 ст. 20 ПКУ отримувати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w:t>
      </w:r>
      <w:proofErr w:type="gramStart"/>
      <w:r w:rsidRPr="00626150">
        <w:rPr>
          <w:bCs/>
          <w:kern w:val="36"/>
          <w:sz w:val="16"/>
          <w:szCs w:val="16"/>
        </w:rPr>
        <w:t>п</w:t>
      </w:r>
      <w:proofErr w:type="gramEnd"/>
      <w:r w:rsidRPr="00626150">
        <w:rPr>
          <w:bCs/>
          <w:kern w:val="36"/>
          <w:sz w:val="16"/>
          <w:szCs w:val="16"/>
        </w:rPr>
        <w:t xml:space="preserve">ідставах, визначених ПКУ, з урахуванням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 Законом № 2121, а на </w:t>
      </w:r>
      <w:proofErr w:type="gramStart"/>
      <w:r w:rsidRPr="00626150">
        <w:rPr>
          <w:bCs/>
          <w:kern w:val="36"/>
          <w:sz w:val="16"/>
          <w:szCs w:val="16"/>
        </w:rPr>
        <w:t>п</w:t>
      </w:r>
      <w:proofErr w:type="gramEnd"/>
      <w:r w:rsidRPr="00626150">
        <w:rPr>
          <w:bCs/>
          <w:kern w:val="36"/>
          <w:sz w:val="16"/>
          <w:szCs w:val="16"/>
        </w:rPr>
        <w:t xml:space="preserve">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інформацію про договори </w:t>
      </w:r>
      <w:proofErr w:type="gramStart"/>
      <w:r w:rsidRPr="00626150">
        <w:rPr>
          <w:bCs/>
          <w:kern w:val="36"/>
          <w:sz w:val="16"/>
          <w:szCs w:val="16"/>
        </w:rPr>
        <w:t>боржника</w:t>
      </w:r>
      <w:proofErr w:type="gramEnd"/>
      <w:r w:rsidRPr="00626150">
        <w:rPr>
          <w:bCs/>
          <w:kern w:val="36"/>
          <w:sz w:val="16"/>
          <w:szCs w:val="16"/>
        </w:rPr>
        <w:t xml:space="preserve"> про зберігання цінностей або надання боржнику в майновий найм (оренду) індивідуального банківського сейфа, що охороняється банком.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Відповідно до п. 69.2 ст. 69 ПКУ банки, інші фінансові установи, небанківські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відокремлені </w:t>
      </w:r>
      <w:proofErr w:type="gramStart"/>
      <w:r w:rsidRPr="00626150">
        <w:rPr>
          <w:bCs/>
          <w:kern w:val="36"/>
          <w:sz w:val="16"/>
          <w:szCs w:val="16"/>
        </w:rPr>
        <w:t>п</w:t>
      </w:r>
      <w:proofErr w:type="gramEnd"/>
      <w:r w:rsidRPr="00626150">
        <w:rPr>
          <w:bCs/>
          <w:kern w:val="36"/>
          <w:sz w:val="16"/>
          <w:szCs w:val="16"/>
        </w:rPr>
        <w:t xml:space="preserve">ідрозділи, чи самозайнятої фізичної особи до контролюючого органу, в якому </w:t>
      </w:r>
      <w:proofErr w:type="gramStart"/>
      <w:r w:rsidRPr="00626150">
        <w:rPr>
          <w:bCs/>
          <w:kern w:val="36"/>
          <w:sz w:val="16"/>
          <w:szCs w:val="16"/>
        </w:rPr>
        <w:t>обл</w:t>
      </w:r>
      <w:proofErr w:type="gramEnd"/>
      <w:r w:rsidRPr="00626150">
        <w:rPr>
          <w:bCs/>
          <w:kern w:val="36"/>
          <w:sz w:val="16"/>
          <w:szCs w:val="16"/>
        </w:rPr>
        <w:t xml:space="preserve">іковується платник податків, у день відкриття/закриття рахунку/електронного гаманця.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Обов’язок фізичних осіб – </w:t>
      </w:r>
      <w:proofErr w:type="gramStart"/>
      <w:r w:rsidRPr="00626150">
        <w:rPr>
          <w:bCs/>
          <w:kern w:val="36"/>
          <w:sz w:val="16"/>
          <w:szCs w:val="16"/>
        </w:rPr>
        <w:t>п</w:t>
      </w:r>
      <w:proofErr w:type="gramEnd"/>
      <w:r w:rsidRPr="00626150">
        <w:rPr>
          <w:bCs/>
          <w:kern w:val="36"/>
          <w:sz w:val="16"/>
          <w:szCs w:val="16"/>
        </w:rPr>
        <w:t xml:space="preserve">ідприємців та осіб, які провадять незалежну професійну діяльність, повідомляти 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 передбачений п. 69.7 ст. 69 ПКУ. </w:t>
      </w:r>
    </w:p>
    <w:p w:rsidR="00F644BF" w:rsidRPr="00626150"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 xml:space="preserve">У разі встановлення статусу клієнта як самозайнятої особи фінансова установа надсилає до контролюючого органу, в якому </w:t>
      </w:r>
      <w:proofErr w:type="gramStart"/>
      <w:r w:rsidRPr="00626150">
        <w:rPr>
          <w:bCs/>
          <w:kern w:val="36"/>
          <w:sz w:val="16"/>
          <w:szCs w:val="16"/>
        </w:rPr>
        <w:t>обл</w:t>
      </w:r>
      <w:proofErr w:type="gramEnd"/>
      <w:r w:rsidRPr="00626150">
        <w:rPr>
          <w:bCs/>
          <w:kern w:val="36"/>
          <w:sz w:val="16"/>
          <w:szCs w:val="16"/>
        </w:rPr>
        <w:t xml:space="preserve">іковується такий платник податків, повідомлення про відкриття або закриття усіх рахунків/ електронних гаманців платника податків – самозайнятої особи, які були відкриті/закриті банком, іншою фінансовою установою з моменту набуття такою фізичною особою статусу </w:t>
      </w:r>
      <w:proofErr w:type="gramStart"/>
      <w:r w:rsidRPr="00626150">
        <w:rPr>
          <w:bCs/>
          <w:kern w:val="36"/>
          <w:sz w:val="16"/>
          <w:szCs w:val="16"/>
        </w:rPr>
        <w:t>п</w:t>
      </w:r>
      <w:proofErr w:type="gramEnd"/>
      <w:r w:rsidRPr="00626150">
        <w:rPr>
          <w:bCs/>
          <w:kern w:val="36"/>
          <w:sz w:val="16"/>
          <w:szCs w:val="16"/>
        </w:rPr>
        <w:t xml:space="preserve">ідприємця або особи, яка провадить незалежну професійну діяльність, відповідно до вимог ст. 69 ПКУ. </w:t>
      </w:r>
    </w:p>
    <w:p w:rsidR="00F644BF" w:rsidRPr="009D7E3D" w:rsidRDefault="00F644BF" w:rsidP="009D7E3D">
      <w:pPr>
        <w:pStyle w:val="ac"/>
        <w:spacing w:before="0" w:beforeAutospacing="0" w:after="0" w:afterAutospacing="0"/>
        <w:ind w:firstLine="709"/>
        <w:jc w:val="both"/>
        <w:rPr>
          <w:bCs/>
          <w:kern w:val="36"/>
          <w:sz w:val="16"/>
          <w:szCs w:val="16"/>
        </w:rPr>
      </w:pPr>
      <w:r w:rsidRPr="00626150">
        <w:rPr>
          <w:bCs/>
          <w:kern w:val="36"/>
          <w:sz w:val="16"/>
          <w:szCs w:val="16"/>
        </w:rPr>
        <w:t>Контролюючі органи мають право отримувати безоплатно від банків, інших фінансових установ, небанківських надавачів платіжних послуг, емітентів електронних грошей довідки та/або копії документів про наявність усіх банківських рахунків/електронних гаманці</w:t>
      </w:r>
      <w:proofErr w:type="gramStart"/>
      <w:r w:rsidRPr="00626150">
        <w:rPr>
          <w:bCs/>
          <w:kern w:val="36"/>
          <w:sz w:val="16"/>
          <w:szCs w:val="16"/>
        </w:rPr>
        <w:t>в</w:t>
      </w:r>
      <w:proofErr w:type="gramEnd"/>
      <w:r w:rsidRPr="00626150">
        <w:rPr>
          <w:bCs/>
          <w:kern w:val="36"/>
          <w:sz w:val="16"/>
          <w:szCs w:val="16"/>
        </w:rPr>
        <w:t xml:space="preserve"> платників податків.</w:t>
      </w:r>
      <w:r w:rsidRPr="009D7E3D">
        <w:rPr>
          <w:bCs/>
          <w:kern w:val="36"/>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Чи застосовуються штрафні санкції та пеня за порушення законодавства у сфері ЗЕД </w:t>
      </w:r>
      <w:proofErr w:type="gramStart"/>
      <w:r w:rsidRPr="006A22FA">
        <w:rPr>
          <w:rFonts w:ascii="Times New Roman" w:eastAsia="Times New Roman" w:hAnsi="Times New Roman" w:cs="Times New Roman"/>
          <w:b/>
          <w:bCs/>
          <w:kern w:val="36"/>
          <w:sz w:val="16"/>
          <w:szCs w:val="16"/>
          <w:lang w:eastAsia="ru-RU"/>
        </w:rPr>
        <w:t>у пер</w:t>
      </w:r>
      <w:proofErr w:type="gramEnd"/>
      <w:r w:rsidRPr="006A22FA">
        <w:rPr>
          <w:rFonts w:ascii="Times New Roman" w:eastAsia="Times New Roman" w:hAnsi="Times New Roman" w:cs="Times New Roman"/>
          <w:b/>
          <w:bCs/>
          <w:kern w:val="36"/>
          <w:sz w:val="16"/>
          <w:szCs w:val="16"/>
          <w:lang w:eastAsia="ru-RU"/>
        </w:rPr>
        <w:t>іод запровадження воєнного стану в Україні?</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Головне управління ДПС у Дніпропетровській області звертає увагу на наступне.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 xml:space="preserve">Правові засади здійснення валютних операцій, валютного регулювання та валютного нагляду, права та обов’язки суб’єктів валютних операцій і уповноважених установ та відповідальність за порушення ними валютного законодавства визначено Законом України від 21 червня 2018 року № 2473-VIII «Про валюту і валютні операції» (із змінами) (далі – Закон № 2473). </w:t>
      </w:r>
      <w:proofErr w:type="gramEnd"/>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Відповідно до частини першої ст. 13 Закону № 2473 Національний банк України (далі – НБУ) має право встановлювати граничні строки розрахунків за операціями з експорту та імпорту товарі</w:t>
      </w:r>
      <w:proofErr w:type="gramStart"/>
      <w:r w:rsidRPr="005C69C5">
        <w:rPr>
          <w:bCs/>
          <w:kern w:val="36"/>
          <w:sz w:val="16"/>
          <w:szCs w:val="16"/>
        </w:rPr>
        <w:t>в</w:t>
      </w:r>
      <w:proofErr w:type="gramEnd"/>
      <w:r w:rsidRPr="005C69C5">
        <w:rPr>
          <w:bCs/>
          <w:kern w:val="36"/>
          <w:sz w:val="16"/>
          <w:szCs w:val="16"/>
        </w:rPr>
        <w:t xml:space="preserve">.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Граничні строки розрахункі</w:t>
      </w:r>
      <w:proofErr w:type="gramStart"/>
      <w:r w:rsidRPr="005C69C5">
        <w:rPr>
          <w:bCs/>
          <w:kern w:val="36"/>
          <w:sz w:val="16"/>
          <w:szCs w:val="16"/>
        </w:rPr>
        <w:t>в</w:t>
      </w:r>
      <w:proofErr w:type="gramEnd"/>
      <w:r w:rsidRPr="005C69C5">
        <w:rPr>
          <w:bCs/>
          <w:kern w:val="36"/>
          <w:sz w:val="16"/>
          <w:szCs w:val="16"/>
        </w:rPr>
        <w:t xml:space="preserve"> за операціями з експорту </w:t>
      </w:r>
      <w:proofErr w:type="gramStart"/>
      <w:r w:rsidRPr="005C69C5">
        <w:rPr>
          <w:bCs/>
          <w:kern w:val="36"/>
          <w:sz w:val="16"/>
          <w:szCs w:val="16"/>
        </w:rPr>
        <w:t>та</w:t>
      </w:r>
      <w:proofErr w:type="gramEnd"/>
      <w:r w:rsidRPr="005C69C5">
        <w:rPr>
          <w:bCs/>
          <w:kern w:val="36"/>
          <w:sz w:val="16"/>
          <w:szCs w:val="16"/>
        </w:rPr>
        <w:t xml:space="preserve"> імпорту товарів встановлено п. 21 розд. ІІ Положення </w:t>
      </w:r>
      <w:proofErr w:type="gramStart"/>
      <w:r w:rsidRPr="005C69C5">
        <w:rPr>
          <w:bCs/>
          <w:kern w:val="36"/>
          <w:sz w:val="16"/>
          <w:szCs w:val="16"/>
        </w:rPr>
        <w:t>про</w:t>
      </w:r>
      <w:proofErr w:type="gramEnd"/>
      <w:r w:rsidRPr="005C69C5">
        <w:rPr>
          <w:bCs/>
          <w:kern w:val="36"/>
          <w:sz w:val="16"/>
          <w:szCs w:val="16"/>
        </w:rPr>
        <w:t xml:space="preserve"> заходи захисту та визначення порядку здійснення окремих операцій в іноземній валюті, затвердженого постановою Правління НБУ від 02.01.2019 № 5 (далі – Положення № 5), і становлять 365 календарних днів.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У зв’язку з введенням Указом Президента України вiд 24.02.2022 № 64/2022 воєнного стану в Україні, Правлінням НБУ прийнято Постанову вiд 24.02.2022 № 18 «Про роботу банківської системи в період запровадження воєнного стану», із змінами i доповненнями вiд 07.07.2022, якою встановлено з 05 квітня 2022 року граничні строки розрахунків за операц</w:t>
      </w:r>
      <w:proofErr w:type="gramEnd"/>
      <w:r w:rsidRPr="005C69C5">
        <w:rPr>
          <w:bCs/>
          <w:kern w:val="36"/>
          <w:sz w:val="16"/>
          <w:szCs w:val="16"/>
        </w:rPr>
        <w:t>іями з експорту та імпорту товарів – 180 календарних днів. Для операцій, що проведені до 05.04.2022, граничні строки розрахунків становлять 365 календарних дні</w:t>
      </w:r>
      <w:proofErr w:type="gramStart"/>
      <w:r w:rsidRPr="005C69C5">
        <w:rPr>
          <w:bCs/>
          <w:kern w:val="36"/>
          <w:sz w:val="16"/>
          <w:szCs w:val="16"/>
        </w:rPr>
        <w:t>в</w:t>
      </w:r>
      <w:proofErr w:type="gramEnd"/>
      <w:r w:rsidRPr="005C69C5">
        <w:rPr>
          <w:bCs/>
          <w:kern w:val="36"/>
          <w:sz w:val="16"/>
          <w:szCs w:val="16"/>
        </w:rPr>
        <w:t xml:space="preserve">.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Згідно з п. 1 прим. 2 постанови Правління НБУ від 14 травня 2019 року № 67 «Про встановлення винятків та (або) особливостей запровадження граничних строків розрахунків за операціями з експорту та імпорту товарів і внесення змін до деяких нормативно-правових актів» граничні строки розрахунків за операціями з експорту товарів, що</w:t>
      </w:r>
      <w:proofErr w:type="gramEnd"/>
      <w:r w:rsidRPr="005C69C5">
        <w:rPr>
          <w:bCs/>
          <w:kern w:val="36"/>
          <w:sz w:val="16"/>
          <w:szCs w:val="16"/>
        </w:rPr>
        <w:t xml:space="preserve"> класифікуються за кодами згідно з УКТ ЗЕД: 1001, 1002, 1003, 1004, 1005, 1201, 1205, 1206 00, 1507, 1512, 1514, 2306, становлять: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1) 90 календарних дні</w:t>
      </w:r>
      <w:proofErr w:type="gramStart"/>
      <w:r w:rsidRPr="005C69C5">
        <w:rPr>
          <w:bCs/>
          <w:kern w:val="36"/>
          <w:sz w:val="16"/>
          <w:szCs w:val="16"/>
        </w:rPr>
        <w:t>в</w:t>
      </w:r>
      <w:proofErr w:type="gramEnd"/>
      <w:r w:rsidRPr="005C69C5">
        <w:rPr>
          <w:bCs/>
          <w:kern w:val="36"/>
          <w:sz w:val="16"/>
          <w:szCs w:val="16"/>
        </w:rPr>
        <w:t xml:space="preserve"> та застосовуються до операцій, здійснених з 11 листопада 2023 року до 11 липня 2024 року включно;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2) 120 календарних дні</w:t>
      </w:r>
      <w:proofErr w:type="gramStart"/>
      <w:r w:rsidRPr="005C69C5">
        <w:rPr>
          <w:bCs/>
          <w:kern w:val="36"/>
          <w:sz w:val="16"/>
          <w:szCs w:val="16"/>
        </w:rPr>
        <w:t>в</w:t>
      </w:r>
      <w:proofErr w:type="gramEnd"/>
      <w:r w:rsidRPr="005C69C5">
        <w:rPr>
          <w:bCs/>
          <w:kern w:val="36"/>
          <w:sz w:val="16"/>
          <w:szCs w:val="16"/>
        </w:rPr>
        <w:t xml:space="preserve"> та застосовуються до операцій, здійснених з 12 липня 2024 року.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Порушення резидентами граничного строку розрахунків, згідно із частиною п’ятою ст. 13 Закону № 2473, тягне за собою нарахування пені за кожний день прострочення в розмі</w:t>
      </w:r>
      <w:proofErr w:type="gramStart"/>
      <w:r w:rsidRPr="005C69C5">
        <w:rPr>
          <w:bCs/>
          <w:kern w:val="36"/>
          <w:sz w:val="16"/>
          <w:szCs w:val="16"/>
        </w:rPr>
        <w:t>р</w:t>
      </w:r>
      <w:proofErr w:type="gramEnd"/>
      <w:r w:rsidRPr="005C69C5">
        <w:rPr>
          <w:bCs/>
          <w:kern w:val="36"/>
          <w:sz w:val="16"/>
          <w:szCs w:val="16"/>
        </w:rPr>
        <w:t xml:space="preserve">і 0,3 відс. суми неодержаних грошових коштів за договором (вартості недопоставленого товару) у національній валюті або в іноземній валюті, перерахованій у національну валюту за курсом Національного банку України, встановленим на день виникнення заборгованості.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Відповідно до частини шостої ст. 13 Закону № 2473, у разі якщо виконання договору за операціями з імпорту товарів зупиняється у зв’язку з виникненням форс-мажорних обставин, перебіг строку розрахунків, установленого НБУ, та нарахування пені відповідно до частини п’ятої цієї статті зупиняється на весь період дії форс-мажорних обставин та</w:t>
      </w:r>
      <w:proofErr w:type="gramEnd"/>
      <w:r w:rsidRPr="005C69C5">
        <w:rPr>
          <w:bCs/>
          <w:kern w:val="36"/>
          <w:sz w:val="16"/>
          <w:szCs w:val="16"/>
        </w:rPr>
        <w:t xml:space="preserve"> поновлюється з дня, наступного за днем закінчення дії </w:t>
      </w:r>
      <w:proofErr w:type="gramStart"/>
      <w:r w:rsidRPr="005C69C5">
        <w:rPr>
          <w:bCs/>
          <w:kern w:val="36"/>
          <w:sz w:val="16"/>
          <w:szCs w:val="16"/>
        </w:rPr>
        <w:t>таких</w:t>
      </w:r>
      <w:proofErr w:type="gramEnd"/>
      <w:r w:rsidRPr="005C69C5">
        <w:rPr>
          <w:bCs/>
          <w:kern w:val="36"/>
          <w:sz w:val="16"/>
          <w:szCs w:val="16"/>
        </w:rPr>
        <w:t xml:space="preserve"> обставин.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П</w:t>
      </w:r>
      <w:proofErr w:type="gramEnd"/>
      <w:r w:rsidRPr="005C69C5">
        <w:rPr>
          <w:bCs/>
          <w:kern w:val="36"/>
          <w:sz w:val="16"/>
          <w:szCs w:val="16"/>
        </w:rPr>
        <w:t xml:space="preserve">ідтвердженням виникнення та закінчення дії форс-мажорних обставин є відповідна довідка уповноваженої організації (органу) країни розташування сторони зовнішньоекономічного договору (контракту) або третьої країни відповідно до умов цього договору (контракту).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Тобто, одна із сторін договору повинна довести, що наявні обставини (введення воєнного стану чи початку бойових дій) мають відношення до конкретного господарського зобов’язання та унеможливлюють </w:t>
      </w:r>
      <w:proofErr w:type="gramStart"/>
      <w:r w:rsidRPr="005C69C5">
        <w:rPr>
          <w:bCs/>
          <w:kern w:val="36"/>
          <w:sz w:val="16"/>
          <w:szCs w:val="16"/>
        </w:rPr>
        <w:t>п</w:t>
      </w:r>
      <w:proofErr w:type="gramEnd"/>
      <w:r w:rsidRPr="005C69C5">
        <w:rPr>
          <w:bCs/>
          <w:kern w:val="36"/>
          <w:sz w:val="16"/>
          <w:szCs w:val="16"/>
        </w:rPr>
        <w:t xml:space="preserve">ісля постачання товару або здійснення авансового платежу отримати резидентами валютної виручки або поставку їм імпортного товару на невизначений строк, а також з </w:t>
      </w:r>
      <w:r w:rsidRPr="005C69C5">
        <w:rPr>
          <w:bCs/>
          <w:kern w:val="36"/>
          <w:sz w:val="16"/>
          <w:szCs w:val="16"/>
        </w:rPr>
        <w:lastRenderedPageBreak/>
        <w:t>метою не нарахування пені за порушення граничних строків розрахункі</w:t>
      </w:r>
      <w:proofErr w:type="gramStart"/>
      <w:r w:rsidRPr="005C69C5">
        <w:rPr>
          <w:bCs/>
          <w:kern w:val="36"/>
          <w:sz w:val="16"/>
          <w:szCs w:val="16"/>
        </w:rPr>
        <w:t>в</w:t>
      </w:r>
      <w:proofErr w:type="gramEnd"/>
      <w:r w:rsidRPr="005C69C5">
        <w:rPr>
          <w:bCs/>
          <w:kern w:val="36"/>
          <w:sz w:val="16"/>
          <w:szCs w:val="16"/>
        </w:rPr>
        <w:t xml:space="preserve"> </w:t>
      </w:r>
      <w:proofErr w:type="gramStart"/>
      <w:r w:rsidRPr="005C69C5">
        <w:rPr>
          <w:bCs/>
          <w:kern w:val="36"/>
          <w:sz w:val="16"/>
          <w:szCs w:val="16"/>
        </w:rPr>
        <w:t>у</w:t>
      </w:r>
      <w:proofErr w:type="gramEnd"/>
      <w:r w:rsidRPr="005C69C5">
        <w:rPr>
          <w:bCs/>
          <w:kern w:val="36"/>
          <w:sz w:val="16"/>
          <w:szCs w:val="16"/>
        </w:rPr>
        <w:t xml:space="preserve"> період дії форс-мажорних обставин необхідно засвідчити даний факт відповідною довідкою уповноваженої організації (органу) країни нерезидента та/або сертифікатом Торгово-промислової палити України.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Пунктом 6 Регламенту засвідчення Торгово-промисловою палатою (далі – ТПП) України та регіональними ТПП форс-мажорних обставин (обставин непереборної сили), затвердженого </w:t>
      </w:r>
      <w:proofErr w:type="gramStart"/>
      <w:r w:rsidRPr="005C69C5">
        <w:rPr>
          <w:bCs/>
          <w:kern w:val="36"/>
          <w:sz w:val="16"/>
          <w:szCs w:val="16"/>
        </w:rPr>
        <w:t>Р</w:t>
      </w:r>
      <w:proofErr w:type="gramEnd"/>
      <w:r w:rsidRPr="005C69C5">
        <w:rPr>
          <w:bCs/>
          <w:kern w:val="36"/>
          <w:sz w:val="16"/>
          <w:szCs w:val="16"/>
        </w:rPr>
        <w:t xml:space="preserve">ішенням Президії ТПП України 18 грудня 2014 року № 44(5) (далі – Регламент ТПП) визначено, що підставою для засвідчення форс-мажорних обставин є наявність однієї або більше форс-мажорних обставин (обставин непереборної сили), перелічених у ст. </w:t>
      </w:r>
      <w:proofErr w:type="gramStart"/>
      <w:r w:rsidRPr="005C69C5">
        <w:rPr>
          <w:bCs/>
          <w:kern w:val="36"/>
          <w:sz w:val="16"/>
          <w:szCs w:val="16"/>
        </w:rPr>
        <w:t xml:space="preserve">14 прим. 1 Закону України «Про торгово-промислові палати в Україні», а також визначених сторонами за договором, законодавчими, відомчими та/чи іншими нормативними актами, які вплинули на зобов’язання таким чином, що унеможливили його виконання у термін, передбачений відповідним договором, законодавчими та/чи іншими нормативними актами. </w:t>
      </w:r>
      <w:proofErr w:type="gramEnd"/>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Згідно з Регламентом ТПП, форс-мажорні обставини (обставини непереборної сили) засвідчуються за зверненням суб’єктів господарської діяльності по кожному окремому договору, виконання якого настало згідно з умовами договору i виконання якого стало неможливим через наявність зазначених обставин, шляхом видачі сертифікату ТПП України або регіональною торгово-промисловою палатою згідно з чинним законодавством та</w:t>
      </w:r>
      <w:proofErr w:type="gramEnd"/>
      <w:r w:rsidRPr="005C69C5">
        <w:rPr>
          <w:bCs/>
          <w:kern w:val="36"/>
          <w:sz w:val="16"/>
          <w:szCs w:val="16"/>
        </w:rPr>
        <w:t xml:space="preserve"> Регламентом.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ТПП України веде єдиний Реє</w:t>
      </w:r>
      <w:proofErr w:type="gramStart"/>
      <w:r w:rsidRPr="005C69C5">
        <w:rPr>
          <w:bCs/>
          <w:kern w:val="36"/>
          <w:sz w:val="16"/>
          <w:szCs w:val="16"/>
        </w:rPr>
        <w:t>стр</w:t>
      </w:r>
      <w:proofErr w:type="gramEnd"/>
      <w:r w:rsidRPr="005C69C5">
        <w:rPr>
          <w:bCs/>
          <w:kern w:val="36"/>
          <w:sz w:val="16"/>
          <w:szCs w:val="16"/>
        </w:rPr>
        <w:t xml:space="preserve"> сертифікатів, виданих ТПП України та регіональними ТПП (Реєстр сертифікатів), про засвідчення форс-мажорних обставин (обставин непереборної сили) та Реєстр уповноважених осіб.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При цьому, ТТП України листом від 28.02.2022 № 2024/02.0-7.1 засвідчила форс-мажорні обставини (обставини непереборної сили): військову агресію російської федерації проти України, що стало </w:t>
      </w:r>
      <w:proofErr w:type="gramStart"/>
      <w:r w:rsidRPr="005C69C5">
        <w:rPr>
          <w:bCs/>
          <w:kern w:val="36"/>
          <w:sz w:val="16"/>
          <w:szCs w:val="16"/>
        </w:rPr>
        <w:t>п</w:t>
      </w:r>
      <w:proofErr w:type="gramEnd"/>
      <w:r w:rsidRPr="005C69C5">
        <w:rPr>
          <w:bCs/>
          <w:kern w:val="36"/>
          <w:sz w:val="16"/>
          <w:szCs w:val="16"/>
        </w:rPr>
        <w:t xml:space="preserve">ідставою введення воєнного стану з 24 лютого 2022 року строком на 30 діб, відповідно до Указу Президента України від 24.02.2022 «Про введення воєнного стану в Україні».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Згодом, Указами Президента України строк дії воєнного стану в Україні продовжувався: з 26 березня 2022 року строком на 30 </w:t>
      </w:r>
      <w:proofErr w:type="gramStart"/>
      <w:r w:rsidRPr="005C69C5">
        <w:rPr>
          <w:bCs/>
          <w:kern w:val="36"/>
          <w:sz w:val="16"/>
          <w:szCs w:val="16"/>
        </w:rPr>
        <w:t>діб</w:t>
      </w:r>
      <w:proofErr w:type="gramEnd"/>
      <w:r w:rsidRPr="005C69C5">
        <w:rPr>
          <w:bCs/>
          <w:kern w:val="36"/>
          <w:sz w:val="16"/>
          <w:szCs w:val="16"/>
        </w:rPr>
        <w:t xml:space="preserve">; </w:t>
      </w:r>
      <w:proofErr w:type="gramStart"/>
      <w:r w:rsidRPr="005C69C5">
        <w:rPr>
          <w:bCs/>
          <w:kern w:val="36"/>
          <w:sz w:val="16"/>
          <w:szCs w:val="16"/>
        </w:rPr>
        <w:t>з 25 квітня 2022 року – на 30 діб, з 25 травня 2022 року – на 90 діб, з 23 серпня 2022 року – на 90 діб, з 21 листопада 2022 року – на 90 діб, з 19 лютого 2023 року – на 90 діб, з 20 травня 2023 року – на 90 діб, з 18 серпня 2023 року</w:t>
      </w:r>
      <w:proofErr w:type="gramEnd"/>
      <w:r w:rsidRPr="005C69C5">
        <w:rPr>
          <w:bCs/>
          <w:kern w:val="36"/>
          <w:sz w:val="16"/>
          <w:szCs w:val="16"/>
        </w:rPr>
        <w:t xml:space="preserve"> – на 90 </w:t>
      </w:r>
      <w:proofErr w:type="gramStart"/>
      <w:r w:rsidRPr="005C69C5">
        <w:rPr>
          <w:bCs/>
          <w:kern w:val="36"/>
          <w:sz w:val="16"/>
          <w:szCs w:val="16"/>
        </w:rPr>
        <w:t>діб</w:t>
      </w:r>
      <w:proofErr w:type="gramEnd"/>
      <w:r w:rsidRPr="005C69C5">
        <w:rPr>
          <w:bCs/>
          <w:kern w:val="36"/>
          <w:sz w:val="16"/>
          <w:szCs w:val="16"/>
        </w:rPr>
        <w:t xml:space="preserve">, з 16 листопада 2023 року на 90 діб, з 14 лютого 2024 року на 90 діб, з 14 травня 2024 року – на 90 діб.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Тобто ТПП України листом повідомила «</w:t>
      </w:r>
      <w:proofErr w:type="gramStart"/>
      <w:r w:rsidRPr="005C69C5">
        <w:rPr>
          <w:bCs/>
          <w:kern w:val="36"/>
          <w:sz w:val="16"/>
          <w:szCs w:val="16"/>
        </w:rPr>
        <w:t>вс</w:t>
      </w:r>
      <w:proofErr w:type="gramEnd"/>
      <w:r w:rsidRPr="005C69C5">
        <w:rPr>
          <w:bCs/>
          <w:kern w:val="36"/>
          <w:sz w:val="16"/>
          <w:szCs w:val="16"/>
        </w:rPr>
        <w:t xml:space="preserve">іх кого це стосується» про те, що з 24 лютого 2022 року зазначені обставини є надзвичайними, невідворотними та об’єктивними обставинами для суб’єктів господарської діяльності України. Але Регламентом ТПП лист невизначено таким документом як сертифікат, що засвідчує настання форс-мажорних обставин (обставин непереборної сили), виданий ТПП України або регіональною торгово-промисловою палатою згідно з чинним законодавством, умовами договору (контракту, угоди тощо) та цим Регламентом.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Таким чином, лист ТПП України не є сертифікатом, що засвідчує настання форс-мажорних обставин (обставин непереборної сили). </w:t>
      </w:r>
    </w:p>
    <w:p w:rsidR="00F644BF" w:rsidRPr="009D7E3D"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Враховуючи викладене вище, вимоги Закону № 2473 і Регламенту ТПП, а також початок бойових дій на території України, для можливого звільнення платників податків </w:t>
      </w:r>
      <w:proofErr w:type="gramStart"/>
      <w:r w:rsidRPr="005C69C5">
        <w:rPr>
          <w:bCs/>
          <w:kern w:val="36"/>
          <w:sz w:val="16"/>
          <w:szCs w:val="16"/>
        </w:rPr>
        <w:t>в</w:t>
      </w:r>
      <w:proofErr w:type="gramEnd"/>
      <w:r w:rsidRPr="005C69C5">
        <w:rPr>
          <w:bCs/>
          <w:kern w:val="36"/>
          <w:sz w:val="16"/>
          <w:szCs w:val="16"/>
        </w:rPr>
        <w:t xml:space="preserve">ід відповідальності за порушення граничних строків розрахунків, встановлених НБУ, обґрунтування неможливості виконання зовнішньоекономічного контракту, засвідчується ТПП України сертифікатом про наявність форс-мажорних обставин із зазначенням періоду дії </w:t>
      </w:r>
      <w:proofErr w:type="gramStart"/>
      <w:r w:rsidRPr="005C69C5">
        <w:rPr>
          <w:bCs/>
          <w:kern w:val="36"/>
          <w:sz w:val="16"/>
          <w:szCs w:val="16"/>
        </w:rPr>
        <w:t>таких</w:t>
      </w:r>
      <w:proofErr w:type="gramEnd"/>
      <w:r w:rsidRPr="005C69C5">
        <w:rPr>
          <w:bCs/>
          <w:kern w:val="36"/>
          <w:sz w:val="16"/>
          <w:szCs w:val="16"/>
        </w:rPr>
        <w:t xml:space="preserve"> обставин.</w:t>
      </w:r>
      <w:r w:rsidRPr="009D7E3D">
        <w:rPr>
          <w:bCs/>
          <w:kern w:val="36"/>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Чи можуть ФОПи, які постачають електронні комунікаційні послуги, застосовувати спрощену систему оподаткування?</w:t>
      </w:r>
    </w:p>
    <w:p w:rsidR="00F644BF" w:rsidRPr="005C69C5" w:rsidRDefault="003F04F6" w:rsidP="009D7E3D">
      <w:pPr>
        <w:pStyle w:val="ac"/>
        <w:spacing w:before="0" w:beforeAutospacing="0" w:after="0" w:afterAutospacing="0"/>
        <w:ind w:firstLine="709"/>
        <w:jc w:val="both"/>
        <w:rPr>
          <w:bCs/>
          <w:kern w:val="36"/>
          <w:sz w:val="16"/>
          <w:szCs w:val="16"/>
        </w:rPr>
      </w:pPr>
      <w:proofErr w:type="gramStart"/>
      <w:r w:rsidRPr="005C69C5">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C69C5">
        <w:rPr>
          <w:sz w:val="16"/>
          <w:szCs w:val="16"/>
        </w:rPr>
        <w:t xml:space="preserve"> Нікопольської, Марганецької, Томаківської державних податкових інспекцій та ДПІ у м</w:t>
      </w:r>
      <w:proofErr w:type="gramStart"/>
      <w:r w:rsidRPr="005C69C5">
        <w:rPr>
          <w:sz w:val="16"/>
          <w:szCs w:val="16"/>
        </w:rPr>
        <w:t>.П</w:t>
      </w:r>
      <w:proofErr w:type="gramEnd"/>
      <w:r w:rsidRPr="005C69C5">
        <w:rPr>
          <w:sz w:val="16"/>
          <w:szCs w:val="16"/>
        </w:rPr>
        <w:t xml:space="preserve">окрові) </w:t>
      </w:r>
      <w:r w:rsidRPr="005C69C5">
        <w:rPr>
          <w:bCs/>
          <w:kern w:val="36"/>
          <w:sz w:val="16"/>
          <w:szCs w:val="16"/>
        </w:rPr>
        <w:t xml:space="preserve"> </w:t>
      </w:r>
      <w:r w:rsidR="00F644BF" w:rsidRPr="005C69C5">
        <w:rPr>
          <w:bCs/>
          <w:kern w:val="36"/>
          <w:sz w:val="16"/>
          <w:szCs w:val="16"/>
        </w:rPr>
        <w:t xml:space="preserve">нагадує,що відповідно до абзацу четвертого п.п. 2 п. 291.4 ст. 291 Податкового кодексу України (далі – ПКУ) суб’єкти господарювання, які застосовують спрощену систему оподаткування, обліку та звітності надають, зокрема послуги з надання доступу до мережі Інтернет, належать виключно до третьої групи платників єдиного податку, якщо відповідають вимогам, встановленим для такої групи.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Водночас згідно з п. 291.5 ст. 291 ПКУ визначено перелік видів діяльності, здійснення яких не дає права на застосування спрощеної системи оподаткування, </w:t>
      </w:r>
      <w:proofErr w:type="gramStart"/>
      <w:r w:rsidRPr="005C69C5">
        <w:rPr>
          <w:bCs/>
          <w:kern w:val="36"/>
          <w:sz w:val="16"/>
          <w:szCs w:val="16"/>
        </w:rPr>
        <w:t>обл</w:t>
      </w:r>
      <w:proofErr w:type="gramEnd"/>
      <w:r w:rsidRPr="005C69C5">
        <w:rPr>
          <w:bCs/>
          <w:kern w:val="36"/>
          <w:sz w:val="16"/>
          <w:szCs w:val="16"/>
        </w:rPr>
        <w:t xml:space="preserve">іку та звітності. Відповідно до п.п 8 п.п. 291.5.1 п. 291.5 ст. 291 ПКУ не можуть бути платниками єдиного податку першої – третьої групи суб’єкти господарювання, зокрема, фізичні особи – </w:t>
      </w:r>
      <w:proofErr w:type="gramStart"/>
      <w:r w:rsidRPr="005C69C5">
        <w:rPr>
          <w:bCs/>
          <w:kern w:val="36"/>
          <w:sz w:val="16"/>
          <w:szCs w:val="16"/>
        </w:rPr>
        <w:t>п</w:t>
      </w:r>
      <w:proofErr w:type="gramEnd"/>
      <w:r w:rsidRPr="005C69C5">
        <w:rPr>
          <w:bCs/>
          <w:kern w:val="36"/>
          <w:sz w:val="16"/>
          <w:szCs w:val="16"/>
        </w:rPr>
        <w:t>ідприємці, які здійснюють,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w:t>
      </w:r>
      <w:proofErr w:type="gramStart"/>
      <w:r w:rsidRPr="005C69C5">
        <w:rPr>
          <w:bCs/>
          <w:kern w:val="36"/>
          <w:sz w:val="16"/>
          <w:szCs w:val="16"/>
        </w:rPr>
        <w:t>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w:t>
      </w:r>
      <w:proofErr w:type="gramEnd"/>
      <w:r w:rsidRPr="005C69C5">
        <w:rPr>
          <w:bCs/>
          <w:kern w:val="36"/>
          <w:sz w:val="16"/>
          <w:szCs w:val="16"/>
        </w:rPr>
        <w:t xml:space="preserve">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w:t>
      </w:r>
      <w:proofErr w:type="gramStart"/>
      <w:r w:rsidRPr="005C69C5">
        <w:rPr>
          <w:bCs/>
          <w:kern w:val="36"/>
          <w:sz w:val="16"/>
          <w:szCs w:val="16"/>
        </w:rPr>
        <w:t>е-</w:t>
      </w:r>
      <w:proofErr w:type="gramEnd"/>
      <w:r w:rsidRPr="005C69C5">
        <w:rPr>
          <w:bCs/>
          <w:kern w:val="36"/>
          <w:sz w:val="16"/>
          <w:szCs w:val="16"/>
        </w:rPr>
        <w:t xml:space="preserve"> і радіомовлення, проводового радіомовлення та телемереж.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 xml:space="preserve">Тобто, заборона перебування на спрощеній системі оподаткування стосується суб’єктів господарювання, які в рамках надання послуг в сфері електронних комунікацій здійснюють технічне обслуговування та експлуатацію відповідних мереж, в тому числі надають доступ до таких мереж. </w:t>
      </w:r>
      <w:proofErr w:type="gramEnd"/>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При цьому з 01 січня 2022 року набрав чинності Закон України від 16 грудня 2020 року № 1089-IX «Про електронні комунікації» із змінами, який визнача</w:t>
      </w:r>
      <w:proofErr w:type="gramStart"/>
      <w:r w:rsidRPr="005C69C5">
        <w:rPr>
          <w:bCs/>
          <w:kern w:val="36"/>
          <w:sz w:val="16"/>
          <w:szCs w:val="16"/>
        </w:rPr>
        <w:t>є,</w:t>
      </w:r>
      <w:proofErr w:type="gramEnd"/>
      <w:r w:rsidRPr="005C69C5">
        <w:rPr>
          <w:bCs/>
          <w:kern w:val="36"/>
          <w:sz w:val="16"/>
          <w:szCs w:val="16"/>
        </w:rPr>
        <w:t xml:space="preserve"> що оператор і є постачальником при постачанні електронних комунікаційних послуг. Постачальник електронних комунікаційних послуг – суб’єкт господарювання, який фактично надає та/або має право надавати електронні комунікаційні послуги на власних мережах та/або на мережах інших постачальників електронних комунікаційних послуг. </w:t>
      </w:r>
      <w:proofErr w:type="gramStart"/>
      <w:r w:rsidRPr="005C69C5">
        <w:rPr>
          <w:bCs/>
          <w:kern w:val="36"/>
          <w:sz w:val="16"/>
          <w:szCs w:val="16"/>
        </w:rPr>
        <w:t>На відміну від попереднього Закону України від 18 листопада 2003 року № 1280-IV «Про телекомунікації», діяв до 01.01.2022, який розділяв ці поняття та визначав окремо поняття провайдер телекомунікацій (суб’єкт господарювання, який має право на здійснення діяльності у сфері телекомунікацій без права на технічне обслуговування та</w:t>
      </w:r>
      <w:proofErr w:type="gramEnd"/>
      <w:r w:rsidRPr="005C69C5">
        <w:rPr>
          <w:bCs/>
          <w:kern w:val="36"/>
          <w:sz w:val="16"/>
          <w:szCs w:val="16"/>
        </w:rPr>
        <w:t xml:space="preserve"> </w:t>
      </w:r>
      <w:proofErr w:type="gramStart"/>
      <w:r w:rsidRPr="005C69C5">
        <w:rPr>
          <w:bCs/>
          <w:kern w:val="36"/>
          <w:sz w:val="16"/>
          <w:szCs w:val="16"/>
        </w:rPr>
        <w:t xml:space="preserve">експлуатацію телекомунікаційних мереж і надання в користування каналів електрозв’язку). </w:t>
      </w:r>
      <w:proofErr w:type="gramEnd"/>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Класифікація видів економічної діяльності (далі ‒ КВЕД-2010) затверджена наказом </w:t>
      </w:r>
      <w:proofErr w:type="gramStart"/>
      <w:r w:rsidRPr="005C69C5">
        <w:rPr>
          <w:bCs/>
          <w:kern w:val="36"/>
          <w:sz w:val="16"/>
          <w:szCs w:val="16"/>
        </w:rPr>
        <w:t>Державного</w:t>
      </w:r>
      <w:proofErr w:type="gramEnd"/>
      <w:r w:rsidRPr="005C69C5">
        <w:rPr>
          <w:bCs/>
          <w:kern w:val="36"/>
          <w:sz w:val="16"/>
          <w:szCs w:val="16"/>
        </w:rPr>
        <w:t xml:space="preserve"> комітету статистики України від 23.12.2011 № 396 із змінами. Вказаний наказ визначає методологічні основи та пояснення до позицій національного класифікатора КВЕД-2010. Згідно з КВЕД-2010 діяльність з надання послуг, доступу до мережі Інтернет не виокремлюється в окремий клас або </w:t>
      </w:r>
      <w:proofErr w:type="gramStart"/>
      <w:r w:rsidRPr="005C69C5">
        <w:rPr>
          <w:bCs/>
          <w:kern w:val="36"/>
          <w:sz w:val="16"/>
          <w:szCs w:val="16"/>
        </w:rPr>
        <w:t>п</w:t>
      </w:r>
      <w:proofErr w:type="gramEnd"/>
      <w:r w:rsidRPr="005C69C5">
        <w:rPr>
          <w:bCs/>
          <w:kern w:val="36"/>
          <w:sz w:val="16"/>
          <w:szCs w:val="16"/>
        </w:rPr>
        <w:t xml:space="preserve">ідклас видів економічної діяльності, а є складовою класів 61.10 – «Діяльність у сфері проводового електрозв’язку», 61.20 – «Діяльність у сфері безпроводового електрозв’язку», 61.30 – «Діяльність у сфері супутникового електрозв’язку» та класу 61.90 – «Інша діяльність у сфері електрозв’язку».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lastRenderedPageBreak/>
        <w:t xml:space="preserve">Разом з тим, для застосування спрощеної системи оподаткування платники податків подають заяву за формою, яка затверджена наказом Міністерства фінансів України від 16.07.2019 № 308. Форма цієї заяви передбачає зазначення платниками видів діяльності за кодами з КВЕД-2010, які вбачають здійснювати суб’єкти господарювання, перебуваючи на спрощеній системі оподаткування. </w:t>
      </w:r>
    </w:p>
    <w:p w:rsidR="00F644BF" w:rsidRPr="009D7E3D"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Отже, фізичні особи ‒ </w:t>
      </w:r>
      <w:proofErr w:type="gramStart"/>
      <w:r w:rsidRPr="005C69C5">
        <w:rPr>
          <w:bCs/>
          <w:kern w:val="36"/>
          <w:sz w:val="16"/>
          <w:szCs w:val="16"/>
        </w:rPr>
        <w:t>п</w:t>
      </w:r>
      <w:proofErr w:type="gramEnd"/>
      <w:r w:rsidRPr="005C69C5">
        <w:rPr>
          <w:bCs/>
          <w:kern w:val="36"/>
          <w:sz w:val="16"/>
          <w:szCs w:val="16"/>
        </w:rPr>
        <w:t>ідприємці, які постачають електронні комунікаційні послуги не мають право застосовувати спрощену систему оподаткування.</w:t>
      </w:r>
      <w:r w:rsidRPr="009D7E3D">
        <w:rPr>
          <w:bCs/>
          <w:kern w:val="36"/>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Майже 3,7 </w:t>
      </w:r>
      <w:proofErr w:type="gramStart"/>
      <w:r w:rsidRPr="006A22FA">
        <w:rPr>
          <w:rFonts w:ascii="Times New Roman" w:eastAsia="Times New Roman" w:hAnsi="Times New Roman" w:cs="Times New Roman"/>
          <w:b/>
          <w:bCs/>
          <w:kern w:val="36"/>
          <w:sz w:val="16"/>
          <w:szCs w:val="16"/>
          <w:lang w:eastAsia="ru-RU"/>
        </w:rPr>
        <w:t>млн</w:t>
      </w:r>
      <w:proofErr w:type="gramEnd"/>
      <w:r w:rsidRPr="006A22FA">
        <w:rPr>
          <w:rFonts w:ascii="Times New Roman" w:eastAsia="Times New Roman" w:hAnsi="Times New Roman" w:cs="Times New Roman"/>
          <w:b/>
          <w:bCs/>
          <w:kern w:val="36"/>
          <w:sz w:val="16"/>
          <w:szCs w:val="16"/>
          <w:lang w:eastAsia="ru-RU"/>
        </w:rPr>
        <w:t xml:space="preserve"> грн транспортного податку отримали місцеві бюджети Дніпропетровщини від юридичних осіб</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У січні – червні 2024 року до місцевих бюджетів Дніпропетровської області надійшло від юридичних осіб майже 3,7 </w:t>
      </w:r>
      <w:proofErr w:type="gramStart"/>
      <w:r w:rsidRPr="005C69C5">
        <w:rPr>
          <w:bCs/>
          <w:kern w:val="36"/>
          <w:sz w:val="16"/>
          <w:szCs w:val="16"/>
        </w:rPr>
        <w:t>млн</w:t>
      </w:r>
      <w:proofErr w:type="gramEnd"/>
      <w:r w:rsidRPr="005C69C5">
        <w:rPr>
          <w:bCs/>
          <w:kern w:val="36"/>
          <w:sz w:val="16"/>
          <w:szCs w:val="16"/>
        </w:rPr>
        <w:t xml:space="preserve"> грн транспортного податку. Порівняно з січнем – червнем 2023 року надходження виросли на 234,2 тис</w:t>
      </w:r>
      <w:proofErr w:type="gramStart"/>
      <w:r w:rsidRPr="005C69C5">
        <w:rPr>
          <w:bCs/>
          <w:kern w:val="36"/>
          <w:sz w:val="16"/>
          <w:szCs w:val="16"/>
        </w:rPr>
        <w:t>.</w:t>
      </w:r>
      <w:proofErr w:type="gramEnd"/>
      <w:r w:rsidRPr="005C69C5">
        <w:rPr>
          <w:bCs/>
          <w:kern w:val="36"/>
          <w:sz w:val="16"/>
          <w:szCs w:val="16"/>
        </w:rPr>
        <w:t xml:space="preserve"> </w:t>
      </w:r>
      <w:proofErr w:type="gramStart"/>
      <w:r w:rsidRPr="005C69C5">
        <w:rPr>
          <w:bCs/>
          <w:kern w:val="36"/>
          <w:sz w:val="16"/>
          <w:szCs w:val="16"/>
        </w:rPr>
        <w:t>г</w:t>
      </w:r>
      <w:proofErr w:type="gramEnd"/>
      <w:r w:rsidRPr="005C69C5">
        <w:rPr>
          <w:bCs/>
          <w:kern w:val="36"/>
          <w:sz w:val="16"/>
          <w:szCs w:val="16"/>
        </w:rPr>
        <w:t xml:space="preserve">рн, або на 6,8 відсотків.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Звертаємо увагу, що платник транспортного податку – юридична подав звітну податкову декларацію за об’єкти оподаткування (легкові автомобілі), що перебувають у його власності, а протягом року отримав право власності на новопридбані об’єкти оподаткування (легкові автомобілі), то такий платник має надати уточнюючу декларацію контролюючому органу за місцем реєстрації об’єктів оподаткування (транспортних</w:t>
      </w:r>
      <w:proofErr w:type="gramEnd"/>
      <w:r w:rsidRPr="005C69C5">
        <w:rPr>
          <w:bCs/>
          <w:kern w:val="36"/>
          <w:sz w:val="16"/>
          <w:szCs w:val="16"/>
        </w:rPr>
        <w:t xml:space="preserve"> засобів), з урахуванням переліку автомобілів, зазначених в останній поданій декларації за </w:t>
      </w:r>
      <w:proofErr w:type="gramStart"/>
      <w:r w:rsidRPr="005C69C5">
        <w:rPr>
          <w:bCs/>
          <w:kern w:val="36"/>
          <w:sz w:val="16"/>
          <w:szCs w:val="16"/>
        </w:rPr>
        <w:t>р</w:t>
      </w:r>
      <w:proofErr w:type="gramEnd"/>
      <w:r w:rsidRPr="005C69C5">
        <w:rPr>
          <w:bCs/>
          <w:kern w:val="36"/>
          <w:sz w:val="16"/>
          <w:szCs w:val="16"/>
        </w:rPr>
        <w:t xml:space="preserve">ік, що уточнюється, протягом місяця з дня виникнення права власності на такий об’єкт. </w:t>
      </w:r>
    </w:p>
    <w:p w:rsidR="00F644BF" w:rsidRPr="009D7E3D"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ДПС розміщує електронні форми документів (pdf, xsd файли) на офіційному вебпорталі ДПС у рубриці Електронна звітність/Платникам податків про електронну звітність/Інформаційно-аналітичне забезпечення/Реє</w:t>
      </w:r>
      <w:proofErr w:type="gramStart"/>
      <w:r w:rsidRPr="005C69C5">
        <w:rPr>
          <w:bCs/>
          <w:kern w:val="36"/>
          <w:sz w:val="16"/>
          <w:szCs w:val="16"/>
        </w:rPr>
        <w:t>стр</w:t>
      </w:r>
      <w:proofErr w:type="gramEnd"/>
      <w:r w:rsidRPr="005C69C5">
        <w:rPr>
          <w:bCs/>
          <w:kern w:val="36"/>
          <w:sz w:val="16"/>
          <w:szCs w:val="16"/>
        </w:rPr>
        <w:t xml:space="preserve"> електронних форм податкових документів. Ідентифікатор форми Декларації: J0303604.</w:t>
      </w:r>
      <w:r w:rsidRPr="009D7E3D">
        <w:rPr>
          <w:bCs/>
          <w:kern w:val="36"/>
          <w:sz w:val="16"/>
          <w:szCs w:val="16"/>
        </w:rPr>
        <w:t xml:space="preserve"> </w:t>
      </w:r>
    </w:p>
    <w:p w:rsidR="00F644BF" w:rsidRPr="00B63C13"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Понад 19,1 </w:t>
      </w:r>
      <w:proofErr w:type="gramStart"/>
      <w:r w:rsidRPr="006A22FA">
        <w:rPr>
          <w:rFonts w:ascii="Times New Roman" w:eastAsia="Times New Roman" w:hAnsi="Times New Roman" w:cs="Times New Roman"/>
          <w:b/>
          <w:bCs/>
          <w:kern w:val="36"/>
          <w:sz w:val="16"/>
          <w:szCs w:val="16"/>
          <w:lang w:eastAsia="ru-RU"/>
        </w:rPr>
        <w:t>млрд</w:t>
      </w:r>
      <w:proofErr w:type="gramEnd"/>
      <w:r w:rsidRPr="006A22FA">
        <w:rPr>
          <w:rFonts w:ascii="Times New Roman" w:eastAsia="Times New Roman" w:hAnsi="Times New Roman" w:cs="Times New Roman"/>
          <w:b/>
          <w:bCs/>
          <w:kern w:val="36"/>
          <w:sz w:val="16"/>
          <w:szCs w:val="16"/>
          <w:lang w:eastAsia="ru-RU"/>
        </w:rPr>
        <w:t xml:space="preserve"> грн податків, зборів і платежів – внесок платників Дніпропетровщини до загального фонду держбюджету</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Протягом перших двох кварталів поточного року від платників Дніпропетровщини до загального фонду державного бюджету надійшло понад 19,1 </w:t>
      </w:r>
      <w:proofErr w:type="gramStart"/>
      <w:r w:rsidRPr="005C69C5">
        <w:rPr>
          <w:bCs/>
          <w:kern w:val="36"/>
          <w:sz w:val="16"/>
          <w:szCs w:val="16"/>
        </w:rPr>
        <w:t>млрд</w:t>
      </w:r>
      <w:proofErr w:type="gramEnd"/>
      <w:r w:rsidRPr="005C69C5">
        <w:rPr>
          <w:bCs/>
          <w:kern w:val="36"/>
          <w:sz w:val="16"/>
          <w:szCs w:val="16"/>
        </w:rPr>
        <w:t xml:space="preserve"> грн податків, зборів і платежів. Як зауважила в. о. начальника Головного управління ДПС у Дніпропетровській області Наталя Федаш, у порівнянні з відповідним періодом 2023 року надходження збільшились на понад 4,4 </w:t>
      </w:r>
      <w:proofErr w:type="gramStart"/>
      <w:r w:rsidRPr="005C69C5">
        <w:rPr>
          <w:bCs/>
          <w:kern w:val="36"/>
          <w:sz w:val="16"/>
          <w:szCs w:val="16"/>
        </w:rPr>
        <w:t>млрд</w:t>
      </w:r>
      <w:proofErr w:type="gramEnd"/>
      <w:r w:rsidRPr="005C69C5">
        <w:rPr>
          <w:bCs/>
          <w:kern w:val="36"/>
          <w:sz w:val="16"/>
          <w:szCs w:val="16"/>
        </w:rPr>
        <w:t xml:space="preserve"> грн, або на 30,6 відсотків. </w:t>
      </w:r>
    </w:p>
    <w:p w:rsidR="00F644BF" w:rsidRPr="009D7E3D"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«Дякую </w:t>
      </w:r>
      <w:proofErr w:type="gramStart"/>
      <w:r w:rsidRPr="005C69C5">
        <w:rPr>
          <w:bCs/>
          <w:kern w:val="36"/>
          <w:sz w:val="16"/>
          <w:szCs w:val="16"/>
        </w:rPr>
        <w:t>вс</w:t>
      </w:r>
      <w:proofErr w:type="gramEnd"/>
      <w:r w:rsidRPr="005C69C5">
        <w:rPr>
          <w:bCs/>
          <w:kern w:val="36"/>
          <w:sz w:val="16"/>
          <w:szCs w:val="16"/>
        </w:rPr>
        <w:t xml:space="preserve">ім платникам, які самовіддано працюють, своєчасно наповнюють бюджети і тим самим підтримують нашу економіку у цей непростий для країни час. Наші комунікації з бізнесом на постійній основі, оперативне вирішення нагальних питань, які виникають у процесі діяльності суб’єктів господарювання, все це сприяє економічній </w:t>
      </w:r>
      <w:proofErr w:type="gramStart"/>
      <w:r w:rsidRPr="005C69C5">
        <w:rPr>
          <w:bCs/>
          <w:kern w:val="36"/>
          <w:sz w:val="16"/>
          <w:szCs w:val="16"/>
        </w:rPr>
        <w:t>ст</w:t>
      </w:r>
      <w:proofErr w:type="gramEnd"/>
      <w:r w:rsidRPr="005C69C5">
        <w:rPr>
          <w:bCs/>
          <w:kern w:val="36"/>
          <w:sz w:val="16"/>
          <w:szCs w:val="16"/>
        </w:rPr>
        <w:t xml:space="preserve">ійкості у боротьбі за нашу незалежність. Не зупиняємось, продовжуємо роботу, </w:t>
      </w:r>
      <w:proofErr w:type="gramStart"/>
      <w:r w:rsidRPr="005C69C5">
        <w:rPr>
          <w:bCs/>
          <w:kern w:val="36"/>
          <w:sz w:val="16"/>
          <w:szCs w:val="16"/>
        </w:rPr>
        <w:t>у</w:t>
      </w:r>
      <w:proofErr w:type="gramEnd"/>
      <w:r w:rsidRPr="005C69C5">
        <w:rPr>
          <w:bCs/>
          <w:kern w:val="36"/>
          <w:sz w:val="16"/>
          <w:szCs w:val="16"/>
        </w:rPr>
        <w:t xml:space="preserve"> тому числі і на перспективу», – зазначила очільниця обласної податкової.</w:t>
      </w:r>
      <w:r w:rsidRPr="009D7E3D">
        <w:rPr>
          <w:bCs/>
          <w:kern w:val="36"/>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Представникам ДПС вручили сертифікати «Бухгалтерський </w:t>
      </w:r>
      <w:proofErr w:type="gramStart"/>
      <w:r w:rsidRPr="006A22FA">
        <w:rPr>
          <w:rFonts w:ascii="Times New Roman" w:eastAsia="Times New Roman" w:hAnsi="Times New Roman" w:cs="Times New Roman"/>
          <w:b/>
          <w:bCs/>
          <w:kern w:val="36"/>
          <w:sz w:val="16"/>
          <w:szCs w:val="16"/>
          <w:lang w:eastAsia="ru-RU"/>
        </w:rPr>
        <w:t>обл</w:t>
      </w:r>
      <w:proofErr w:type="gramEnd"/>
      <w:r w:rsidRPr="006A22FA">
        <w:rPr>
          <w:rFonts w:ascii="Times New Roman" w:eastAsia="Times New Roman" w:hAnsi="Times New Roman" w:cs="Times New Roman"/>
          <w:b/>
          <w:bCs/>
          <w:kern w:val="36"/>
          <w:sz w:val="16"/>
          <w:szCs w:val="16"/>
          <w:lang w:eastAsia="ru-RU"/>
        </w:rPr>
        <w:t>ік: від базових концепцій до прикладних рішень»</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У сучасному </w:t>
      </w:r>
      <w:proofErr w:type="gramStart"/>
      <w:r w:rsidRPr="009D7E3D">
        <w:rPr>
          <w:bCs/>
          <w:kern w:val="36"/>
          <w:sz w:val="16"/>
          <w:szCs w:val="16"/>
        </w:rPr>
        <w:t>св</w:t>
      </w:r>
      <w:proofErr w:type="gramEnd"/>
      <w:r w:rsidRPr="009D7E3D">
        <w:rPr>
          <w:bCs/>
          <w:kern w:val="36"/>
          <w:sz w:val="16"/>
          <w:szCs w:val="16"/>
        </w:rPr>
        <w:t xml:space="preserve">іті стрімких змін, у тому числі і законодавства України, професійне зростання та підвищення кваліфікації державних службовців стає не просто бажаним, а й необхідним аспектом розвитку їх професіоналізму.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Навчання та підвищення кваліфікації посадових осіб</w:t>
      </w:r>
      <w:proofErr w:type="gramStart"/>
      <w:r w:rsidRPr="009D7E3D">
        <w:rPr>
          <w:bCs/>
          <w:kern w:val="36"/>
          <w:sz w:val="16"/>
          <w:szCs w:val="16"/>
        </w:rPr>
        <w:t xml:space="preserve"> Д</w:t>
      </w:r>
      <w:proofErr w:type="gramEnd"/>
      <w:r w:rsidRPr="009D7E3D">
        <w:rPr>
          <w:bCs/>
          <w:kern w:val="36"/>
          <w:sz w:val="16"/>
          <w:szCs w:val="16"/>
        </w:rPr>
        <w:t xml:space="preserve">ержавної податкової служби України є однією з важливих запорук ефективної діяльності служби.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Так, працівники Департаменту податкового аудиту ДПС </w:t>
      </w:r>
      <w:proofErr w:type="gramStart"/>
      <w:r w:rsidRPr="009D7E3D">
        <w:rPr>
          <w:bCs/>
          <w:kern w:val="36"/>
          <w:sz w:val="16"/>
          <w:szCs w:val="16"/>
        </w:rPr>
        <w:t>п</w:t>
      </w:r>
      <w:proofErr w:type="gramEnd"/>
      <w:r w:rsidRPr="009D7E3D">
        <w:rPr>
          <w:bCs/>
          <w:kern w:val="36"/>
          <w:sz w:val="16"/>
          <w:szCs w:val="16"/>
        </w:rPr>
        <w:t xml:space="preserve">ідвищили професійні компетенції за програмою: «Бухгалтерський </w:t>
      </w:r>
      <w:proofErr w:type="gramStart"/>
      <w:r w:rsidRPr="009D7E3D">
        <w:rPr>
          <w:bCs/>
          <w:kern w:val="36"/>
          <w:sz w:val="16"/>
          <w:szCs w:val="16"/>
        </w:rPr>
        <w:t>обл</w:t>
      </w:r>
      <w:proofErr w:type="gramEnd"/>
      <w:r w:rsidRPr="009D7E3D">
        <w:rPr>
          <w:bCs/>
          <w:kern w:val="36"/>
          <w:sz w:val="16"/>
          <w:szCs w:val="16"/>
        </w:rPr>
        <w:t xml:space="preserve">ік: від базових концепцій до прикладних рішень» на базі Міжнародного центру методології і підвищення кваліфікації бухгалтерів, фінансистів, аудиторів і управлінців за участю провідного методолога міжнародних сертифікацій для бухгалтерів, фінансистів та управлінців Європи та країн Азії, виконавчого директора IAPBE </w:t>
      </w:r>
      <w:proofErr w:type="gramStart"/>
      <w:r w:rsidRPr="009D7E3D">
        <w:rPr>
          <w:bCs/>
          <w:kern w:val="36"/>
          <w:sz w:val="16"/>
          <w:szCs w:val="16"/>
        </w:rPr>
        <w:t>країн</w:t>
      </w:r>
      <w:proofErr w:type="gramEnd"/>
      <w:r w:rsidRPr="009D7E3D">
        <w:rPr>
          <w:bCs/>
          <w:kern w:val="36"/>
          <w:sz w:val="16"/>
          <w:szCs w:val="16"/>
        </w:rPr>
        <w:t xml:space="preserve"> Європи та Азії Любові Косовець.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 xml:space="preserve">Зазначений курс спрямований на </w:t>
      </w:r>
      <w:proofErr w:type="gramStart"/>
      <w:r w:rsidRPr="009D7E3D">
        <w:rPr>
          <w:bCs/>
          <w:kern w:val="36"/>
          <w:sz w:val="16"/>
          <w:szCs w:val="16"/>
        </w:rPr>
        <w:t>п</w:t>
      </w:r>
      <w:proofErr w:type="gramEnd"/>
      <w:r w:rsidRPr="009D7E3D">
        <w:rPr>
          <w:bCs/>
          <w:kern w:val="36"/>
          <w:sz w:val="16"/>
          <w:szCs w:val="16"/>
        </w:rPr>
        <w:t xml:space="preserve">ідвищення професійних компетенцій фахівців ДПС, розширення знань у сфері бухгалтерського обліку та удосконалення наявних, практичних навичок, що не лише позитивно впливає на розвиток особистісних компетенцій, але й на формування позитивного іміджу та стійкого розвитку служби. </w:t>
      </w:r>
    </w:p>
    <w:p w:rsidR="00F644BF" w:rsidRPr="009D7E3D" w:rsidRDefault="00F644BF" w:rsidP="009D7E3D">
      <w:pPr>
        <w:pStyle w:val="ac"/>
        <w:spacing w:before="0" w:beforeAutospacing="0" w:after="0" w:afterAutospacing="0"/>
        <w:ind w:firstLine="709"/>
        <w:jc w:val="both"/>
        <w:rPr>
          <w:bCs/>
          <w:kern w:val="36"/>
          <w:sz w:val="16"/>
          <w:szCs w:val="16"/>
        </w:rPr>
      </w:pPr>
      <w:r w:rsidRPr="009D7E3D">
        <w:rPr>
          <w:bCs/>
          <w:kern w:val="36"/>
          <w:sz w:val="16"/>
          <w:szCs w:val="16"/>
        </w:rPr>
        <w:t>Використання отриманих знань та навичок на практиці дозволить якісно та професійно виконувати покладені на підрозділи податкового аудиту функціональні обов’язки, а також підвищити рівень якості обслуговування платників, у тому числі у процесі надання послуг, як наслідок формування позитивного ставлення та зміцнення довіри до</w:t>
      </w:r>
      <w:proofErr w:type="gramStart"/>
      <w:r w:rsidRPr="009D7E3D">
        <w:rPr>
          <w:bCs/>
          <w:kern w:val="36"/>
          <w:sz w:val="16"/>
          <w:szCs w:val="16"/>
        </w:rPr>
        <w:t xml:space="preserve"> Д</w:t>
      </w:r>
      <w:proofErr w:type="gramEnd"/>
      <w:r w:rsidRPr="009D7E3D">
        <w:rPr>
          <w:bCs/>
          <w:kern w:val="36"/>
          <w:sz w:val="16"/>
          <w:szCs w:val="16"/>
        </w:rPr>
        <w:t xml:space="preserve">ержавної податкової служби України.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Податкова служба Дніпропетровщини: комунікуємо з громадськістю та бізнесом про актуальне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lastRenderedPageBreak/>
        <w:t xml:space="preserve">За зверненням на комунікаційну податкову платформу Головного управління ДПС у Дніпропетровській області (ГУ ДПС) проведено онлайн зустріч з членами Спілки українських </w:t>
      </w:r>
      <w:proofErr w:type="gramStart"/>
      <w:r w:rsidRPr="005C69C5">
        <w:rPr>
          <w:bCs/>
          <w:kern w:val="36"/>
          <w:sz w:val="16"/>
          <w:szCs w:val="16"/>
        </w:rPr>
        <w:t>п</w:t>
      </w:r>
      <w:proofErr w:type="gramEnd"/>
      <w:r w:rsidRPr="005C69C5">
        <w:rPr>
          <w:bCs/>
          <w:kern w:val="36"/>
          <w:sz w:val="16"/>
          <w:szCs w:val="16"/>
        </w:rPr>
        <w:t xml:space="preserve">ідприємців та представниками бізнес спільноти регіону. </w:t>
      </w:r>
    </w:p>
    <w:p w:rsidR="00F644BF" w:rsidRPr="005C69C5" w:rsidRDefault="00F644BF" w:rsidP="009D7E3D">
      <w:pPr>
        <w:pStyle w:val="ac"/>
        <w:spacing w:before="0" w:beforeAutospacing="0" w:after="0" w:afterAutospacing="0"/>
        <w:ind w:firstLine="709"/>
        <w:jc w:val="both"/>
        <w:rPr>
          <w:bCs/>
          <w:kern w:val="36"/>
          <w:sz w:val="16"/>
          <w:szCs w:val="16"/>
        </w:rPr>
      </w:pPr>
      <w:proofErr w:type="gramStart"/>
      <w:r w:rsidRPr="005C69C5">
        <w:rPr>
          <w:bCs/>
          <w:kern w:val="36"/>
          <w:sz w:val="16"/>
          <w:szCs w:val="16"/>
        </w:rPr>
        <w:t>До</w:t>
      </w:r>
      <w:proofErr w:type="gramEnd"/>
      <w:r w:rsidRPr="005C69C5">
        <w:rPr>
          <w:bCs/>
          <w:kern w:val="36"/>
          <w:sz w:val="16"/>
          <w:szCs w:val="16"/>
        </w:rPr>
        <w:t xml:space="preserve"> </w:t>
      </w:r>
      <w:proofErr w:type="gramStart"/>
      <w:r w:rsidRPr="005C69C5">
        <w:rPr>
          <w:bCs/>
          <w:kern w:val="36"/>
          <w:sz w:val="16"/>
          <w:szCs w:val="16"/>
        </w:rPr>
        <w:t>заходу</w:t>
      </w:r>
      <w:proofErr w:type="gramEnd"/>
      <w:r w:rsidRPr="005C69C5">
        <w:rPr>
          <w:bCs/>
          <w:kern w:val="36"/>
          <w:sz w:val="16"/>
          <w:szCs w:val="16"/>
        </w:rPr>
        <w:t xml:space="preserve"> долучились заступник начальника ГУ ДПС Леонов Валерій та фахівці управлінь оподаткування юридичних осіб, економічного аналізу та інформаційної взаємодії податкової служби регіону.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Широке коло тем для обговорення: особливості справляння податку на нерухоме майно, відмінне від земельної ділянки, для юридичних осіб; деякі важливі аспекти </w:t>
      </w:r>
      <w:proofErr w:type="gramStart"/>
      <w:r w:rsidRPr="005C69C5">
        <w:rPr>
          <w:bCs/>
          <w:kern w:val="36"/>
          <w:sz w:val="16"/>
          <w:szCs w:val="16"/>
        </w:rPr>
        <w:t>п</w:t>
      </w:r>
      <w:proofErr w:type="gramEnd"/>
      <w:r w:rsidRPr="005C69C5">
        <w:rPr>
          <w:bCs/>
          <w:kern w:val="36"/>
          <w:sz w:val="16"/>
          <w:szCs w:val="16"/>
        </w:rPr>
        <w:t xml:space="preserve">ід час уточнення податкової звітності у період дії воєнного стану; сплата/повернення податкових платежів та єдиного внеску. </w:t>
      </w:r>
    </w:p>
    <w:p w:rsidR="00F644BF" w:rsidRPr="005C69C5"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 xml:space="preserve">На завершення заходу учасники зустрічі отримали фахові відповіді на запитання, що їх цікавили. </w:t>
      </w:r>
    </w:p>
    <w:p w:rsidR="00F644BF" w:rsidRPr="009D7E3D" w:rsidRDefault="00F644BF" w:rsidP="009D7E3D">
      <w:pPr>
        <w:pStyle w:val="ac"/>
        <w:spacing w:before="0" w:beforeAutospacing="0" w:after="0" w:afterAutospacing="0"/>
        <w:ind w:firstLine="709"/>
        <w:jc w:val="both"/>
        <w:rPr>
          <w:bCs/>
          <w:kern w:val="36"/>
          <w:sz w:val="16"/>
          <w:szCs w:val="16"/>
        </w:rPr>
      </w:pPr>
      <w:r w:rsidRPr="005C69C5">
        <w:rPr>
          <w:bCs/>
          <w:kern w:val="36"/>
          <w:sz w:val="16"/>
          <w:szCs w:val="16"/>
        </w:rPr>
        <w:t>Комунікуємо з платниками на принципах партнерства, прозорості та відкритості.</w:t>
      </w:r>
      <w:r w:rsidRPr="009D7E3D">
        <w:rPr>
          <w:bCs/>
          <w:kern w:val="36"/>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Сеанс телефонного зв’язку «гаряча лінія» на тему «Електронні сервіси ДПС»</w:t>
      </w:r>
    </w:p>
    <w:p w:rsidR="00F644BF" w:rsidRPr="005C69C5" w:rsidRDefault="00F644BF" w:rsidP="000830D4">
      <w:pPr>
        <w:pStyle w:val="ac"/>
        <w:spacing w:before="0" w:beforeAutospacing="0" w:after="0" w:afterAutospacing="0"/>
        <w:ind w:firstLine="709"/>
        <w:jc w:val="both"/>
        <w:rPr>
          <w:bCs/>
          <w:kern w:val="36"/>
          <w:sz w:val="16"/>
          <w:szCs w:val="16"/>
        </w:rPr>
      </w:pPr>
      <w:proofErr w:type="gramStart"/>
      <w:r w:rsidRPr="005C69C5">
        <w:rPr>
          <w:bCs/>
          <w:kern w:val="36"/>
          <w:sz w:val="16"/>
          <w:szCs w:val="16"/>
        </w:rPr>
        <w:t>У</w:t>
      </w:r>
      <w:proofErr w:type="gramEnd"/>
      <w:r w:rsidRPr="005C69C5">
        <w:rPr>
          <w:bCs/>
          <w:kern w:val="36"/>
          <w:sz w:val="16"/>
          <w:szCs w:val="16"/>
        </w:rPr>
        <w:t xml:space="preserve"> </w:t>
      </w:r>
      <w:proofErr w:type="gramStart"/>
      <w:r w:rsidRPr="005C69C5">
        <w:rPr>
          <w:bCs/>
          <w:kern w:val="36"/>
          <w:sz w:val="16"/>
          <w:szCs w:val="16"/>
        </w:rPr>
        <w:t>Головному</w:t>
      </w:r>
      <w:proofErr w:type="gramEnd"/>
      <w:r w:rsidRPr="005C69C5">
        <w:rPr>
          <w:bCs/>
          <w:kern w:val="36"/>
          <w:sz w:val="16"/>
          <w:szCs w:val="16"/>
        </w:rPr>
        <w:t xml:space="preserve"> управлінні ДПС у Дніпропетровській області (ГУ ДПС) відбувся сеанс телефонного зв’язку «гаряча лінія» на тему «</w:t>
      </w:r>
      <w:r w:rsidRPr="005C69C5">
        <w:rPr>
          <w:bCs/>
          <w:i/>
          <w:iCs/>
          <w:kern w:val="36"/>
          <w:sz w:val="16"/>
          <w:szCs w:val="16"/>
        </w:rPr>
        <w:t>Електронні сервіси ДПС</w:t>
      </w:r>
      <w:r w:rsidRPr="005C69C5">
        <w:rPr>
          <w:bCs/>
          <w:kern w:val="36"/>
          <w:sz w:val="16"/>
          <w:szCs w:val="16"/>
        </w:rPr>
        <w:t xml:space="preserve">». </w:t>
      </w:r>
    </w:p>
    <w:p w:rsidR="00F644BF" w:rsidRPr="005C69C5" w:rsidRDefault="00F644BF" w:rsidP="000830D4">
      <w:pPr>
        <w:pStyle w:val="ac"/>
        <w:spacing w:before="0" w:beforeAutospacing="0" w:after="0" w:afterAutospacing="0"/>
        <w:ind w:firstLine="709"/>
        <w:jc w:val="both"/>
        <w:rPr>
          <w:bCs/>
          <w:kern w:val="36"/>
          <w:sz w:val="16"/>
          <w:szCs w:val="16"/>
        </w:rPr>
      </w:pPr>
      <w:r w:rsidRPr="005C69C5">
        <w:rPr>
          <w:bCs/>
          <w:kern w:val="36"/>
          <w:sz w:val="16"/>
          <w:szCs w:val="16"/>
        </w:rPr>
        <w:t xml:space="preserve">На запитання платників податків </w:t>
      </w:r>
      <w:proofErr w:type="gramStart"/>
      <w:r w:rsidRPr="005C69C5">
        <w:rPr>
          <w:bCs/>
          <w:kern w:val="36"/>
          <w:sz w:val="16"/>
          <w:szCs w:val="16"/>
        </w:rPr>
        <w:t>в</w:t>
      </w:r>
      <w:proofErr w:type="gramEnd"/>
      <w:r w:rsidRPr="005C69C5">
        <w:rPr>
          <w:bCs/>
          <w:kern w:val="36"/>
          <w:sz w:val="16"/>
          <w:szCs w:val="16"/>
        </w:rPr>
        <w:t xml:space="preserve">ідповіла заступник начальника управління-начальник відділу податкових сервісів управління податкових сервісів ГУ ДПС Косенко Любов. </w:t>
      </w:r>
    </w:p>
    <w:p w:rsidR="00F644BF" w:rsidRPr="005C69C5" w:rsidRDefault="00F644BF" w:rsidP="000830D4">
      <w:pPr>
        <w:numPr>
          <w:ilvl w:val="0"/>
          <w:numId w:val="2"/>
        </w:numPr>
        <w:spacing w:before="100" w:beforeAutospacing="1" w:after="100" w:afterAutospacing="1" w:line="240" w:lineRule="auto"/>
        <w:ind w:firstLine="720"/>
        <w:jc w:val="both"/>
        <w:rPr>
          <w:sz w:val="16"/>
          <w:szCs w:val="16"/>
        </w:rPr>
      </w:pPr>
      <w:r w:rsidRPr="005C69C5">
        <w:rPr>
          <w:rStyle w:val="a5"/>
          <w:sz w:val="16"/>
          <w:szCs w:val="16"/>
        </w:rPr>
        <w:t>Добрий день.</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Як дізнатися реквізити бюджетних рахункі</w:t>
      </w:r>
      <w:proofErr w:type="gramStart"/>
      <w:r w:rsidRPr="005C69C5">
        <w:rPr>
          <w:rStyle w:val="a5"/>
          <w:sz w:val="16"/>
          <w:szCs w:val="16"/>
        </w:rPr>
        <w:t>в</w:t>
      </w:r>
      <w:proofErr w:type="gramEnd"/>
      <w:r w:rsidRPr="005C69C5">
        <w:rPr>
          <w:rStyle w:val="a5"/>
          <w:sz w:val="16"/>
          <w:szCs w:val="16"/>
        </w:rPr>
        <w:t>?</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         Відповідь.</w:t>
      </w:r>
      <w:r w:rsidRPr="005C69C5">
        <w:rPr>
          <w:sz w:val="16"/>
          <w:szCs w:val="16"/>
        </w:rPr>
        <w:t xml:space="preserve"> </w:t>
      </w:r>
      <w:proofErr w:type="gramStart"/>
      <w:r w:rsidRPr="005C69C5">
        <w:rPr>
          <w:sz w:val="16"/>
          <w:szCs w:val="16"/>
        </w:rPr>
        <w:t>В</w:t>
      </w:r>
      <w:proofErr w:type="gramEnd"/>
      <w:r w:rsidRPr="005C69C5">
        <w:rPr>
          <w:sz w:val="16"/>
          <w:szCs w:val="16"/>
        </w:rPr>
        <w:t>і</w:t>
      </w:r>
      <w:proofErr w:type="gramStart"/>
      <w:r w:rsidRPr="005C69C5">
        <w:rPr>
          <w:sz w:val="16"/>
          <w:szCs w:val="16"/>
        </w:rPr>
        <w:t>та</w:t>
      </w:r>
      <w:proofErr w:type="gramEnd"/>
      <w:r w:rsidRPr="005C69C5">
        <w:rPr>
          <w:sz w:val="16"/>
          <w:szCs w:val="16"/>
        </w:rPr>
        <w:t xml:space="preserve">ємо!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Актуальні реквізити бюджетних рахунків розміщені на головній сторінці офіційного вебпорталу ДПС та на вебсторінках територіальних органів ДПС за адресою: </w:t>
      </w:r>
      <w:hyperlink r:id="rId24" w:history="1">
        <w:r w:rsidRPr="005C69C5">
          <w:rPr>
            <w:rStyle w:val="a4"/>
            <w:sz w:val="16"/>
            <w:szCs w:val="16"/>
          </w:rPr>
          <w:t>https://tax.gov.ua/rahunki-dlya-splati-platejiv</w:t>
        </w:r>
      </w:hyperlink>
      <w:r w:rsidRPr="005C69C5">
        <w:rPr>
          <w:sz w:val="16"/>
          <w:szCs w:val="16"/>
        </w:rPr>
        <w:t xml:space="preserve">.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Для того, щоб дізнатися реквізити бюджетних рахунків, необхідно: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 на офіційному сайті ДПС на головній сторінці в рубриці «Рахунки для сплати платежів» обрати регіон (область чи місто), до якого відноситься територіальна громада, в якій платник стоїть на податковому </w:t>
      </w:r>
      <w:proofErr w:type="gramStart"/>
      <w:r w:rsidRPr="005C69C5">
        <w:rPr>
          <w:sz w:val="16"/>
          <w:szCs w:val="16"/>
        </w:rPr>
        <w:t>обл</w:t>
      </w:r>
      <w:proofErr w:type="gramEnd"/>
      <w:r w:rsidRPr="005C69C5">
        <w:rPr>
          <w:sz w:val="16"/>
          <w:szCs w:val="16"/>
        </w:rPr>
        <w:t xml:space="preserve">іку (основне/неосновне місце обліку);  </w:t>
      </w:r>
    </w:p>
    <w:p w:rsidR="00F644BF" w:rsidRPr="005C69C5" w:rsidRDefault="00F644BF" w:rsidP="000830D4">
      <w:pPr>
        <w:pStyle w:val="ac"/>
        <w:spacing w:before="0" w:beforeAutospacing="0" w:after="0" w:afterAutospacing="0"/>
        <w:ind w:firstLine="720"/>
        <w:jc w:val="both"/>
        <w:rPr>
          <w:sz w:val="16"/>
          <w:szCs w:val="16"/>
        </w:rPr>
      </w:pPr>
      <w:proofErr w:type="gramStart"/>
      <w:r w:rsidRPr="005C69C5">
        <w:rPr>
          <w:sz w:val="16"/>
          <w:szCs w:val="16"/>
        </w:rPr>
        <w:t xml:space="preserve">- в електронному файлі «Реквізити рахунків для сплати податків, зборів, платежів» формату xls за допомогою фільтрів знайти відповідний населений пункт та вид податку. </w:t>
      </w:r>
      <w:proofErr w:type="gramEnd"/>
    </w:p>
    <w:p w:rsidR="00F644BF" w:rsidRPr="005C69C5" w:rsidRDefault="00F644BF" w:rsidP="000830D4">
      <w:pPr>
        <w:numPr>
          <w:ilvl w:val="0"/>
          <w:numId w:val="3"/>
        </w:numPr>
        <w:spacing w:before="100" w:beforeAutospacing="1" w:after="100" w:afterAutospacing="1" w:line="240" w:lineRule="auto"/>
        <w:ind w:firstLine="720"/>
        <w:jc w:val="both"/>
        <w:rPr>
          <w:sz w:val="16"/>
          <w:szCs w:val="16"/>
        </w:rPr>
      </w:pPr>
      <w:r w:rsidRPr="005C69C5">
        <w:rPr>
          <w:rStyle w:val="a5"/>
          <w:sz w:val="16"/>
          <w:szCs w:val="16"/>
        </w:rPr>
        <w:t>Добрий день.</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Чи можу я отримувати листи від ДПС через Електронний кабінет?</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Відповідь.</w:t>
      </w:r>
      <w:r w:rsidRPr="005C69C5">
        <w:rPr>
          <w:sz w:val="16"/>
          <w:szCs w:val="16"/>
        </w:rPr>
        <w:t xml:space="preserve"> </w:t>
      </w:r>
      <w:proofErr w:type="gramStart"/>
      <w:r w:rsidRPr="005C69C5">
        <w:rPr>
          <w:sz w:val="16"/>
          <w:szCs w:val="16"/>
        </w:rPr>
        <w:t>В</w:t>
      </w:r>
      <w:proofErr w:type="gramEnd"/>
      <w:r w:rsidRPr="005C69C5">
        <w:rPr>
          <w:sz w:val="16"/>
          <w:szCs w:val="16"/>
        </w:rPr>
        <w:t>і</w:t>
      </w:r>
      <w:proofErr w:type="gramStart"/>
      <w:r w:rsidRPr="005C69C5">
        <w:rPr>
          <w:sz w:val="16"/>
          <w:szCs w:val="16"/>
        </w:rPr>
        <w:t>та</w:t>
      </w:r>
      <w:proofErr w:type="gramEnd"/>
      <w:r w:rsidRPr="005C69C5">
        <w:rPr>
          <w:sz w:val="16"/>
          <w:szCs w:val="16"/>
        </w:rPr>
        <w:t xml:space="preserve">ємо!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Так, звичайно. </w:t>
      </w:r>
      <w:proofErr w:type="gramStart"/>
      <w:r w:rsidRPr="005C69C5">
        <w:rPr>
          <w:sz w:val="16"/>
          <w:szCs w:val="16"/>
        </w:rPr>
        <w:t xml:space="preserve">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 </w:t>
      </w:r>
      <w:hyperlink r:id="rId25" w:history="1">
        <w:r w:rsidRPr="005C69C5">
          <w:rPr>
            <w:rStyle w:val="a4"/>
            <w:sz w:val="16"/>
            <w:szCs w:val="16"/>
          </w:rPr>
          <w:t>«Про електронні документи та електронний документообіг</w:t>
        </w:r>
      </w:hyperlink>
      <w:r w:rsidRPr="005C69C5">
        <w:rPr>
          <w:sz w:val="16"/>
          <w:szCs w:val="16"/>
        </w:rPr>
        <w:t xml:space="preserve">» та </w:t>
      </w:r>
      <w:hyperlink r:id="rId26" w:history="1">
        <w:r w:rsidRPr="005C69C5">
          <w:rPr>
            <w:rStyle w:val="a4"/>
            <w:sz w:val="16"/>
            <w:szCs w:val="16"/>
          </w:rPr>
          <w:t>«Про електронну ідентифікацію та</w:t>
        </w:r>
        <w:proofErr w:type="gramEnd"/>
        <w:r w:rsidRPr="005C69C5">
          <w:rPr>
            <w:rStyle w:val="a4"/>
            <w:sz w:val="16"/>
            <w:szCs w:val="16"/>
          </w:rPr>
          <w:t xml:space="preserve"> електронні довірчі послуги</w:t>
        </w:r>
      </w:hyperlink>
      <w:r w:rsidRPr="005C69C5">
        <w:rPr>
          <w:sz w:val="16"/>
          <w:szCs w:val="16"/>
        </w:rPr>
        <w:t xml:space="preserve">».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Для здійснення листування з контролюючими органами через Електронний кабі</w:t>
      </w:r>
      <w:proofErr w:type="gramStart"/>
      <w:r w:rsidRPr="005C69C5">
        <w:rPr>
          <w:sz w:val="16"/>
          <w:szCs w:val="16"/>
        </w:rPr>
        <w:t>нет необхідно надіслати заяву про бажання отримувати документи через Електронний кабінет</w:t>
      </w:r>
      <w:proofErr w:type="gramEnd"/>
      <w:r w:rsidRPr="005C69C5">
        <w:rPr>
          <w:sz w:val="16"/>
          <w:szCs w:val="16"/>
        </w:rPr>
        <w:t xml:space="preserve"> за формою: </w:t>
      </w:r>
    </w:p>
    <w:p w:rsidR="00F644BF" w:rsidRPr="005C69C5" w:rsidRDefault="00F644BF" w:rsidP="000830D4">
      <w:pPr>
        <w:numPr>
          <w:ilvl w:val="0"/>
          <w:numId w:val="4"/>
        </w:numPr>
        <w:spacing w:after="0" w:line="240" w:lineRule="auto"/>
        <w:ind w:firstLine="720"/>
        <w:jc w:val="both"/>
        <w:rPr>
          <w:sz w:val="16"/>
          <w:szCs w:val="16"/>
        </w:rPr>
      </w:pPr>
      <w:r w:rsidRPr="005C69C5">
        <w:rPr>
          <w:sz w:val="16"/>
          <w:szCs w:val="16"/>
        </w:rPr>
        <w:t xml:space="preserve">J1391602 – для юридичних </w:t>
      </w:r>
      <w:proofErr w:type="gramStart"/>
      <w:r w:rsidRPr="005C69C5">
        <w:rPr>
          <w:sz w:val="16"/>
          <w:szCs w:val="16"/>
        </w:rPr>
        <w:t>осіб</w:t>
      </w:r>
      <w:proofErr w:type="gramEnd"/>
      <w:r w:rsidRPr="005C69C5">
        <w:rPr>
          <w:sz w:val="16"/>
          <w:szCs w:val="16"/>
        </w:rPr>
        <w:t xml:space="preserve">, </w:t>
      </w:r>
    </w:p>
    <w:p w:rsidR="00F644BF" w:rsidRPr="005C69C5" w:rsidRDefault="00F644BF" w:rsidP="000830D4">
      <w:pPr>
        <w:numPr>
          <w:ilvl w:val="0"/>
          <w:numId w:val="4"/>
        </w:numPr>
        <w:spacing w:after="0" w:line="240" w:lineRule="auto"/>
        <w:ind w:firstLine="720"/>
        <w:jc w:val="both"/>
        <w:rPr>
          <w:sz w:val="16"/>
          <w:szCs w:val="16"/>
        </w:rPr>
      </w:pPr>
      <w:r w:rsidRPr="005C69C5">
        <w:rPr>
          <w:sz w:val="16"/>
          <w:szCs w:val="16"/>
        </w:rPr>
        <w:t xml:space="preserve">F1391602 – для фізичних </w:t>
      </w:r>
      <w:proofErr w:type="gramStart"/>
      <w:r w:rsidRPr="005C69C5">
        <w:rPr>
          <w:sz w:val="16"/>
          <w:szCs w:val="16"/>
        </w:rPr>
        <w:t>осіб</w:t>
      </w:r>
      <w:proofErr w:type="gramEnd"/>
      <w:r w:rsidRPr="005C69C5">
        <w:rPr>
          <w:sz w:val="16"/>
          <w:szCs w:val="16"/>
        </w:rPr>
        <w:t xml:space="preserve">.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Листування контролюючих органів з платниками податків, які подали таку заяву, здійснюється шляхом надіслання документа в Електронний кабінет з одночасним надісланням платнику на його електронну адресу (адреси) інформації про вид документа, дату та час його </w:t>
      </w:r>
      <w:proofErr w:type="gramStart"/>
      <w:r w:rsidRPr="005C69C5">
        <w:rPr>
          <w:sz w:val="16"/>
          <w:szCs w:val="16"/>
        </w:rPr>
        <w:t>над</w:t>
      </w:r>
      <w:proofErr w:type="gramEnd"/>
      <w:r w:rsidRPr="005C69C5">
        <w:rPr>
          <w:sz w:val="16"/>
          <w:szCs w:val="16"/>
        </w:rPr>
        <w:t xml:space="preserve">іслання в Електронний кабінет. </w:t>
      </w:r>
    </w:p>
    <w:p w:rsidR="00F644BF" w:rsidRPr="005C69C5" w:rsidRDefault="00F644BF" w:rsidP="000830D4">
      <w:pPr>
        <w:numPr>
          <w:ilvl w:val="0"/>
          <w:numId w:val="5"/>
        </w:numPr>
        <w:spacing w:before="100" w:beforeAutospacing="1" w:after="100" w:afterAutospacing="1" w:line="240" w:lineRule="auto"/>
        <w:ind w:firstLine="720"/>
        <w:jc w:val="both"/>
        <w:rPr>
          <w:sz w:val="16"/>
          <w:szCs w:val="16"/>
        </w:rPr>
      </w:pPr>
      <w:r w:rsidRPr="005C69C5">
        <w:rPr>
          <w:rStyle w:val="a5"/>
          <w:sz w:val="16"/>
          <w:szCs w:val="16"/>
        </w:rPr>
        <w:t>Добрий день.</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 xml:space="preserve">Я є фізичною особою - </w:t>
      </w:r>
      <w:proofErr w:type="gramStart"/>
      <w:r w:rsidRPr="005C69C5">
        <w:rPr>
          <w:rStyle w:val="a5"/>
          <w:sz w:val="16"/>
          <w:szCs w:val="16"/>
        </w:rPr>
        <w:t>п</w:t>
      </w:r>
      <w:proofErr w:type="gramEnd"/>
      <w:r w:rsidRPr="005C69C5">
        <w:rPr>
          <w:rStyle w:val="a5"/>
          <w:sz w:val="16"/>
          <w:szCs w:val="16"/>
        </w:rPr>
        <w:t xml:space="preserve">ідприємцем на загальній системі оподаткування. Чи можу я вести </w:t>
      </w:r>
      <w:proofErr w:type="gramStart"/>
      <w:r w:rsidRPr="005C69C5">
        <w:rPr>
          <w:rStyle w:val="a5"/>
          <w:sz w:val="16"/>
          <w:szCs w:val="16"/>
        </w:rPr>
        <w:t>обл</w:t>
      </w:r>
      <w:proofErr w:type="gramEnd"/>
      <w:r w:rsidRPr="005C69C5">
        <w:rPr>
          <w:rStyle w:val="a5"/>
          <w:sz w:val="16"/>
          <w:szCs w:val="16"/>
        </w:rPr>
        <w:t>ік доходів і витрат в Електронному кабінеті?</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Відповідь.</w:t>
      </w:r>
      <w:r w:rsidRPr="005C69C5">
        <w:rPr>
          <w:sz w:val="16"/>
          <w:szCs w:val="16"/>
        </w:rPr>
        <w:t xml:space="preserve"> </w:t>
      </w:r>
      <w:proofErr w:type="gramStart"/>
      <w:r w:rsidRPr="005C69C5">
        <w:rPr>
          <w:sz w:val="16"/>
          <w:szCs w:val="16"/>
        </w:rPr>
        <w:t>В</w:t>
      </w:r>
      <w:proofErr w:type="gramEnd"/>
      <w:r w:rsidRPr="005C69C5">
        <w:rPr>
          <w:sz w:val="16"/>
          <w:szCs w:val="16"/>
        </w:rPr>
        <w:t>і</w:t>
      </w:r>
      <w:proofErr w:type="gramStart"/>
      <w:r w:rsidRPr="005C69C5">
        <w:rPr>
          <w:sz w:val="16"/>
          <w:szCs w:val="16"/>
        </w:rPr>
        <w:t>та</w:t>
      </w:r>
      <w:proofErr w:type="gramEnd"/>
      <w:r w:rsidRPr="005C69C5">
        <w:rPr>
          <w:sz w:val="16"/>
          <w:szCs w:val="16"/>
        </w:rPr>
        <w:t xml:space="preserve">ємо!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Так. Відповідно до п. 2 розд. І Порядку ведення типової форми, за якою здійснюється </w:t>
      </w:r>
      <w:proofErr w:type="gramStart"/>
      <w:r w:rsidRPr="005C69C5">
        <w:rPr>
          <w:sz w:val="16"/>
          <w:szCs w:val="16"/>
        </w:rPr>
        <w:t>обл</w:t>
      </w:r>
      <w:proofErr w:type="gramEnd"/>
      <w:r w:rsidRPr="005C69C5">
        <w:rPr>
          <w:sz w:val="16"/>
          <w:szCs w:val="16"/>
        </w:rPr>
        <w:t xml:space="preserve">ік доходів і витрат, фізичними особами - підприємцями і фізичними особами, які провадять незалежну професійну діяльність, затвердженого Наказом Міністерства фінансів України 13 травня 2021 року № 261, зареєстрованого в Міністерстві юстиції України 30 червня 2021 р. за № 865/36487, </w:t>
      </w:r>
      <w:proofErr w:type="gramStart"/>
      <w:r w:rsidRPr="005C69C5">
        <w:rPr>
          <w:sz w:val="16"/>
          <w:szCs w:val="16"/>
        </w:rPr>
        <w:t>обл</w:t>
      </w:r>
      <w:proofErr w:type="gramEnd"/>
      <w:r w:rsidRPr="005C69C5">
        <w:rPr>
          <w:sz w:val="16"/>
          <w:szCs w:val="16"/>
        </w:rPr>
        <w:t xml:space="preserve">ік доходів і витрат фізичних осіб - підприємців та фізичних осіб, які провадять незалежну професійну діяльність, ведеться в паперовому та/або електронному вигляді, у тому числі засобами Електронного кабінету у порядку, встановленому законодавством.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Пунктом 5 розд. І Порядку встановлено, що у разі ведення обліку доходів і витрат в електронній формі засобами Електронного кабінету самозайнята особа зобов’язана отримати кваліфікований сертифікат відкритого ключа, сформований </w:t>
      </w:r>
      <w:r w:rsidRPr="005C69C5">
        <w:rPr>
          <w:sz w:val="16"/>
          <w:szCs w:val="16"/>
        </w:rPr>
        <w:lastRenderedPageBreak/>
        <w:t xml:space="preserve">кваліфікованим надавачем електронних довірчих послуг, включених до системи подання податкових документів </w:t>
      </w:r>
      <w:proofErr w:type="gramStart"/>
      <w:r w:rsidRPr="005C69C5">
        <w:rPr>
          <w:sz w:val="16"/>
          <w:szCs w:val="16"/>
        </w:rPr>
        <w:t>в</w:t>
      </w:r>
      <w:proofErr w:type="gramEnd"/>
      <w:r w:rsidRPr="005C69C5">
        <w:rPr>
          <w:sz w:val="16"/>
          <w:szCs w:val="16"/>
        </w:rPr>
        <w:t xml:space="preserve"> електронному вигляді.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Меню «</w:t>
      </w:r>
      <w:proofErr w:type="gramStart"/>
      <w:r w:rsidRPr="005C69C5">
        <w:rPr>
          <w:sz w:val="16"/>
          <w:szCs w:val="16"/>
        </w:rPr>
        <w:t>Обл</w:t>
      </w:r>
      <w:proofErr w:type="gramEnd"/>
      <w:r w:rsidRPr="005C69C5">
        <w:rPr>
          <w:sz w:val="16"/>
          <w:szCs w:val="16"/>
        </w:rPr>
        <w:t xml:space="preserve">ік доходів і витрат» приватної частини Електронного кабінету надає можливість платнику податків вести електронну форму обліку доходів і витрат, де здійснюються записи щодо доходів та витрат за Типовою формою. </w:t>
      </w:r>
    </w:p>
    <w:p w:rsidR="00F644BF" w:rsidRPr="005C69C5" w:rsidRDefault="00F644BF" w:rsidP="000830D4">
      <w:pPr>
        <w:pStyle w:val="ac"/>
        <w:spacing w:before="0" w:beforeAutospacing="0" w:after="0" w:afterAutospacing="0"/>
        <w:ind w:firstLine="720"/>
        <w:jc w:val="both"/>
        <w:rPr>
          <w:sz w:val="16"/>
          <w:szCs w:val="16"/>
        </w:rPr>
      </w:pPr>
      <w:proofErr w:type="gramStart"/>
      <w:r w:rsidRPr="005C69C5">
        <w:rPr>
          <w:sz w:val="16"/>
          <w:szCs w:val="16"/>
        </w:rPr>
        <w:t>З</w:t>
      </w:r>
      <w:proofErr w:type="gramEnd"/>
      <w:r w:rsidRPr="005C69C5">
        <w:rPr>
          <w:sz w:val="16"/>
          <w:szCs w:val="16"/>
        </w:rPr>
        <w:t xml:space="preserve"> інформацією щодо ведення Електронної форми обліку можна ознайомитися в меню «Облік доходів і витрат» розділу «Допомога» Електронного кабінету. </w:t>
      </w:r>
    </w:p>
    <w:p w:rsidR="00F644BF" w:rsidRPr="005C69C5" w:rsidRDefault="00F644BF" w:rsidP="000830D4">
      <w:pPr>
        <w:numPr>
          <w:ilvl w:val="0"/>
          <w:numId w:val="6"/>
        </w:numPr>
        <w:spacing w:before="100" w:beforeAutospacing="1" w:after="100" w:afterAutospacing="1" w:line="240" w:lineRule="auto"/>
        <w:ind w:firstLine="720"/>
        <w:jc w:val="both"/>
        <w:rPr>
          <w:sz w:val="16"/>
          <w:szCs w:val="16"/>
        </w:rPr>
      </w:pPr>
      <w:r w:rsidRPr="005C69C5">
        <w:rPr>
          <w:rStyle w:val="a5"/>
          <w:sz w:val="16"/>
          <w:szCs w:val="16"/>
        </w:rPr>
        <w:t>Добрий день.</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Як громадянин може отримати інформацію про наявність чи відсутність податкового боргу?</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Відповідь.</w:t>
      </w:r>
      <w:r w:rsidRPr="005C69C5">
        <w:rPr>
          <w:sz w:val="16"/>
          <w:szCs w:val="16"/>
        </w:rPr>
        <w:t xml:space="preserve"> </w:t>
      </w:r>
      <w:proofErr w:type="gramStart"/>
      <w:r w:rsidRPr="005C69C5">
        <w:rPr>
          <w:sz w:val="16"/>
          <w:szCs w:val="16"/>
        </w:rPr>
        <w:t>В</w:t>
      </w:r>
      <w:proofErr w:type="gramEnd"/>
      <w:r w:rsidRPr="005C69C5">
        <w:rPr>
          <w:sz w:val="16"/>
          <w:szCs w:val="16"/>
        </w:rPr>
        <w:t>і</w:t>
      </w:r>
      <w:proofErr w:type="gramStart"/>
      <w:r w:rsidRPr="005C69C5">
        <w:rPr>
          <w:sz w:val="16"/>
          <w:szCs w:val="16"/>
        </w:rPr>
        <w:t>та</w:t>
      </w:r>
      <w:proofErr w:type="gramEnd"/>
      <w:r w:rsidRPr="005C69C5">
        <w:rPr>
          <w:sz w:val="16"/>
          <w:szCs w:val="16"/>
        </w:rPr>
        <w:t xml:space="preserve">ємо!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Громадяни можуть отримати інформацію про наявність чи відсутність податкового боргу в Електронному кабінеті, вхід до якого здійснюється за адресою: </w:t>
      </w:r>
      <w:hyperlink r:id="rId27" w:history="1">
        <w:r w:rsidRPr="005C69C5">
          <w:rPr>
            <w:rStyle w:val="a4"/>
            <w:sz w:val="16"/>
            <w:szCs w:val="16"/>
          </w:rPr>
          <w:t>https://cabinet.tax.gov.ua</w:t>
        </w:r>
      </w:hyperlink>
      <w:r w:rsidRPr="005C69C5">
        <w:rPr>
          <w:sz w:val="16"/>
          <w:szCs w:val="16"/>
        </w:rPr>
        <w:t xml:space="preserve"> або </w:t>
      </w:r>
      <w:proofErr w:type="gramStart"/>
      <w:r w:rsidRPr="005C69C5">
        <w:rPr>
          <w:sz w:val="16"/>
          <w:szCs w:val="16"/>
        </w:rPr>
        <w:t>через</w:t>
      </w:r>
      <w:proofErr w:type="gramEnd"/>
      <w:r w:rsidRPr="005C69C5">
        <w:rPr>
          <w:sz w:val="16"/>
          <w:szCs w:val="16"/>
        </w:rPr>
        <w:t xml:space="preserve"> офіційний вебпортал ДПС.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 xml:space="preserve">У приватній частині Електронного кабінету в режимі «Стан розрахунків з бюджетом» користувач отримує доступ до своїх особових рахунків зі сплати податків, зборів та інших платежів. Доступ до приватної частини Електронного кабінету надається </w:t>
      </w:r>
      <w:proofErr w:type="gramStart"/>
      <w:r w:rsidRPr="005C69C5">
        <w:rPr>
          <w:sz w:val="16"/>
          <w:szCs w:val="16"/>
        </w:rPr>
        <w:t>п</w:t>
      </w:r>
      <w:proofErr w:type="gramEnd"/>
      <w:r w:rsidRPr="005C69C5">
        <w:rPr>
          <w:sz w:val="16"/>
          <w:szCs w:val="16"/>
        </w:rPr>
        <w:t xml:space="preserve">ісля проходження користувачем електронної ідентифікації онлайн з використанням КЕП, через Інтегровану систему електронної ідентифікації – id.gov.ua (MobileID та BankID), за допомогою Дія </w:t>
      </w:r>
      <w:proofErr w:type="gramStart"/>
      <w:r w:rsidRPr="005C69C5">
        <w:rPr>
          <w:sz w:val="16"/>
          <w:szCs w:val="16"/>
        </w:rPr>
        <w:t>П</w:t>
      </w:r>
      <w:proofErr w:type="gramEnd"/>
      <w:r w:rsidRPr="005C69C5">
        <w:rPr>
          <w:sz w:val="16"/>
          <w:szCs w:val="16"/>
        </w:rPr>
        <w:t xml:space="preserve">ідпис або «хмарного» КЕП.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Крім того, дізнатись про наявність чи відсутність податкового боргу можна у мобільному застосунку «</w:t>
      </w:r>
      <w:proofErr w:type="gramStart"/>
      <w:r w:rsidRPr="005C69C5">
        <w:rPr>
          <w:sz w:val="16"/>
          <w:szCs w:val="16"/>
        </w:rPr>
        <w:t>Моя</w:t>
      </w:r>
      <w:proofErr w:type="gramEnd"/>
      <w:r w:rsidRPr="005C69C5">
        <w:rPr>
          <w:sz w:val="16"/>
          <w:szCs w:val="16"/>
        </w:rPr>
        <w:t xml:space="preserve"> податкова» у вкладці «Стан розрахунків з бюджетом» розділу «Послуги». </w:t>
      </w:r>
    </w:p>
    <w:p w:rsidR="00F644BF" w:rsidRPr="005C69C5" w:rsidRDefault="00F644BF" w:rsidP="000830D4">
      <w:pPr>
        <w:pStyle w:val="ac"/>
        <w:spacing w:before="0" w:beforeAutospacing="0" w:after="0" w:afterAutospacing="0"/>
        <w:ind w:firstLine="720"/>
        <w:jc w:val="both"/>
        <w:rPr>
          <w:sz w:val="16"/>
          <w:szCs w:val="16"/>
        </w:rPr>
      </w:pPr>
      <w:r w:rsidRPr="005C69C5">
        <w:rPr>
          <w:sz w:val="16"/>
          <w:szCs w:val="16"/>
        </w:rPr>
        <w:t>Звертаємо увагу, що фізичні особи в Електронному кабінеті та застосунку «Моя податкова» можуть також здійснити сплату податкі</w:t>
      </w:r>
      <w:proofErr w:type="gramStart"/>
      <w:r w:rsidRPr="005C69C5">
        <w:rPr>
          <w:sz w:val="16"/>
          <w:szCs w:val="16"/>
        </w:rPr>
        <w:t>в</w:t>
      </w:r>
      <w:proofErr w:type="gramEnd"/>
      <w:r w:rsidRPr="005C69C5">
        <w:rPr>
          <w:sz w:val="16"/>
          <w:szCs w:val="16"/>
        </w:rPr>
        <w:t xml:space="preserve">. </w:t>
      </w:r>
    </w:p>
    <w:p w:rsidR="00F644BF" w:rsidRPr="005C69C5" w:rsidRDefault="00F644BF" w:rsidP="000830D4">
      <w:pPr>
        <w:numPr>
          <w:ilvl w:val="0"/>
          <w:numId w:val="7"/>
        </w:numPr>
        <w:spacing w:before="100" w:beforeAutospacing="1" w:after="100" w:afterAutospacing="1" w:line="240" w:lineRule="auto"/>
        <w:ind w:firstLine="720"/>
        <w:jc w:val="both"/>
        <w:rPr>
          <w:sz w:val="16"/>
          <w:szCs w:val="16"/>
        </w:rPr>
      </w:pPr>
      <w:r w:rsidRPr="005C69C5">
        <w:rPr>
          <w:rStyle w:val="a5"/>
          <w:sz w:val="16"/>
          <w:szCs w:val="16"/>
        </w:rPr>
        <w:t>Добрий день.</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Чи можна через застосунок «</w:t>
      </w:r>
      <w:proofErr w:type="gramStart"/>
      <w:r w:rsidRPr="005C69C5">
        <w:rPr>
          <w:rStyle w:val="a5"/>
          <w:sz w:val="16"/>
          <w:szCs w:val="16"/>
        </w:rPr>
        <w:t>Моя</w:t>
      </w:r>
      <w:proofErr w:type="gramEnd"/>
      <w:r w:rsidRPr="005C69C5">
        <w:rPr>
          <w:rStyle w:val="a5"/>
          <w:sz w:val="16"/>
          <w:szCs w:val="16"/>
        </w:rPr>
        <w:t xml:space="preserve"> податкова» подати декларацію єдиного податку?</w:t>
      </w:r>
      <w:r w:rsidRPr="005C69C5">
        <w:rPr>
          <w:sz w:val="16"/>
          <w:szCs w:val="16"/>
        </w:rPr>
        <w:t xml:space="preserve"> </w:t>
      </w:r>
    </w:p>
    <w:p w:rsidR="00F644BF" w:rsidRPr="005C69C5" w:rsidRDefault="00F644BF" w:rsidP="000830D4">
      <w:pPr>
        <w:pStyle w:val="ac"/>
        <w:ind w:firstLine="720"/>
        <w:jc w:val="both"/>
        <w:rPr>
          <w:sz w:val="16"/>
          <w:szCs w:val="16"/>
        </w:rPr>
      </w:pPr>
      <w:r w:rsidRPr="005C69C5">
        <w:rPr>
          <w:rStyle w:val="a5"/>
          <w:sz w:val="16"/>
          <w:szCs w:val="16"/>
        </w:rPr>
        <w:t>Відповідь.</w:t>
      </w:r>
      <w:r w:rsidRPr="005C69C5">
        <w:rPr>
          <w:sz w:val="16"/>
          <w:szCs w:val="16"/>
        </w:rPr>
        <w:t xml:space="preserve"> </w:t>
      </w:r>
      <w:proofErr w:type="gramStart"/>
      <w:r w:rsidRPr="005C69C5">
        <w:rPr>
          <w:sz w:val="16"/>
          <w:szCs w:val="16"/>
        </w:rPr>
        <w:t>В</w:t>
      </w:r>
      <w:proofErr w:type="gramEnd"/>
      <w:r w:rsidRPr="005C69C5">
        <w:rPr>
          <w:sz w:val="16"/>
          <w:szCs w:val="16"/>
        </w:rPr>
        <w:t>і</w:t>
      </w:r>
      <w:proofErr w:type="gramStart"/>
      <w:r w:rsidRPr="005C69C5">
        <w:rPr>
          <w:sz w:val="16"/>
          <w:szCs w:val="16"/>
        </w:rPr>
        <w:t>та</w:t>
      </w:r>
      <w:proofErr w:type="gramEnd"/>
      <w:r w:rsidRPr="005C69C5">
        <w:rPr>
          <w:sz w:val="16"/>
          <w:szCs w:val="16"/>
        </w:rPr>
        <w:t xml:space="preserve">ємо! </w:t>
      </w:r>
    </w:p>
    <w:p w:rsidR="00F644BF" w:rsidRPr="000830D4" w:rsidRDefault="00F644BF" w:rsidP="000830D4">
      <w:pPr>
        <w:pStyle w:val="ac"/>
        <w:spacing w:before="0" w:beforeAutospacing="0" w:after="0" w:afterAutospacing="0"/>
        <w:ind w:firstLine="720"/>
        <w:jc w:val="both"/>
        <w:rPr>
          <w:sz w:val="16"/>
          <w:szCs w:val="16"/>
        </w:rPr>
      </w:pPr>
      <w:r w:rsidRPr="005C69C5">
        <w:rPr>
          <w:sz w:val="16"/>
          <w:szCs w:val="16"/>
        </w:rPr>
        <w:t>Так. Нещодавно у мобільному застосунку «</w:t>
      </w:r>
      <w:proofErr w:type="gramStart"/>
      <w:r w:rsidRPr="005C69C5">
        <w:rPr>
          <w:sz w:val="16"/>
          <w:szCs w:val="16"/>
        </w:rPr>
        <w:t>Моя</w:t>
      </w:r>
      <w:proofErr w:type="gramEnd"/>
      <w:r w:rsidRPr="005C69C5">
        <w:rPr>
          <w:sz w:val="16"/>
          <w:szCs w:val="16"/>
        </w:rPr>
        <w:t xml:space="preserve"> податкова» з’явилась можливість подати податкову декларацію платника єдиного податку для ФОП, які обрали спрощену систему оподаткування 1-3 груп. Зробити це можна у розділі «</w:t>
      </w:r>
      <w:r w:rsidRPr="005C69C5">
        <w:rPr>
          <w:rStyle w:val="a3"/>
          <w:b/>
          <w:bCs/>
          <w:sz w:val="16"/>
          <w:szCs w:val="16"/>
        </w:rPr>
        <w:t>Послуги</w:t>
      </w:r>
      <w:r w:rsidRPr="005C69C5">
        <w:rPr>
          <w:sz w:val="16"/>
          <w:szCs w:val="16"/>
        </w:rPr>
        <w:t>». Крім того, фізичні особи можуть також сплатити податки у вкладці «Стан розрахунків з бюджетом».</w:t>
      </w:r>
      <w:r w:rsidRPr="000830D4">
        <w:rPr>
          <w:sz w:val="16"/>
          <w:szCs w:val="16"/>
        </w:rPr>
        <w:t xml:space="preserve"> </w:t>
      </w:r>
    </w:p>
    <w:p w:rsidR="00F644BF" w:rsidRPr="000830D4"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Особливості застосування норм, визначених пунктом 266.2 статті 266 Податкового кодексу України щодо податку на нерухоме майно, відмінне від земельної ділянки: застосування норми </w:t>
      </w:r>
      <w:proofErr w:type="gramStart"/>
      <w:r w:rsidRPr="006A22FA">
        <w:rPr>
          <w:rFonts w:ascii="Times New Roman" w:eastAsia="Times New Roman" w:hAnsi="Times New Roman" w:cs="Times New Roman"/>
          <w:b/>
          <w:bCs/>
          <w:kern w:val="36"/>
          <w:sz w:val="16"/>
          <w:szCs w:val="16"/>
          <w:lang w:eastAsia="ru-RU"/>
        </w:rPr>
        <w:t>п</w:t>
      </w:r>
      <w:proofErr w:type="gramEnd"/>
      <w:r w:rsidRPr="006A22FA">
        <w:rPr>
          <w:rFonts w:ascii="Times New Roman" w:eastAsia="Times New Roman" w:hAnsi="Times New Roman" w:cs="Times New Roman"/>
          <w:b/>
          <w:bCs/>
          <w:kern w:val="36"/>
          <w:sz w:val="16"/>
          <w:szCs w:val="16"/>
          <w:lang w:eastAsia="ru-RU"/>
        </w:rPr>
        <w:t>ідпункту «ж» підпункту 266.2.2 пункту 266.2 статті 266</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Відповідно до </w:t>
      </w:r>
      <w:proofErr w:type="gramStart"/>
      <w:r w:rsidRPr="000830D4">
        <w:rPr>
          <w:bCs/>
          <w:kern w:val="36"/>
          <w:sz w:val="16"/>
          <w:szCs w:val="16"/>
        </w:rPr>
        <w:t>п</w:t>
      </w:r>
      <w:proofErr w:type="gramEnd"/>
      <w:r w:rsidRPr="000830D4">
        <w:rPr>
          <w:bCs/>
          <w:kern w:val="36"/>
          <w:sz w:val="16"/>
          <w:szCs w:val="16"/>
        </w:rPr>
        <w:t xml:space="preserve">ідпункту 266.1.1 пункту 266.1 статті 266 Податкового кодексу України (далі – Кодекс) платниками податку на нерухоме майно, відмінне від земельної ділянки (далі – Податок), є фізичні та юридичні особи, в тому числі нерезиденти, які є власниками об’єктів житлової та/або нежитлової нерухомості.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Відповідно до </w:t>
      </w:r>
      <w:proofErr w:type="gramStart"/>
      <w:r w:rsidRPr="000830D4">
        <w:rPr>
          <w:bCs/>
          <w:kern w:val="36"/>
          <w:sz w:val="16"/>
          <w:szCs w:val="16"/>
        </w:rPr>
        <w:t>п</w:t>
      </w:r>
      <w:proofErr w:type="gramEnd"/>
      <w:r w:rsidRPr="000830D4">
        <w:rPr>
          <w:bCs/>
          <w:kern w:val="36"/>
          <w:sz w:val="16"/>
          <w:szCs w:val="16"/>
        </w:rPr>
        <w:t xml:space="preserve">ідпункту «ж» підпункту 266.2.2 пункту 266.2 статті 266 Кодексу не є об’єктом оподаткування Податком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 що використовуються за призначенням у господарській діяльності суб’єктів господарювання та не здаються їх власниками в оренду, лізинг, позичку.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Положеннями </w:t>
      </w:r>
      <w:proofErr w:type="gramStart"/>
      <w:r w:rsidRPr="000830D4">
        <w:rPr>
          <w:bCs/>
          <w:kern w:val="36"/>
          <w:sz w:val="16"/>
          <w:szCs w:val="16"/>
        </w:rPr>
        <w:t>п</w:t>
      </w:r>
      <w:proofErr w:type="gramEnd"/>
      <w:r w:rsidRPr="000830D4">
        <w:rPr>
          <w:bCs/>
          <w:kern w:val="36"/>
          <w:sz w:val="16"/>
          <w:szCs w:val="16"/>
        </w:rPr>
        <w:t xml:space="preserve">ідпункту 14.1.235 пункту 14.1 статті 14 Кодексу визначено, що сільськогосподарським товаровиробником є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w:t>
      </w:r>
      <w:proofErr w:type="gramStart"/>
      <w:r w:rsidRPr="000830D4">
        <w:rPr>
          <w:bCs/>
          <w:kern w:val="36"/>
          <w:sz w:val="16"/>
          <w:szCs w:val="16"/>
        </w:rPr>
        <w:t>у</w:t>
      </w:r>
      <w:proofErr w:type="gramEnd"/>
      <w:r w:rsidRPr="000830D4">
        <w:rPr>
          <w:bCs/>
          <w:kern w:val="36"/>
          <w:sz w:val="16"/>
          <w:szCs w:val="16"/>
        </w:rPr>
        <w:t xml:space="preserve"> тому числі власно виробленої сировини на давальницьких умовах, та здійснює операції з її постачання.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Сільськогосподарська продукція (сільськогосподарські товари) – продукція/товари, що </w:t>
      </w:r>
      <w:proofErr w:type="gramStart"/>
      <w:r w:rsidRPr="000830D4">
        <w:rPr>
          <w:bCs/>
          <w:kern w:val="36"/>
          <w:sz w:val="16"/>
          <w:szCs w:val="16"/>
        </w:rPr>
        <w:t>п</w:t>
      </w:r>
      <w:proofErr w:type="gramEnd"/>
      <w:r w:rsidRPr="000830D4">
        <w:rPr>
          <w:bCs/>
          <w:kern w:val="36"/>
          <w:sz w:val="16"/>
          <w:szCs w:val="16"/>
        </w:rPr>
        <w:t>ідпадають під визначення груп 1 – 24 УКТ ЗЕД,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 (</w:t>
      </w:r>
      <w:proofErr w:type="gramStart"/>
      <w:r w:rsidRPr="000830D4">
        <w:rPr>
          <w:bCs/>
          <w:kern w:val="36"/>
          <w:sz w:val="16"/>
          <w:szCs w:val="16"/>
        </w:rPr>
        <w:t>п</w:t>
      </w:r>
      <w:proofErr w:type="gramEnd"/>
      <w:r w:rsidRPr="000830D4">
        <w:rPr>
          <w:bCs/>
          <w:kern w:val="36"/>
          <w:sz w:val="16"/>
          <w:szCs w:val="16"/>
        </w:rPr>
        <w:t xml:space="preserve">ідпункт 14.1.234 пункту 14.1 статті 14 Кодексу).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Отже, для права застосування зазначеної норми Кодексу платник Податку має одночасно відповідати таким умовам: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має бути сільськогосподарським товаровиробником;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має бути власником будівель та споруд, віднесених до класу «Нежитлові сільськогосподарські буді</w:t>
      </w:r>
      <w:proofErr w:type="gramStart"/>
      <w:r w:rsidRPr="000830D4">
        <w:rPr>
          <w:bCs/>
          <w:kern w:val="36"/>
          <w:sz w:val="16"/>
          <w:szCs w:val="16"/>
        </w:rPr>
        <w:t>вл</w:t>
      </w:r>
      <w:proofErr w:type="gramEnd"/>
      <w:r w:rsidRPr="000830D4">
        <w:rPr>
          <w:bCs/>
          <w:kern w:val="36"/>
          <w:sz w:val="16"/>
          <w:szCs w:val="16"/>
        </w:rPr>
        <w:t xml:space="preserve">і» (код 1271) Класифікатора будівель і споруд НК 018:2023, затвердженого наказом Міністерства економіки України від 16 травня 2023 року № 3573 (далі – Класифікатор);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буді</w:t>
      </w:r>
      <w:proofErr w:type="gramStart"/>
      <w:r w:rsidRPr="000830D4">
        <w:rPr>
          <w:bCs/>
          <w:kern w:val="36"/>
          <w:sz w:val="16"/>
          <w:szCs w:val="16"/>
        </w:rPr>
        <w:t>вл</w:t>
      </w:r>
      <w:proofErr w:type="gramEnd"/>
      <w:r w:rsidRPr="000830D4">
        <w:rPr>
          <w:bCs/>
          <w:kern w:val="36"/>
          <w:sz w:val="16"/>
          <w:szCs w:val="16"/>
        </w:rPr>
        <w:t xml:space="preserve">і та споруди мають використовуються за призначенням у господарській діяльності платника саме як сільськогосподарського товаровиробника;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буді</w:t>
      </w:r>
      <w:proofErr w:type="gramStart"/>
      <w:r w:rsidRPr="000830D4">
        <w:rPr>
          <w:bCs/>
          <w:kern w:val="36"/>
          <w:sz w:val="16"/>
          <w:szCs w:val="16"/>
        </w:rPr>
        <w:t>вл</w:t>
      </w:r>
      <w:proofErr w:type="gramEnd"/>
      <w:r w:rsidRPr="000830D4">
        <w:rPr>
          <w:bCs/>
          <w:kern w:val="36"/>
          <w:sz w:val="16"/>
          <w:szCs w:val="16"/>
        </w:rPr>
        <w:t xml:space="preserve">і та споруди не здаються в оренду, лізинг, позичку.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Практика адміністрування Податку </w:t>
      </w:r>
      <w:proofErr w:type="gramStart"/>
      <w:r w:rsidRPr="000830D4">
        <w:rPr>
          <w:bCs/>
          <w:kern w:val="36"/>
          <w:sz w:val="16"/>
          <w:szCs w:val="16"/>
        </w:rPr>
        <w:t>св</w:t>
      </w:r>
      <w:proofErr w:type="gramEnd"/>
      <w:r w:rsidRPr="000830D4">
        <w:rPr>
          <w:bCs/>
          <w:kern w:val="36"/>
          <w:sz w:val="16"/>
          <w:szCs w:val="16"/>
        </w:rPr>
        <w:t xml:space="preserve">ідчить про необхідність надання роз’яснень, зважаючи на деякі обставини, що виникають у платників Податку.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1. У 2023 році підприємство було сільськогосподарським товаровиробником та підпадало під </w:t>
      </w:r>
      <w:proofErr w:type="gramStart"/>
      <w:r w:rsidRPr="000830D4">
        <w:rPr>
          <w:bCs/>
          <w:kern w:val="36"/>
          <w:sz w:val="16"/>
          <w:szCs w:val="16"/>
        </w:rPr>
        <w:t>д</w:t>
      </w:r>
      <w:proofErr w:type="gramEnd"/>
      <w:r w:rsidRPr="000830D4">
        <w:rPr>
          <w:bCs/>
          <w:kern w:val="36"/>
          <w:sz w:val="16"/>
          <w:szCs w:val="16"/>
        </w:rPr>
        <w:t xml:space="preserve">ію підпункту «ж» підпункту 266.2.2 пункту 266.2 статті 266 Кодексу, проте з 2024 року призупинило діяльність з вирощування сільськогосподарських культур, але </w:t>
      </w:r>
      <w:r w:rsidRPr="000830D4">
        <w:rPr>
          <w:bCs/>
          <w:kern w:val="36"/>
          <w:sz w:val="16"/>
          <w:szCs w:val="16"/>
        </w:rPr>
        <w:lastRenderedPageBreak/>
        <w:t xml:space="preserve">у підприємства залишилися у власності всі об’єкти нерухомості, які використовувалися ним для здійснення діяльності як сільськогосподарського товаровиробника.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Враховуючи положення </w:t>
      </w:r>
      <w:proofErr w:type="gramStart"/>
      <w:r w:rsidRPr="000830D4">
        <w:rPr>
          <w:bCs/>
          <w:kern w:val="36"/>
          <w:sz w:val="16"/>
          <w:szCs w:val="16"/>
        </w:rPr>
        <w:t>п</w:t>
      </w:r>
      <w:proofErr w:type="gramEnd"/>
      <w:r w:rsidRPr="000830D4">
        <w:rPr>
          <w:bCs/>
          <w:kern w:val="36"/>
          <w:sz w:val="16"/>
          <w:szCs w:val="16"/>
        </w:rPr>
        <w:t xml:space="preserve">ідпункту 14.1.235 пункту 14.1 статті 14 Кодексу, здійснення сільськогосподарським товаровиробником господарської діяльності, зокрема, операцій з постачання, виробництва та переробки сільськогосподарської продукції, є однією із обов’язкових умов при застосуванні для об’єктів положень підпункту «ж» підпункту 266.2.2 пункту 266.2 статті 266 Кодексу.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Якщо </w:t>
      </w:r>
      <w:proofErr w:type="gramStart"/>
      <w:r w:rsidRPr="000830D4">
        <w:rPr>
          <w:bCs/>
          <w:kern w:val="36"/>
          <w:sz w:val="16"/>
          <w:szCs w:val="16"/>
        </w:rPr>
        <w:t>п</w:t>
      </w:r>
      <w:proofErr w:type="gramEnd"/>
      <w:r w:rsidRPr="000830D4">
        <w:rPr>
          <w:bCs/>
          <w:kern w:val="36"/>
          <w:sz w:val="16"/>
          <w:szCs w:val="16"/>
        </w:rPr>
        <w:t xml:space="preserve">ідприємство призупинило діяльність з вирощування сільськогосподарських культур то у такому разі у підприємства немає підстав для застосування підпункту «ж» підпункту 266.2.2 пункту 266.2 статті 266 Кодексу.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2. </w:t>
      </w:r>
      <w:proofErr w:type="gramStart"/>
      <w:r w:rsidRPr="000830D4">
        <w:rPr>
          <w:bCs/>
          <w:kern w:val="36"/>
          <w:sz w:val="16"/>
          <w:szCs w:val="16"/>
        </w:rPr>
        <w:t>П</w:t>
      </w:r>
      <w:proofErr w:type="gramEnd"/>
      <w:r w:rsidRPr="000830D4">
        <w:rPr>
          <w:bCs/>
          <w:kern w:val="36"/>
          <w:sz w:val="16"/>
          <w:szCs w:val="16"/>
        </w:rPr>
        <w:t xml:space="preserve">ідприємство має у власності елеваторний комплекс, який планує використовувати для надання послуг складського зберігання стороннім організаціям.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Згідно з Класифікатором  сільськогосподарські силоси та складські буді</w:t>
      </w:r>
      <w:proofErr w:type="gramStart"/>
      <w:r w:rsidRPr="000830D4">
        <w:rPr>
          <w:bCs/>
          <w:kern w:val="36"/>
          <w:sz w:val="16"/>
          <w:szCs w:val="16"/>
        </w:rPr>
        <w:t>вл</w:t>
      </w:r>
      <w:proofErr w:type="gramEnd"/>
      <w:r w:rsidRPr="000830D4">
        <w:rPr>
          <w:bCs/>
          <w:kern w:val="36"/>
          <w:sz w:val="16"/>
          <w:szCs w:val="16"/>
        </w:rPr>
        <w:t xml:space="preserve">і, що використовуються для сільського господарства, відносяться до коду 1271 «Нежитлові сільськогосподарські будівлі».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Водночас у разі використання </w:t>
      </w:r>
      <w:proofErr w:type="gramStart"/>
      <w:r w:rsidRPr="000830D4">
        <w:rPr>
          <w:bCs/>
          <w:kern w:val="36"/>
          <w:sz w:val="16"/>
          <w:szCs w:val="16"/>
        </w:rPr>
        <w:t>п</w:t>
      </w:r>
      <w:proofErr w:type="gramEnd"/>
      <w:r w:rsidRPr="000830D4">
        <w:rPr>
          <w:bCs/>
          <w:kern w:val="36"/>
          <w:sz w:val="16"/>
          <w:szCs w:val="16"/>
        </w:rPr>
        <w:t xml:space="preserve">ідприємством елеватора для надання послуг складського зберігання стороннім організаціям на елеватор не поширюється дія підпункту «ж» підпункту 266.2.2 пункту 266.2 статті 266 Кодексу, оскільки у такому разі елеватор не використовується за призначенням у сільськогосподарській діяльності самого підприємства у розумінні </w:t>
      </w:r>
      <w:proofErr w:type="gramStart"/>
      <w:r w:rsidRPr="000830D4">
        <w:rPr>
          <w:bCs/>
          <w:kern w:val="36"/>
          <w:sz w:val="16"/>
          <w:szCs w:val="16"/>
        </w:rPr>
        <w:t>п</w:t>
      </w:r>
      <w:proofErr w:type="gramEnd"/>
      <w:r w:rsidRPr="000830D4">
        <w:rPr>
          <w:bCs/>
          <w:kern w:val="36"/>
          <w:sz w:val="16"/>
          <w:szCs w:val="16"/>
        </w:rPr>
        <w:t xml:space="preserve">ідпункту 14.1.235 пункту 14.1 статті 14 Кодексу.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3. </w:t>
      </w:r>
      <w:proofErr w:type="gramStart"/>
      <w:r w:rsidRPr="000830D4">
        <w:rPr>
          <w:bCs/>
          <w:kern w:val="36"/>
          <w:sz w:val="16"/>
          <w:szCs w:val="16"/>
        </w:rPr>
        <w:t>П</w:t>
      </w:r>
      <w:proofErr w:type="gramEnd"/>
      <w:r w:rsidRPr="000830D4">
        <w:rPr>
          <w:bCs/>
          <w:kern w:val="36"/>
          <w:sz w:val="16"/>
          <w:szCs w:val="16"/>
        </w:rPr>
        <w:t xml:space="preserve">ідприємство є сільськогосподарським виробником, має у власності об’єкти нерухомості, віднесені до класу 1271 «Нежитлові сільськогосподарські будівлі» Класифікатора. При цьому частина об’єктів нерухомості надається в оренду. Виникає питання, чи має право </w:t>
      </w:r>
      <w:proofErr w:type="gramStart"/>
      <w:r w:rsidRPr="000830D4">
        <w:rPr>
          <w:bCs/>
          <w:kern w:val="36"/>
          <w:sz w:val="16"/>
          <w:szCs w:val="16"/>
        </w:rPr>
        <w:t>п</w:t>
      </w:r>
      <w:proofErr w:type="gramEnd"/>
      <w:r w:rsidRPr="000830D4">
        <w:rPr>
          <w:bCs/>
          <w:kern w:val="36"/>
          <w:sz w:val="16"/>
          <w:szCs w:val="16"/>
        </w:rPr>
        <w:t xml:space="preserve">ідприємство застосовувати підпункт «ж» підпункту 266.2.2 пункту266.2 статті 266 Кодексу стосовно площ об’єктів нерухомості, які не надавалися в оренду.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Надання об’єктів нерухомості в оренду, лізинг, позичку позбавляє Товариство права при визначенні податкового зобов’язання з Податку застосовувати </w:t>
      </w:r>
      <w:proofErr w:type="gramStart"/>
      <w:r w:rsidRPr="000830D4">
        <w:rPr>
          <w:bCs/>
          <w:kern w:val="36"/>
          <w:sz w:val="16"/>
          <w:szCs w:val="16"/>
        </w:rPr>
        <w:t>п</w:t>
      </w:r>
      <w:proofErr w:type="gramEnd"/>
      <w:r w:rsidRPr="000830D4">
        <w:rPr>
          <w:bCs/>
          <w:kern w:val="36"/>
          <w:sz w:val="16"/>
          <w:szCs w:val="16"/>
        </w:rPr>
        <w:t xml:space="preserve">ідпункт «ж» підпункту 266.2.2 пункту 266.2 статті 266 Кодексу.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Виключення з переліку об’єктів оподаткування, передбачене </w:t>
      </w:r>
      <w:proofErr w:type="gramStart"/>
      <w:r w:rsidRPr="000830D4">
        <w:rPr>
          <w:bCs/>
          <w:kern w:val="36"/>
          <w:sz w:val="16"/>
          <w:szCs w:val="16"/>
        </w:rPr>
        <w:t>п</w:t>
      </w:r>
      <w:proofErr w:type="gramEnd"/>
      <w:r w:rsidRPr="000830D4">
        <w:rPr>
          <w:bCs/>
          <w:kern w:val="36"/>
          <w:sz w:val="16"/>
          <w:szCs w:val="16"/>
        </w:rPr>
        <w:t xml:space="preserve">ідпунктом «ж» підпункту 266.2.2 пункту 266.2 статті 266 Кодексу, стосується будівель та споруд, а не їх частин. Тому якщо в оренду </w:t>
      </w:r>
      <w:proofErr w:type="gramStart"/>
      <w:r w:rsidRPr="000830D4">
        <w:rPr>
          <w:bCs/>
          <w:kern w:val="36"/>
          <w:sz w:val="16"/>
          <w:szCs w:val="16"/>
        </w:rPr>
        <w:t>п</w:t>
      </w:r>
      <w:proofErr w:type="gramEnd"/>
      <w:r w:rsidRPr="000830D4">
        <w:rPr>
          <w:bCs/>
          <w:kern w:val="36"/>
          <w:sz w:val="16"/>
          <w:szCs w:val="16"/>
        </w:rPr>
        <w:t xml:space="preserve">ідприємством надається частина площ об’єктів, то позбавлення права на користування зазначеною нормою стосується всієї площі будівель та споруд, частина яких надається в оренду.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EU4PFM сприяє впровадженню нового ІТ-рішення з обробки </w:t>
      </w:r>
      <w:proofErr w:type="gramStart"/>
      <w:r w:rsidRPr="006A22FA">
        <w:rPr>
          <w:rFonts w:ascii="Times New Roman" w:eastAsia="Times New Roman" w:hAnsi="Times New Roman" w:cs="Times New Roman"/>
          <w:b/>
          <w:bCs/>
          <w:kern w:val="36"/>
          <w:sz w:val="16"/>
          <w:szCs w:val="16"/>
          <w:lang w:eastAsia="ru-RU"/>
        </w:rPr>
        <w:t>великих</w:t>
      </w:r>
      <w:proofErr w:type="gramEnd"/>
      <w:r w:rsidRPr="006A22FA">
        <w:rPr>
          <w:rFonts w:ascii="Times New Roman" w:eastAsia="Times New Roman" w:hAnsi="Times New Roman" w:cs="Times New Roman"/>
          <w:b/>
          <w:bCs/>
          <w:kern w:val="36"/>
          <w:sz w:val="16"/>
          <w:szCs w:val="16"/>
          <w:lang w:eastAsia="ru-RU"/>
        </w:rPr>
        <w:t xml:space="preserve"> масивів даних з питань трансфертного ціноутворення для ДПС</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Проєкт EU4PFM продовжує надавати всебічну </w:t>
      </w:r>
      <w:proofErr w:type="gramStart"/>
      <w:r w:rsidRPr="000830D4">
        <w:rPr>
          <w:bCs/>
          <w:kern w:val="36"/>
          <w:sz w:val="16"/>
          <w:szCs w:val="16"/>
        </w:rPr>
        <w:t>п</w:t>
      </w:r>
      <w:proofErr w:type="gramEnd"/>
      <w:r w:rsidRPr="000830D4">
        <w:rPr>
          <w:bCs/>
          <w:kern w:val="36"/>
          <w:sz w:val="16"/>
          <w:szCs w:val="16"/>
        </w:rPr>
        <w:t xml:space="preserve">ідтримку Державній податковій службі України у впровадженні передових ІТ-рішень для обробки великих масивів даних у сфері трансфертного ціноутворення. Одним з таких </w:t>
      </w:r>
      <w:proofErr w:type="gramStart"/>
      <w:r w:rsidRPr="000830D4">
        <w:rPr>
          <w:bCs/>
          <w:kern w:val="36"/>
          <w:sz w:val="16"/>
          <w:szCs w:val="16"/>
        </w:rPr>
        <w:t>р</w:t>
      </w:r>
      <w:proofErr w:type="gramEnd"/>
      <w:r w:rsidRPr="000830D4">
        <w:rPr>
          <w:bCs/>
          <w:kern w:val="36"/>
          <w:sz w:val="16"/>
          <w:szCs w:val="16"/>
        </w:rPr>
        <w:t xml:space="preserve">ішень є автоматизована ІТ-система, спеціально розроблена для аналізу ризиків трансфертного ціноутворення.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 xml:space="preserve">За участі керівництва та фахівців Департаменту </w:t>
      </w:r>
      <w:proofErr w:type="gramStart"/>
      <w:r w:rsidRPr="000830D4">
        <w:rPr>
          <w:bCs/>
          <w:kern w:val="36"/>
          <w:sz w:val="16"/>
          <w:szCs w:val="16"/>
        </w:rPr>
        <w:t>трансфертного</w:t>
      </w:r>
      <w:proofErr w:type="gramEnd"/>
      <w:r w:rsidRPr="000830D4">
        <w:rPr>
          <w:bCs/>
          <w:kern w:val="36"/>
          <w:sz w:val="16"/>
          <w:szCs w:val="16"/>
        </w:rPr>
        <w:t xml:space="preserve"> ціноутворення 24 липня 2024 року розробником програмного продукту проведено навчання для територіальних органів ДПС. </w:t>
      </w:r>
      <w:proofErr w:type="gramStart"/>
      <w:r w:rsidRPr="000830D4">
        <w:rPr>
          <w:bCs/>
          <w:kern w:val="36"/>
          <w:sz w:val="16"/>
          <w:szCs w:val="16"/>
        </w:rPr>
        <w:t>П</w:t>
      </w:r>
      <w:proofErr w:type="gramEnd"/>
      <w:r w:rsidRPr="000830D4">
        <w:rPr>
          <w:bCs/>
          <w:kern w:val="36"/>
          <w:sz w:val="16"/>
          <w:szCs w:val="16"/>
        </w:rPr>
        <w:t xml:space="preserve">ід час цього заходу працівники ДПС отримали змогу детально ознайомитися з функціоналом нової системи, алгоритмами її роботи та практичними результатами аналізу ризиків, пов'язаних з великими обсягами даних у трансфертному ціноутворенні. </w:t>
      </w:r>
    </w:p>
    <w:p w:rsidR="00F644BF" w:rsidRPr="000830D4" w:rsidRDefault="00F644BF" w:rsidP="000830D4">
      <w:pPr>
        <w:pStyle w:val="ac"/>
        <w:spacing w:before="0" w:beforeAutospacing="0" w:after="0" w:afterAutospacing="0"/>
        <w:ind w:firstLine="709"/>
        <w:jc w:val="both"/>
        <w:rPr>
          <w:bCs/>
          <w:kern w:val="36"/>
          <w:sz w:val="16"/>
          <w:szCs w:val="16"/>
        </w:rPr>
      </w:pPr>
      <w:r w:rsidRPr="000830D4">
        <w:rPr>
          <w:bCs/>
          <w:kern w:val="36"/>
          <w:sz w:val="16"/>
          <w:szCs w:val="16"/>
        </w:rPr>
        <w:t>Сьогодні нове ІТ-рішення знаходиться на фінальній стадії впровадження та невдовзі буде активно використовуватися у робот</w:t>
      </w:r>
      <w:proofErr w:type="gramStart"/>
      <w:r w:rsidRPr="000830D4">
        <w:rPr>
          <w:bCs/>
          <w:kern w:val="36"/>
          <w:sz w:val="16"/>
          <w:szCs w:val="16"/>
        </w:rPr>
        <w:t>і Д</w:t>
      </w:r>
      <w:proofErr w:type="gramEnd"/>
      <w:r w:rsidRPr="000830D4">
        <w:rPr>
          <w:bCs/>
          <w:kern w:val="36"/>
          <w:sz w:val="16"/>
          <w:szCs w:val="16"/>
        </w:rPr>
        <w:t xml:space="preserve">ержавної податкової служби України. Це впровадження є важливим кроком до </w:t>
      </w:r>
      <w:proofErr w:type="gramStart"/>
      <w:r w:rsidRPr="000830D4">
        <w:rPr>
          <w:bCs/>
          <w:kern w:val="36"/>
          <w:sz w:val="16"/>
          <w:szCs w:val="16"/>
        </w:rPr>
        <w:t>п</w:t>
      </w:r>
      <w:proofErr w:type="gramEnd"/>
      <w:r w:rsidRPr="000830D4">
        <w:rPr>
          <w:bCs/>
          <w:kern w:val="36"/>
          <w:sz w:val="16"/>
          <w:szCs w:val="16"/>
        </w:rPr>
        <w:t xml:space="preserve">ідвищення ефективності та прозорості роботи ДПС, а також до зміцнення фінансової системи України.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В Дніпропетровській обласній державній адміністрації визначали критично важливі </w:t>
      </w:r>
      <w:proofErr w:type="gramStart"/>
      <w:r w:rsidRPr="006A22FA">
        <w:rPr>
          <w:rFonts w:ascii="Times New Roman" w:eastAsia="Times New Roman" w:hAnsi="Times New Roman" w:cs="Times New Roman"/>
          <w:b/>
          <w:bCs/>
          <w:kern w:val="36"/>
          <w:sz w:val="16"/>
          <w:szCs w:val="16"/>
          <w:lang w:eastAsia="ru-RU"/>
        </w:rPr>
        <w:t>п</w:t>
      </w:r>
      <w:proofErr w:type="gramEnd"/>
      <w:r w:rsidRPr="006A22FA">
        <w:rPr>
          <w:rFonts w:ascii="Times New Roman" w:eastAsia="Times New Roman" w:hAnsi="Times New Roman" w:cs="Times New Roman"/>
          <w:b/>
          <w:bCs/>
          <w:kern w:val="36"/>
          <w:sz w:val="16"/>
          <w:szCs w:val="16"/>
          <w:lang w:eastAsia="ru-RU"/>
        </w:rPr>
        <w:t>ідприємства</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Економічну стабільність </w:t>
      </w:r>
      <w:proofErr w:type="gramStart"/>
      <w:r w:rsidRPr="00292211">
        <w:rPr>
          <w:bCs/>
          <w:kern w:val="36"/>
          <w:sz w:val="16"/>
          <w:szCs w:val="16"/>
        </w:rPr>
        <w:t>у</w:t>
      </w:r>
      <w:proofErr w:type="gramEnd"/>
      <w:r w:rsidRPr="00292211">
        <w:rPr>
          <w:bCs/>
          <w:kern w:val="36"/>
          <w:sz w:val="16"/>
          <w:szCs w:val="16"/>
        </w:rPr>
        <w:t xml:space="preserve"> воєнний час забезпечує критично важливий бізнес. </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У Дніпропетровській обласній військовій адміністрації відбулось чергове засідання комісії з визначення </w:t>
      </w:r>
      <w:proofErr w:type="gramStart"/>
      <w:r w:rsidRPr="00292211">
        <w:rPr>
          <w:bCs/>
          <w:kern w:val="36"/>
          <w:sz w:val="16"/>
          <w:szCs w:val="16"/>
        </w:rPr>
        <w:t>п</w:t>
      </w:r>
      <w:proofErr w:type="gramEnd"/>
      <w:r w:rsidRPr="00292211">
        <w:rPr>
          <w:bCs/>
          <w:kern w:val="36"/>
          <w:sz w:val="16"/>
          <w:szCs w:val="16"/>
        </w:rPr>
        <w:t xml:space="preserve">ідприємств та установ критично важливими під головуванням виконуючого обов’язки першого заступника Голови обласної державної адміністрації – начальника обласної військової адміністрації Андрія Кульбача. </w:t>
      </w:r>
    </w:p>
    <w:p w:rsidR="00F644BF" w:rsidRPr="00292211" w:rsidRDefault="00F644BF" w:rsidP="000830D4">
      <w:pPr>
        <w:pStyle w:val="ac"/>
        <w:spacing w:before="0" w:beforeAutospacing="0" w:after="0" w:afterAutospacing="0"/>
        <w:ind w:firstLine="709"/>
        <w:jc w:val="both"/>
        <w:rPr>
          <w:bCs/>
          <w:kern w:val="36"/>
          <w:sz w:val="16"/>
          <w:szCs w:val="16"/>
        </w:rPr>
      </w:pPr>
      <w:proofErr w:type="gramStart"/>
      <w:r w:rsidRPr="00292211">
        <w:rPr>
          <w:bCs/>
          <w:kern w:val="36"/>
          <w:sz w:val="16"/>
          <w:szCs w:val="16"/>
        </w:rPr>
        <w:t>У</w:t>
      </w:r>
      <w:proofErr w:type="gramEnd"/>
      <w:r w:rsidRPr="00292211">
        <w:rPr>
          <w:bCs/>
          <w:kern w:val="36"/>
          <w:sz w:val="16"/>
          <w:szCs w:val="16"/>
        </w:rPr>
        <w:t xml:space="preserve"> </w:t>
      </w:r>
      <w:proofErr w:type="gramStart"/>
      <w:r w:rsidRPr="00292211">
        <w:rPr>
          <w:bCs/>
          <w:kern w:val="36"/>
          <w:sz w:val="16"/>
          <w:szCs w:val="16"/>
        </w:rPr>
        <w:t>робот</w:t>
      </w:r>
      <w:proofErr w:type="gramEnd"/>
      <w:r w:rsidRPr="00292211">
        <w:rPr>
          <w:bCs/>
          <w:kern w:val="36"/>
          <w:sz w:val="16"/>
          <w:szCs w:val="16"/>
        </w:rPr>
        <w:t xml:space="preserve">і комісії прийняв участь заступник начальника Головного управління ДПС у Дніпропетровській області Валерій Леонов. </w:t>
      </w:r>
    </w:p>
    <w:p w:rsidR="00F644BF" w:rsidRPr="000830D4"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На засіданні комісії розглянули відповідність чергових претендентів чіткім критеріям, визначених Урядом, щодо включення в перелі</w:t>
      </w:r>
      <w:proofErr w:type="gramStart"/>
      <w:r w:rsidRPr="00292211">
        <w:rPr>
          <w:bCs/>
          <w:kern w:val="36"/>
          <w:sz w:val="16"/>
          <w:szCs w:val="16"/>
        </w:rPr>
        <w:t>к</w:t>
      </w:r>
      <w:proofErr w:type="gramEnd"/>
      <w:r w:rsidRPr="00292211">
        <w:rPr>
          <w:bCs/>
          <w:kern w:val="36"/>
          <w:sz w:val="16"/>
          <w:szCs w:val="16"/>
        </w:rPr>
        <w:t xml:space="preserve"> критично важливих для функціонування економіки та забезпечення життєдіяльності населення Дніпропетровської області.</w:t>
      </w:r>
      <w:r w:rsidRPr="000830D4">
        <w:rPr>
          <w:bCs/>
          <w:kern w:val="36"/>
          <w:sz w:val="16"/>
          <w:szCs w:val="16"/>
        </w:rPr>
        <w:t xml:space="preserve">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Запитували - відповідаємо: корисна інформація для платникі</w:t>
      </w:r>
      <w:proofErr w:type="gramStart"/>
      <w:r w:rsidRPr="006A22FA">
        <w:rPr>
          <w:rFonts w:ascii="Times New Roman" w:eastAsia="Times New Roman" w:hAnsi="Times New Roman" w:cs="Times New Roman"/>
          <w:b/>
          <w:bCs/>
          <w:kern w:val="36"/>
          <w:sz w:val="16"/>
          <w:szCs w:val="16"/>
          <w:lang w:eastAsia="ru-RU"/>
        </w:rPr>
        <w:t>в</w:t>
      </w:r>
      <w:proofErr w:type="gramEnd"/>
    </w:p>
    <w:p w:rsidR="00F644BF" w:rsidRPr="000830D4" w:rsidRDefault="00F644BF" w:rsidP="00F644BF">
      <w:pPr>
        <w:pStyle w:val="3"/>
        <w:rPr>
          <w:sz w:val="16"/>
          <w:szCs w:val="16"/>
        </w:rPr>
      </w:pPr>
      <w:r w:rsidRPr="000830D4">
        <w:rPr>
          <w:sz w:val="16"/>
          <w:szCs w:val="16"/>
        </w:rPr>
        <w:lastRenderedPageBreak/>
        <w:t xml:space="preserve">Відеогалерея:  </w:t>
      </w:r>
      <w:hyperlink r:id="rId28" w:history="1">
        <w:r w:rsidRPr="000830D4">
          <w:rPr>
            <w:rStyle w:val="a4"/>
            <w:sz w:val="16"/>
            <w:szCs w:val="16"/>
          </w:rPr>
          <w:t>http://surl.li/ntedpr</w:t>
        </w:r>
      </w:hyperlink>
      <w:r w:rsidRPr="000830D4">
        <w:rPr>
          <w:sz w:val="16"/>
          <w:szCs w:val="16"/>
        </w:rPr>
        <w:t xml:space="preserve"> </w:t>
      </w:r>
    </w:p>
    <w:p w:rsidR="00F644BF" w:rsidRPr="000830D4" w:rsidRDefault="00F644BF" w:rsidP="00F644BF">
      <w:pPr>
        <w:pStyle w:val="3"/>
        <w:rPr>
          <w:sz w:val="16"/>
          <w:szCs w:val="16"/>
        </w:rPr>
      </w:pPr>
      <w:r w:rsidRPr="000830D4">
        <w:rPr>
          <w:sz w:val="16"/>
          <w:szCs w:val="16"/>
        </w:rPr>
        <w:t xml:space="preserve">YouTube: </w:t>
      </w:r>
      <w:hyperlink r:id="rId29" w:history="1">
        <w:r w:rsidRPr="000830D4">
          <w:rPr>
            <w:rStyle w:val="a4"/>
            <w:sz w:val="16"/>
            <w:szCs w:val="16"/>
          </w:rPr>
          <w:t>https://youtu.be/4lKiuNNZRXg</w:t>
        </w:r>
      </w:hyperlink>
      <w:r w:rsidRPr="000830D4">
        <w:rPr>
          <w:sz w:val="16"/>
          <w:szCs w:val="16"/>
        </w:rPr>
        <w:t xml:space="preserve"> </w:t>
      </w:r>
    </w:p>
    <w:p w:rsidR="00F644BF" w:rsidRPr="000830D4" w:rsidRDefault="00F644BF" w:rsidP="00F644BF">
      <w:pPr>
        <w:pStyle w:val="3"/>
        <w:rPr>
          <w:sz w:val="16"/>
          <w:szCs w:val="16"/>
          <w:lang w:val="en-US"/>
        </w:rPr>
      </w:pPr>
      <w:r w:rsidRPr="000830D4">
        <w:rPr>
          <w:sz w:val="16"/>
          <w:szCs w:val="16"/>
          <w:lang w:val="en-US"/>
        </w:rPr>
        <w:t xml:space="preserve">Facebook </w:t>
      </w:r>
      <w:hyperlink r:id="rId30" w:history="1">
        <w:r w:rsidRPr="000830D4">
          <w:rPr>
            <w:rStyle w:val="a4"/>
            <w:sz w:val="16"/>
            <w:szCs w:val="16"/>
            <w:lang w:val="en-US"/>
          </w:rPr>
          <w:t>https://www.facebook.com/share/v/weJRRFPYy1LKjBDA/</w:t>
        </w:r>
      </w:hyperlink>
      <w:r w:rsidRPr="000830D4">
        <w:rPr>
          <w:sz w:val="16"/>
          <w:szCs w:val="16"/>
          <w:lang w:val="en-US"/>
        </w:rPr>
        <w:t xml:space="preserve"> </w:t>
      </w:r>
    </w:p>
    <w:p w:rsidR="00F644BF" w:rsidRPr="00B931B7"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Про виконання приватними нотаріусами податкового обов’язку щодо подання інформації до контролюючого органу про </w:t>
      </w:r>
      <w:proofErr w:type="gramStart"/>
      <w:r w:rsidRPr="006A22FA">
        <w:rPr>
          <w:rFonts w:ascii="Times New Roman" w:eastAsia="Times New Roman" w:hAnsi="Times New Roman" w:cs="Times New Roman"/>
          <w:b/>
          <w:bCs/>
          <w:kern w:val="36"/>
          <w:sz w:val="16"/>
          <w:szCs w:val="16"/>
          <w:lang w:eastAsia="ru-RU"/>
        </w:rPr>
        <w:t>вчинен</w:t>
      </w:r>
      <w:proofErr w:type="gramEnd"/>
      <w:r w:rsidRPr="006A22FA">
        <w:rPr>
          <w:rFonts w:ascii="Times New Roman" w:eastAsia="Times New Roman" w:hAnsi="Times New Roman" w:cs="Times New Roman"/>
          <w:b/>
          <w:bCs/>
          <w:kern w:val="36"/>
          <w:sz w:val="16"/>
          <w:szCs w:val="16"/>
          <w:lang w:eastAsia="ru-RU"/>
        </w:rPr>
        <w:t>і нотаріальні дії</w:t>
      </w:r>
    </w:p>
    <w:p w:rsidR="00F644BF" w:rsidRPr="00292211" w:rsidRDefault="003F04F6" w:rsidP="000830D4">
      <w:pPr>
        <w:pStyle w:val="ac"/>
        <w:spacing w:before="0" w:beforeAutospacing="0" w:after="0" w:afterAutospacing="0"/>
        <w:ind w:firstLine="709"/>
        <w:jc w:val="both"/>
        <w:rPr>
          <w:bCs/>
          <w:kern w:val="36"/>
          <w:sz w:val="16"/>
          <w:szCs w:val="16"/>
        </w:rPr>
      </w:pPr>
      <w:proofErr w:type="gramStart"/>
      <w:r w:rsidRPr="0029221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92211">
        <w:rPr>
          <w:sz w:val="16"/>
          <w:szCs w:val="16"/>
        </w:rPr>
        <w:t xml:space="preserve"> Нікопольської, Марганецької, Томаківської державних податкових інспекцій та ДПІ у м</w:t>
      </w:r>
      <w:proofErr w:type="gramStart"/>
      <w:r w:rsidRPr="00292211">
        <w:rPr>
          <w:sz w:val="16"/>
          <w:szCs w:val="16"/>
        </w:rPr>
        <w:t>.П</w:t>
      </w:r>
      <w:proofErr w:type="gramEnd"/>
      <w:r w:rsidRPr="00292211">
        <w:rPr>
          <w:sz w:val="16"/>
          <w:szCs w:val="16"/>
        </w:rPr>
        <w:t xml:space="preserve">окрові) </w:t>
      </w:r>
      <w:r w:rsidRPr="00292211">
        <w:rPr>
          <w:bCs/>
          <w:kern w:val="36"/>
          <w:sz w:val="16"/>
          <w:szCs w:val="16"/>
        </w:rPr>
        <w:t xml:space="preserve"> </w:t>
      </w:r>
      <w:r w:rsidR="00F644BF" w:rsidRPr="00292211">
        <w:rPr>
          <w:bCs/>
          <w:kern w:val="36"/>
          <w:sz w:val="16"/>
          <w:szCs w:val="16"/>
        </w:rPr>
        <w:t xml:space="preserve">інформує, що ДПС України повідомила наступне. </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Пунктом 46.1 статті 46 Податкового кодексу України (далі – Кодексу) встановлено, зокрема, що розрахунок це документ, який </w:t>
      </w:r>
      <w:proofErr w:type="gramStart"/>
      <w:r w:rsidRPr="00292211">
        <w:rPr>
          <w:bCs/>
          <w:kern w:val="36"/>
          <w:sz w:val="16"/>
          <w:szCs w:val="16"/>
        </w:rPr>
        <w:t>св</w:t>
      </w:r>
      <w:proofErr w:type="gramEnd"/>
      <w:r w:rsidRPr="00292211">
        <w:rPr>
          <w:bCs/>
          <w:kern w:val="36"/>
          <w:sz w:val="16"/>
          <w:szCs w:val="16"/>
        </w:rPr>
        <w:t xml:space="preserve">ідчить про суми доходу, нарахованого (виплаченого) на користь платників податків – фізичних осіб та суми сплаченого податку на доходи фізичних осіб (податок). </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Відповідно до вимог пункту 172.4 статті 172, пункту 173.4 статті 173, пункту 174.4 статті 174 Кодексу при вчиненні нотаріальних дій, а саме: </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 посвідчення договорів продажу (обміну) об’єктів нерухомого майна між фізичними особами; продажу (обміну) рухомого майна; видача </w:t>
      </w:r>
      <w:proofErr w:type="gramStart"/>
      <w:r w:rsidRPr="00292211">
        <w:rPr>
          <w:bCs/>
          <w:kern w:val="36"/>
          <w:sz w:val="16"/>
          <w:szCs w:val="16"/>
        </w:rPr>
        <w:t>св</w:t>
      </w:r>
      <w:proofErr w:type="gramEnd"/>
      <w:r w:rsidRPr="00292211">
        <w:rPr>
          <w:bCs/>
          <w:kern w:val="36"/>
          <w:sz w:val="16"/>
          <w:szCs w:val="16"/>
        </w:rPr>
        <w:t xml:space="preserve">ідоцтв про право на спадщину; </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 посвідчення договорів дарування, на приватних нотаріусів покладено обов’язок щокварталу подавати до контролюючого органу за місцем розташування свого робочого місця інформацію про посвідчені договори та видані </w:t>
      </w:r>
      <w:proofErr w:type="gramStart"/>
      <w:r w:rsidRPr="00292211">
        <w:rPr>
          <w:bCs/>
          <w:kern w:val="36"/>
          <w:sz w:val="16"/>
          <w:szCs w:val="16"/>
        </w:rPr>
        <w:t>св</w:t>
      </w:r>
      <w:proofErr w:type="gramEnd"/>
      <w:r w:rsidRPr="00292211">
        <w:rPr>
          <w:bCs/>
          <w:kern w:val="36"/>
          <w:sz w:val="16"/>
          <w:szCs w:val="16"/>
        </w:rPr>
        <w:t xml:space="preserve">ідоцтва (включаючи інформацію про вартість такого майна та суму сплаченого податку) у порядку, встановленому Кодексом для податкового розрахунку. </w:t>
      </w:r>
    </w:p>
    <w:p w:rsidR="00F644BF" w:rsidRPr="00292211" w:rsidRDefault="00F644BF" w:rsidP="000830D4">
      <w:pPr>
        <w:pStyle w:val="ac"/>
        <w:spacing w:before="0" w:beforeAutospacing="0" w:after="0" w:afterAutospacing="0"/>
        <w:ind w:firstLine="709"/>
        <w:jc w:val="both"/>
        <w:rPr>
          <w:bCs/>
          <w:kern w:val="36"/>
          <w:sz w:val="16"/>
          <w:szCs w:val="16"/>
        </w:rPr>
      </w:pPr>
      <w:proofErr w:type="gramStart"/>
      <w:r w:rsidRPr="00292211">
        <w:rPr>
          <w:bCs/>
          <w:kern w:val="36"/>
          <w:sz w:val="16"/>
          <w:szCs w:val="16"/>
        </w:rPr>
        <w:t>Порядок заповнення та подання Податкового розрахунку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затверджено наказом Міністерства фінансів України від 13.01.2015 № 4, зареєстрованим у Міністерстві юстиції України 30.01.2015 за № 111/26556, зі зм</w:t>
      </w:r>
      <w:proofErr w:type="gramEnd"/>
      <w:r w:rsidRPr="00292211">
        <w:rPr>
          <w:bCs/>
          <w:kern w:val="36"/>
          <w:sz w:val="16"/>
          <w:szCs w:val="16"/>
        </w:rPr>
        <w:t xml:space="preserve">інами, (далі – Податковий розрахунок) </w:t>
      </w:r>
    </w:p>
    <w:p w:rsidR="00F644BF" w:rsidRPr="00292211"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Відповідно до </w:t>
      </w:r>
      <w:proofErr w:type="gramStart"/>
      <w:r w:rsidRPr="00292211">
        <w:rPr>
          <w:bCs/>
          <w:kern w:val="36"/>
          <w:sz w:val="16"/>
          <w:szCs w:val="16"/>
        </w:rPr>
        <w:t>п</w:t>
      </w:r>
      <w:proofErr w:type="gramEnd"/>
      <w:r w:rsidRPr="00292211">
        <w:rPr>
          <w:bCs/>
          <w:kern w:val="36"/>
          <w:sz w:val="16"/>
          <w:szCs w:val="16"/>
        </w:rPr>
        <w:t xml:space="preserve">ідпункту 49.18.2 пункту 49.18 статті 49 Кодексу Податковий розрахунок подається протягом 40 календарних днів, що настають за останнім календарним днем звітного (податкового) кварталу. </w:t>
      </w:r>
    </w:p>
    <w:p w:rsidR="00F644BF" w:rsidRPr="00292211" w:rsidRDefault="00F644BF" w:rsidP="000830D4">
      <w:pPr>
        <w:pStyle w:val="ac"/>
        <w:spacing w:before="0" w:beforeAutospacing="0" w:after="0" w:afterAutospacing="0"/>
        <w:ind w:firstLine="709"/>
        <w:jc w:val="both"/>
        <w:rPr>
          <w:bCs/>
          <w:kern w:val="36"/>
          <w:sz w:val="16"/>
          <w:szCs w:val="16"/>
        </w:rPr>
      </w:pPr>
      <w:proofErr w:type="gramStart"/>
      <w:r w:rsidRPr="00292211">
        <w:rPr>
          <w:bCs/>
          <w:kern w:val="36"/>
          <w:sz w:val="16"/>
          <w:szCs w:val="16"/>
        </w:rPr>
        <w:t>Отже, нотаріус, при вчиненні нотаріальних дій, зобов’язаний заповнити додаток 4 «Відомості про суми нарахованого доходу, утриманого та сплаченого податку на доходи фізичних осіб та військового збору» (далі – форма 4ДФ) до Податкового розрахунку та протягом 40 календарних днів, що настають за останнім календарним днем звітного (податкового) кварталу, подати до контролюючого</w:t>
      </w:r>
      <w:proofErr w:type="gramEnd"/>
      <w:r w:rsidRPr="00292211">
        <w:rPr>
          <w:bCs/>
          <w:kern w:val="36"/>
          <w:sz w:val="16"/>
          <w:szCs w:val="16"/>
        </w:rPr>
        <w:t xml:space="preserve"> органу за </w:t>
      </w:r>
      <w:proofErr w:type="gramStart"/>
      <w:r w:rsidRPr="00292211">
        <w:rPr>
          <w:bCs/>
          <w:kern w:val="36"/>
          <w:sz w:val="16"/>
          <w:szCs w:val="16"/>
        </w:rPr>
        <w:t>м</w:t>
      </w:r>
      <w:proofErr w:type="gramEnd"/>
      <w:r w:rsidRPr="00292211">
        <w:rPr>
          <w:bCs/>
          <w:kern w:val="36"/>
          <w:sz w:val="16"/>
          <w:szCs w:val="16"/>
        </w:rPr>
        <w:t xml:space="preserve">ісцем розташування свого робочого офісу. </w:t>
      </w:r>
    </w:p>
    <w:p w:rsidR="00F644BF" w:rsidRPr="000830D4" w:rsidRDefault="00F644BF" w:rsidP="000830D4">
      <w:pPr>
        <w:pStyle w:val="ac"/>
        <w:spacing w:before="0" w:beforeAutospacing="0" w:after="0" w:afterAutospacing="0"/>
        <w:ind w:firstLine="709"/>
        <w:jc w:val="both"/>
        <w:rPr>
          <w:bCs/>
          <w:kern w:val="36"/>
          <w:sz w:val="16"/>
          <w:szCs w:val="16"/>
        </w:rPr>
      </w:pPr>
      <w:r w:rsidRPr="00292211">
        <w:rPr>
          <w:bCs/>
          <w:kern w:val="36"/>
          <w:sz w:val="16"/>
          <w:szCs w:val="16"/>
        </w:rPr>
        <w:t xml:space="preserve">Відповідно до Додатку 2 «Довідник ознак доходів фізичних осіб» до Порядку заповнення та подання Податкового розрахунку доходи від операцій з продажу (обміну) об’єктів нерухомого майна </w:t>
      </w:r>
      <w:proofErr w:type="gramStart"/>
      <w:r w:rsidRPr="00292211">
        <w:rPr>
          <w:bCs/>
          <w:kern w:val="36"/>
          <w:sz w:val="16"/>
          <w:szCs w:val="16"/>
        </w:rPr>
        <w:t>в</w:t>
      </w:r>
      <w:proofErr w:type="gramEnd"/>
      <w:r w:rsidRPr="00292211">
        <w:rPr>
          <w:bCs/>
          <w:kern w:val="36"/>
          <w:sz w:val="16"/>
          <w:szCs w:val="16"/>
        </w:rPr>
        <w:t xml:space="preserve">ідображаються в додатку за формою 4 ДФ за ознакою «104»; доходів </w:t>
      </w:r>
      <w:proofErr w:type="gramStart"/>
      <w:r w:rsidRPr="00292211">
        <w:rPr>
          <w:bCs/>
          <w:kern w:val="36"/>
          <w:sz w:val="16"/>
          <w:szCs w:val="16"/>
        </w:rPr>
        <w:t>в</w:t>
      </w:r>
      <w:proofErr w:type="gramEnd"/>
      <w:r w:rsidRPr="00292211">
        <w:rPr>
          <w:bCs/>
          <w:kern w:val="36"/>
          <w:sz w:val="16"/>
          <w:szCs w:val="16"/>
        </w:rPr>
        <w:t>ід операцій з продажу або обміну об’єктів рухомого майна – за ознакою «105»; доходи, отримані унаслідок прийняття платником податку у спадщину чи дарунок коштів, майна, майнових чи немайнових прав – за ознаками «113», «114», «115», «116», «117».</w:t>
      </w:r>
      <w:r w:rsidRPr="000830D4">
        <w:rPr>
          <w:bCs/>
          <w:kern w:val="36"/>
          <w:sz w:val="16"/>
          <w:szCs w:val="16"/>
        </w:rPr>
        <w:t xml:space="preserve">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Деякі особливості справляння єдиного внеску</w:t>
      </w:r>
    </w:p>
    <w:p w:rsidR="00F644BF" w:rsidRPr="00292211" w:rsidRDefault="003F04F6" w:rsidP="000830D4">
      <w:pPr>
        <w:pStyle w:val="ac"/>
        <w:spacing w:before="0" w:beforeAutospacing="0" w:after="0" w:afterAutospacing="0"/>
        <w:ind w:firstLine="709"/>
        <w:jc w:val="both"/>
        <w:rPr>
          <w:sz w:val="16"/>
          <w:szCs w:val="16"/>
        </w:rPr>
      </w:pPr>
      <w:proofErr w:type="gramStart"/>
      <w:r w:rsidRPr="0029221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92211">
        <w:rPr>
          <w:sz w:val="16"/>
          <w:szCs w:val="16"/>
        </w:rPr>
        <w:t xml:space="preserve"> Нікопольської, Марганецької, Томаківської державних податкових інспекцій та ДПІ у м</w:t>
      </w:r>
      <w:proofErr w:type="gramStart"/>
      <w:r w:rsidRPr="00292211">
        <w:rPr>
          <w:sz w:val="16"/>
          <w:szCs w:val="16"/>
        </w:rPr>
        <w:t>.П</w:t>
      </w:r>
      <w:proofErr w:type="gramEnd"/>
      <w:r w:rsidRPr="00292211">
        <w:rPr>
          <w:sz w:val="16"/>
          <w:szCs w:val="16"/>
        </w:rPr>
        <w:t xml:space="preserve">окрові) </w:t>
      </w:r>
      <w:r w:rsidRPr="00292211">
        <w:rPr>
          <w:bCs/>
          <w:kern w:val="36"/>
          <w:sz w:val="16"/>
          <w:szCs w:val="16"/>
        </w:rPr>
        <w:t xml:space="preserve"> </w:t>
      </w:r>
      <w:r w:rsidR="00F644BF" w:rsidRPr="00292211">
        <w:rPr>
          <w:sz w:val="16"/>
          <w:szCs w:val="16"/>
        </w:rPr>
        <w:t xml:space="preserve">повідомляє.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Відносини у сфері державної політики з адміністрування єдиного внеску на загальнообов’язкове державне </w:t>
      </w:r>
      <w:proofErr w:type="gramStart"/>
      <w:r w:rsidRPr="00292211">
        <w:rPr>
          <w:sz w:val="16"/>
          <w:szCs w:val="16"/>
        </w:rPr>
        <w:t>соц</w:t>
      </w:r>
      <w:proofErr w:type="gramEnd"/>
      <w:r w:rsidRPr="00292211">
        <w:rPr>
          <w:sz w:val="16"/>
          <w:szCs w:val="16"/>
        </w:rPr>
        <w:t xml:space="preserve">іальне страхування (далі – єдиний внесок) регулюються виключно Законом України від 08.07.2010 року № 2464-VI «Про збір та облік єдиного внеску на загальнообов’язкове державне соціальне страхування» із змінами та доповненнями (далі – Закон № 2464), яким визначені правові та організаційні засади забезпечення збору та </w:t>
      </w:r>
      <w:proofErr w:type="gramStart"/>
      <w:r w:rsidRPr="00292211">
        <w:rPr>
          <w:sz w:val="16"/>
          <w:szCs w:val="16"/>
        </w:rPr>
        <w:t>обл</w:t>
      </w:r>
      <w:proofErr w:type="gramEnd"/>
      <w:r w:rsidRPr="00292211">
        <w:rPr>
          <w:sz w:val="16"/>
          <w:szCs w:val="16"/>
        </w:rPr>
        <w:t xml:space="preserve">іку єдиного внеску, умови та порядок його нарахування і сплати та повноваження органу, що здійснює його збір та ведення обліку.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Єдиний внесок – це консолідований страховий внесок, збі</w:t>
      </w:r>
      <w:proofErr w:type="gramStart"/>
      <w:r w:rsidRPr="00292211">
        <w:rPr>
          <w:sz w:val="16"/>
          <w:szCs w:val="16"/>
        </w:rPr>
        <w:t>р</w:t>
      </w:r>
      <w:proofErr w:type="gramEnd"/>
      <w:r w:rsidRPr="00292211">
        <w:rPr>
          <w:sz w:val="16"/>
          <w:szCs w:val="16"/>
        </w:rPr>
        <w:t xml:space="preserve"> якого здійснюється до системи загальнообов'язкового державного соціального страхування в обов'язковому порядку та на регулярній основі з метою забезпечення захисту у випадках, передбачених законодавством, прав застрахованих осіб на отримання страхових виплат (послуг) за діючими видами загальнообов'язкового державного соціального страхування (пункт 2 частини </w:t>
      </w:r>
      <w:proofErr w:type="gramStart"/>
      <w:r w:rsidRPr="00292211">
        <w:rPr>
          <w:sz w:val="16"/>
          <w:szCs w:val="16"/>
        </w:rPr>
        <w:t xml:space="preserve">першої статті 1 Закону № 2464). </w:t>
      </w:r>
      <w:proofErr w:type="gramEnd"/>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Мінімальний страховий внесок – сума єдиного внеску, що визначається розрахунково як добуток мінімального розміру заробітної плати на розмі</w:t>
      </w:r>
      <w:proofErr w:type="gramStart"/>
      <w:r w:rsidRPr="00292211">
        <w:rPr>
          <w:sz w:val="16"/>
          <w:szCs w:val="16"/>
        </w:rPr>
        <w:t>р</w:t>
      </w:r>
      <w:proofErr w:type="gramEnd"/>
      <w:r w:rsidRPr="00292211">
        <w:rPr>
          <w:sz w:val="16"/>
          <w:szCs w:val="16"/>
        </w:rPr>
        <w:t xml:space="preserve"> внеску, встановлений законом на місяць, за який нараховується заробітна плата (дохід), та підлягає сплаті щомісяця (пункт 5 частини першої статті 1 Закон № 2464).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Частиною першою статті 4 Закону 2464 визначено коло платників єдиного внеску, зокрема визначено: </w:t>
      </w:r>
    </w:p>
    <w:p w:rsidR="00F644BF" w:rsidRPr="00292211" w:rsidRDefault="00F644BF" w:rsidP="000830D4">
      <w:pPr>
        <w:numPr>
          <w:ilvl w:val="0"/>
          <w:numId w:val="1"/>
        </w:numPr>
        <w:spacing w:after="0" w:line="240" w:lineRule="auto"/>
        <w:ind w:firstLine="709"/>
        <w:jc w:val="both"/>
        <w:rPr>
          <w:sz w:val="16"/>
          <w:szCs w:val="16"/>
        </w:rPr>
      </w:pPr>
      <w:r w:rsidRPr="00292211">
        <w:rPr>
          <w:sz w:val="16"/>
          <w:szCs w:val="16"/>
        </w:rPr>
        <w:t xml:space="preserve">відповідно до пункту 4 частини першої статті 4 цього Закону платниками єдиного внеску є фізичні особи – </w:t>
      </w:r>
      <w:proofErr w:type="gramStart"/>
      <w:r w:rsidRPr="00292211">
        <w:rPr>
          <w:sz w:val="16"/>
          <w:szCs w:val="16"/>
        </w:rPr>
        <w:t>п</w:t>
      </w:r>
      <w:proofErr w:type="gramEnd"/>
      <w:r w:rsidRPr="00292211">
        <w:rPr>
          <w:sz w:val="16"/>
          <w:szCs w:val="16"/>
        </w:rPr>
        <w:t xml:space="preserve">ідприємці, в тому числі ті, які обрали спрощену систему оподаткування; </w:t>
      </w:r>
    </w:p>
    <w:p w:rsidR="00F644BF" w:rsidRPr="00292211" w:rsidRDefault="00F644BF" w:rsidP="000830D4">
      <w:pPr>
        <w:numPr>
          <w:ilvl w:val="0"/>
          <w:numId w:val="1"/>
        </w:numPr>
        <w:spacing w:after="0" w:line="240" w:lineRule="auto"/>
        <w:ind w:firstLine="709"/>
        <w:jc w:val="both"/>
        <w:rPr>
          <w:sz w:val="16"/>
          <w:szCs w:val="16"/>
        </w:rPr>
      </w:pPr>
      <w:r w:rsidRPr="00292211">
        <w:rPr>
          <w:sz w:val="16"/>
          <w:szCs w:val="16"/>
        </w:rPr>
        <w:t xml:space="preserve">особи, які провадять незалежну професійну діяльність, а саме наукову, літературну, артистичну, художню, освітню або викладацьку, а також медичну, юридичну практику, в тому числі адвокатську, нотаріальну діяльність, або особи, які провадять </w:t>
      </w:r>
      <w:proofErr w:type="gramStart"/>
      <w:r w:rsidRPr="00292211">
        <w:rPr>
          <w:sz w:val="16"/>
          <w:szCs w:val="16"/>
        </w:rPr>
        <w:t>рел</w:t>
      </w:r>
      <w:proofErr w:type="gramEnd"/>
      <w:r w:rsidRPr="00292211">
        <w:rPr>
          <w:sz w:val="16"/>
          <w:szCs w:val="16"/>
        </w:rPr>
        <w:t xml:space="preserve">ігійну (місіонерську) діяльність, іншу подібну діяльність та отримують дохід від цієї діяльності є платниками єдиного внеску (пункт 5 частини першої статті 4 Закону № 2464); </w:t>
      </w:r>
    </w:p>
    <w:p w:rsidR="00F644BF" w:rsidRPr="00292211" w:rsidRDefault="00F644BF" w:rsidP="000830D4">
      <w:pPr>
        <w:numPr>
          <w:ilvl w:val="0"/>
          <w:numId w:val="1"/>
        </w:numPr>
        <w:spacing w:after="0" w:line="240" w:lineRule="auto"/>
        <w:ind w:firstLine="709"/>
        <w:jc w:val="both"/>
        <w:rPr>
          <w:sz w:val="16"/>
          <w:szCs w:val="16"/>
        </w:rPr>
      </w:pPr>
      <w:r w:rsidRPr="00292211">
        <w:rPr>
          <w:sz w:val="16"/>
          <w:szCs w:val="16"/>
        </w:rPr>
        <w:lastRenderedPageBreak/>
        <w:t xml:space="preserve">платниками єдиного внеску є члени фермерського господарства, якщо вони не належать до осіб, які </w:t>
      </w:r>
      <w:proofErr w:type="gramStart"/>
      <w:r w:rsidRPr="00292211">
        <w:rPr>
          <w:sz w:val="16"/>
          <w:szCs w:val="16"/>
        </w:rPr>
        <w:t>п</w:t>
      </w:r>
      <w:proofErr w:type="gramEnd"/>
      <w:r w:rsidRPr="00292211">
        <w:rPr>
          <w:sz w:val="16"/>
          <w:szCs w:val="16"/>
        </w:rPr>
        <w:t xml:space="preserve">ідлягають страхуванню на інших підставах (пункт 5¹ частини першої статті 4 Закону №2464).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Пунктом 9¹</w:t>
      </w:r>
      <w:r w:rsidRPr="00292211">
        <w:rPr>
          <w:rFonts w:ascii="Cambria Math" w:hAnsi="Cambria Math" w:cs="Cambria Math"/>
          <w:sz w:val="16"/>
          <w:szCs w:val="16"/>
        </w:rPr>
        <w:t>⁹</w:t>
      </w:r>
      <w:r w:rsidRPr="00292211">
        <w:rPr>
          <w:sz w:val="16"/>
          <w:szCs w:val="16"/>
        </w:rPr>
        <w:t xml:space="preserve"> розділу VIII «Прикінцевих та перехідних положень» Закону № 2464 визначено, що тимчасово, з 01 березня 2022 року до припинення або скасування воєнного стану в Україні та протягом дванадцяти місяців </w:t>
      </w:r>
      <w:proofErr w:type="gramStart"/>
      <w:r w:rsidRPr="00292211">
        <w:rPr>
          <w:sz w:val="16"/>
          <w:szCs w:val="16"/>
        </w:rPr>
        <w:t>п</w:t>
      </w:r>
      <w:proofErr w:type="gramEnd"/>
      <w:r w:rsidRPr="00292211">
        <w:rPr>
          <w:sz w:val="16"/>
          <w:szCs w:val="16"/>
        </w:rPr>
        <w:t xml:space="preserve">ісля припинення або скасування воєнного стану, особи, зазначені у </w:t>
      </w:r>
      <w:hyperlink r:id="rId31" w:anchor="n85" w:history="1">
        <w:r w:rsidRPr="00292211">
          <w:rPr>
            <w:rStyle w:val="a4"/>
            <w:sz w:val="16"/>
            <w:szCs w:val="16"/>
          </w:rPr>
          <w:t>пунктах 4</w:t>
        </w:r>
      </w:hyperlink>
      <w:r w:rsidRPr="00292211">
        <w:rPr>
          <w:sz w:val="16"/>
          <w:szCs w:val="16"/>
        </w:rPr>
        <w:t>, </w:t>
      </w:r>
      <w:hyperlink r:id="rId32" w:anchor="n87" w:history="1">
        <w:r w:rsidRPr="00292211">
          <w:rPr>
            <w:rStyle w:val="a4"/>
            <w:sz w:val="16"/>
            <w:szCs w:val="16"/>
          </w:rPr>
          <w:t>5</w:t>
        </w:r>
      </w:hyperlink>
      <w:r w:rsidRPr="00292211">
        <w:rPr>
          <w:sz w:val="16"/>
          <w:szCs w:val="16"/>
        </w:rPr>
        <w:t> та </w:t>
      </w:r>
      <w:hyperlink r:id="rId33" w:anchor="n1079" w:history="1">
        <w:r w:rsidRPr="00292211">
          <w:rPr>
            <w:rStyle w:val="a4"/>
            <w:sz w:val="16"/>
            <w:szCs w:val="16"/>
          </w:rPr>
          <w:t>5</w:t>
        </w:r>
      </w:hyperlink>
      <w:hyperlink r:id="rId34" w:anchor="n1079" w:history="1">
        <w:r w:rsidRPr="00292211">
          <w:rPr>
            <w:rStyle w:val="a5"/>
            <w:color w:val="0000FF"/>
            <w:sz w:val="16"/>
            <w:szCs w:val="16"/>
            <w:u w:val="single"/>
            <w:vertAlign w:val="superscript"/>
          </w:rPr>
          <w:t>1</w:t>
        </w:r>
      </w:hyperlink>
      <w:r w:rsidRPr="00292211">
        <w:rPr>
          <w:sz w:val="16"/>
          <w:szCs w:val="16"/>
        </w:rPr>
        <w:t xml:space="preserve"> частини першої статті 4 цього Закону, </w:t>
      </w:r>
      <w:proofErr w:type="gramStart"/>
      <w:r w:rsidRPr="00292211">
        <w:rPr>
          <w:sz w:val="16"/>
          <w:szCs w:val="16"/>
        </w:rPr>
        <w:t>мають право не нараховувати, не обчислювати та не сплачувати єдиний внесок за себе та не подавати розрахунок єдиного внеску у складі податкової декларації за період, в якому відповідно до абзацу першого пункту 9¹</w:t>
      </w:r>
      <w:r w:rsidRPr="00292211">
        <w:rPr>
          <w:rFonts w:ascii="Cambria Math" w:hAnsi="Cambria Math" w:cs="Cambria Math"/>
          <w:sz w:val="16"/>
          <w:szCs w:val="16"/>
        </w:rPr>
        <w:t>⁹</w:t>
      </w:r>
      <w:r w:rsidRPr="00292211">
        <w:rPr>
          <w:sz w:val="16"/>
          <w:szCs w:val="16"/>
        </w:rPr>
        <w:t xml:space="preserve"> розділу VIII «Прикінцевих та перехідних положень» Закону № 2464 єдиний внесок не нараховувався, не обчислювався та не сплачувався. </w:t>
      </w:r>
      <w:proofErr w:type="gramEnd"/>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Проте до платників єдиного внеску, зазначених в пунктах 4,5 та 5¹ частини першої статті 4 Закону № 2464, які обчислять і нарахують єдиний внесок та подадуть до контролюючого органу звітність, що </w:t>
      </w:r>
      <w:proofErr w:type="gramStart"/>
      <w:r w:rsidRPr="00292211">
        <w:rPr>
          <w:sz w:val="16"/>
          <w:szCs w:val="16"/>
        </w:rPr>
        <w:t>містить</w:t>
      </w:r>
      <w:proofErr w:type="gramEnd"/>
      <w:r w:rsidRPr="00292211">
        <w:rPr>
          <w:sz w:val="16"/>
          <w:szCs w:val="16"/>
        </w:rPr>
        <w:t xml:space="preserve"> інформацію щодо сум нарахованого єдиного внеску, та при цьому не сплатять самостійно визначені зобов’язання, контролюючим органом будуть застосовуватися заходи впливу та стягнення визначені частиною одинадцятою статті 25 Закону № 2464.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Слід зазначити, що у разі нарахування і сплати єдиного внеску вищезазначеними платниками у розмірі менше, ніж встановлений законодавством розмір, тобто менше мінімального страхового внеску до таких платників </w:t>
      </w:r>
      <w:proofErr w:type="gramStart"/>
      <w:r w:rsidRPr="00292211">
        <w:rPr>
          <w:sz w:val="16"/>
          <w:szCs w:val="16"/>
        </w:rPr>
        <w:t>в</w:t>
      </w:r>
      <w:proofErr w:type="gramEnd"/>
      <w:r w:rsidRPr="00292211">
        <w:rPr>
          <w:sz w:val="16"/>
          <w:szCs w:val="16"/>
        </w:rPr>
        <w:t xml:space="preserve">ідповідно контролюючим органом будуть застосовуватися, також, заходи впливу визначені частиною одинадцятою статті 25 Закону № 2464.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Надана законодавством можливість не сплачувати єдиний внесок у період дії воєнного стану є лише правом платника, а не звільненням </w:t>
      </w:r>
      <w:proofErr w:type="gramStart"/>
      <w:r w:rsidRPr="00292211">
        <w:rPr>
          <w:sz w:val="16"/>
          <w:szCs w:val="16"/>
        </w:rPr>
        <w:t>його в</w:t>
      </w:r>
      <w:proofErr w:type="gramEnd"/>
      <w:r w:rsidRPr="00292211">
        <w:rPr>
          <w:sz w:val="16"/>
          <w:szCs w:val="16"/>
        </w:rPr>
        <w:t xml:space="preserve">ід нарахування внеску. </w:t>
      </w:r>
    </w:p>
    <w:p w:rsidR="00F644BF" w:rsidRPr="000830D4" w:rsidRDefault="00F644BF" w:rsidP="000830D4">
      <w:pPr>
        <w:pStyle w:val="ac"/>
        <w:spacing w:before="0" w:beforeAutospacing="0" w:after="0" w:afterAutospacing="0"/>
        <w:ind w:firstLine="709"/>
        <w:jc w:val="both"/>
        <w:rPr>
          <w:sz w:val="16"/>
          <w:szCs w:val="16"/>
        </w:rPr>
      </w:pPr>
      <w:r w:rsidRPr="00292211">
        <w:rPr>
          <w:sz w:val="16"/>
          <w:szCs w:val="16"/>
        </w:rPr>
        <w:t xml:space="preserve">У разі прийняття зазначеною категорією платників </w:t>
      </w:r>
      <w:proofErr w:type="gramStart"/>
      <w:r w:rsidRPr="00292211">
        <w:rPr>
          <w:sz w:val="16"/>
          <w:szCs w:val="16"/>
        </w:rPr>
        <w:t>р</w:t>
      </w:r>
      <w:proofErr w:type="gramEnd"/>
      <w:r w:rsidRPr="00292211">
        <w:rPr>
          <w:sz w:val="16"/>
          <w:szCs w:val="16"/>
        </w:rPr>
        <w:t>ішення про несплату єдиного внеску, страховий стаж, зокрема для призначення пенсії (отримання соціальних виплат), нарахований не буде.</w:t>
      </w:r>
      <w:r w:rsidRPr="000830D4">
        <w:rPr>
          <w:sz w:val="16"/>
          <w:szCs w:val="16"/>
        </w:rPr>
        <w:t xml:space="preserve"> </w:t>
      </w: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Право на нарахування податкової знижки за наслідками звітного податкового року на наступні податкові роки не переноситься</w:t>
      </w:r>
    </w:p>
    <w:p w:rsidR="00F644BF" w:rsidRPr="00292211" w:rsidRDefault="003F04F6" w:rsidP="000830D4">
      <w:pPr>
        <w:pStyle w:val="ac"/>
        <w:spacing w:before="0" w:beforeAutospacing="0" w:after="0" w:afterAutospacing="0"/>
        <w:ind w:firstLine="709"/>
        <w:jc w:val="both"/>
        <w:rPr>
          <w:sz w:val="16"/>
          <w:szCs w:val="16"/>
        </w:rPr>
      </w:pPr>
      <w:proofErr w:type="gramStart"/>
      <w:r w:rsidRPr="0029221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92211">
        <w:rPr>
          <w:sz w:val="16"/>
          <w:szCs w:val="16"/>
        </w:rPr>
        <w:t xml:space="preserve"> Нікопольської, Марганецької, Томаківської державних податкових інспекцій та ДПІ у м</w:t>
      </w:r>
      <w:proofErr w:type="gramStart"/>
      <w:r w:rsidRPr="00292211">
        <w:rPr>
          <w:sz w:val="16"/>
          <w:szCs w:val="16"/>
        </w:rPr>
        <w:t>.П</w:t>
      </w:r>
      <w:proofErr w:type="gramEnd"/>
      <w:r w:rsidRPr="00292211">
        <w:rPr>
          <w:sz w:val="16"/>
          <w:szCs w:val="16"/>
        </w:rPr>
        <w:t xml:space="preserve">окрові) </w:t>
      </w:r>
      <w:r w:rsidRPr="00292211">
        <w:rPr>
          <w:bCs/>
          <w:kern w:val="36"/>
          <w:sz w:val="16"/>
          <w:szCs w:val="16"/>
        </w:rPr>
        <w:t xml:space="preserve"> </w:t>
      </w:r>
      <w:r w:rsidR="00F644BF" w:rsidRPr="00292211">
        <w:rPr>
          <w:sz w:val="16"/>
          <w:szCs w:val="16"/>
        </w:rPr>
        <w:t xml:space="preserve"> нагадує, що відповідно до п.п. 14.1.170 п. 14.1 ст. 14 Податкового кодексу України (далі – ПКУ) податкова знижка для фізичних осіб, які не є суб’єктами господарювання, – це документально підтверджена сума (вартість) витрат платника податку (далі – податок)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w:t>
      </w:r>
      <w:proofErr w:type="gramStart"/>
      <w:r w:rsidR="00F644BF" w:rsidRPr="00292211">
        <w:rPr>
          <w:sz w:val="16"/>
          <w:szCs w:val="16"/>
        </w:rPr>
        <w:t>р</w:t>
      </w:r>
      <w:proofErr w:type="gramEnd"/>
      <w:r w:rsidR="00F644BF" w:rsidRPr="00292211">
        <w:rPr>
          <w:sz w:val="16"/>
          <w:szCs w:val="16"/>
        </w:rPr>
        <w:t xml:space="preserve">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ПКУ.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За наслідками 2023 року платники мають право отримати податкову знижку по 31 грудня 2024 року (включно). </w:t>
      </w:r>
    </w:p>
    <w:p w:rsidR="00F644BF" w:rsidRPr="000830D4" w:rsidRDefault="00F644BF" w:rsidP="000830D4">
      <w:pPr>
        <w:pStyle w:val="ac"/>
        <w:spacing w:before="0" w:beforeAutospacing="0" w:after="0" w:afterAutospacing="0"/>
        <w:ind w:firstLine="709"/>
        <w:jc w:val="both"/>
        <w:rPr>
          <w:sz w:val="16"/>
          <w:szCs w:val="16"/>
        </w:rPr>
      </w:pPr>
      <w:r w:rsidRPr="00292211">
        <w:rPr>
          <w:sz w:val="16"/>
          <w:szCs w:val="16"/>
        </w:rPr>
        <w:t xml:space="preserve">Звертаємо увагу, що відповідно до п.п. 166.4.3 п. 166.4 ст. 166 ПДФО, якщо платник податку </w:t>
      </w:r>
      <w:proofErr w:type="gramStart"/>
      <w:r w:rsidRPr="00292211">
        <w:rPr>
          <w:sz w:val="16"/>
          <w:szCs w:val="16"/>
        </w:rPr>
        <w:t>до</w:t>
      </w:r>
      <w:proofErr w:type="gramEnd"/>
      <w:r w:rsidRPr="00292211">
        <w:rPr>
          <w:sz w:val="16"/>
          <w:szCs w:val="16"/>
        </w:rPr>
        <w:t xml:space="preserve">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r w:rsidRPr="000830D4">
        <w:rPr>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За якими кодами бюджетної класифікації сплачується військовий збі</w:t>
      </w:r>
      <w:proofErr w:type="gramStart"/>
      <w:r w:rsidRPr="006A22FA">
        <w:rPr>
          <w:rFonts w:ascii="Times New Roman" w:eastAsia="Times New Roman" w:hAnsi="Times New Roman" w:cs="Times New Roman"/>
          <w:b/>
          <w:bCs/>
          <w:kern w:val="36"/>
          <w:sz w:val="16"/>
          <w:szCs w:val="16"/>
          <w:lang w:eastAsia="ru-RU"/>
        </w:rPr>
        <w:t>р</w:t>
      </w:r>
      <w:proofErr w:type="gramEnd"/>
      <w:r w:rsidRPr="006A22FA">
        <w:rPr>
          <w:rFonts w:ascii="Times New Roman" w:eastAsia="Times New Roman" w:hAnsi="Times New Roman" w:cs="Times New Roman"/>
          <w:b/>
          <w:bCs/>
          <w:kern w:val="36"/>
          <w:sz w:val="16"/>
          <w:szCs w:val="16"/>
          <w:lang w:eastAsia="ru-RU"/>
        </w:rPr>
        <w:t>?</w:t>
      </w:r>
    </w:p>
    <w:p w:rsidR="00F644BF" w:rsidRPr="00292211" w:rsidRDefault="003F04F6" w:rsidP="000830D4">
      <w:pPr>
        <w:pStyle w:val="ac"/>
        <w:spacing w:before="0" w:beforeAutospacing="0" w:after="0" w:afterAutospacing="0"/>
        <w:ind w:firstLine="709"/>
        <w:jc w:val="both"/>
        <w:rPr>
          <w:sz w:val="16"/>
          <w:szCs w:val="16"/>
        </w:rPr>
      </w:pPr>
      <w:proofErr w:type="gramStart"/>
      <w:r w:rsidRPr="0029221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92211">
        <w:rPr>
          <w:sz w:val="16"/>
          <w:szCs w:val="16"/>
        </w:rPr>
        <w:t xml:space="preserve"> Нікопольської, Марганецької, Томаківської державних податкових інспекцій та ДПІ у м</w:t>
      </w:r>
      <w:proofErr w:type="gramStart"/>
      <w:r w:rsidRPr="00292211">
        <w:rPr>
          <w:sz w:val="16"/>
          <w:szCs w:val="16"/>
        </w:rPr>
        <w:t>.П</w:t>
      </w:r>
      <w:proofErr w:type="gramEnd"/>
      <w:r w:rsidRPr="00292211">
        <w:rPr>
          <w:sz w:val="16"/>
          <w:szCs w:val="16"/>
        </w:rPr>
        <w:t xml:space="preserve">окрові) </w:t>
      </w:r>
      <w:r w:rsidRPr="00292211">
        <w:rPr>
          <w:bCs/>
          <w:kern w:val="36"/>
          <w:sz w:val="16"/>
          <w:szCs w:val="16"/>
        </w:rPr>
        <w:t xml:space="preserve"> </w:t>
      </w:r>
      <w:r w:rsidR="00F644BF" w:rsidRPr="00292211">
        <w:rPr>
          <w:sz w:val="16"/>
          <w:szCs w:val="16"/>
        </w:rPr>
        <w:t xml:space="preserve">звертає увагу, що відповідно до наказу Міністерства фінансів України від 14 січня 2011 року № 11 «Про бюджетну класифікацію» із змінами і доповненнями військовий збір сплачується (перераховується) платниками за кодом бюджетної класифікації: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11011000 – «Військовий збі</w:t>
      </w:r>
      <w:proofErr w:type="gramStart"/>
      <w:r w:rsidRPr="00292211">
        <w:rPr>
          <w:sz w:val="16"/>
          <w:szCs w:val="16"/>
        </w:rPr>
        <w:t>р</w:t>
      </w:r>
      <w:proofErr w:type="gramEnd"/>
      <w:r w:rsidRPr="00292211">
        <w:rPr>
          <w:sz w:val="16"/>
          <w:szCs w:val="16"/>
        </w:rPr>
        <w:t xml:space="preserve">».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Разом з тим, згідно з Довідником відповідності символу звітності коду класифікації доходів бюджету, затвердженим наказом</w:t>
      </w:r>
      <w:proofErr w:type="gramStart"/>
      <w:r w:rsidRPr="00292211">
        <w:rPr>
          <w:sz w:val="16"/>
          <w:szCs w:val="16"/>
        </w:rPr>
        <w:t xml:space="preserve"> Д</w:t>
      </w:r>
      <w:proofErr w:type="gramEnd"/>
      <w:r w:rsidRPr="00292211">
        <w:rPr>
          <w:sz w:val="16"/>
          <w:szCs w:val="16"/>
        </w:rPr>
        <w:t xml:space="preserve">ержавної казначейської служби України від 28.11.2019 № 336 із змінами та доповненнями, код класифікації доходів бюджету передбачає таку позицію: </w:t>
      </w:r>
    </w:p>
    <w:p w:rsidR="00F644BF" w:rsidRPr="000830D4" w:rsidRDefault="00F644BF" w:rsidP="000830D4">
      <w:pPr>
        <w:pStyle w:val="ac"/>
        <w:spacing w:before="0" w:beforeAutospacing="0" w:after="0" w:afterAutospacing="0"/>
        <w:ind w:firstLine="709"/>
        <w:jc w:val="both"/>
        <w:rPr>
          <w:sz w:val="16"/>
          <w:szCs w:val="16"/>
        </w:rPr>
      </w:pPr>
      <w:r w:rsidRPr="00292211">
        <w:rPr>
          <w:sz w:val="16"/>
          <w:szCs w:val="16"/>
        </w:rPr>
        <w:t>11011001 – «Військовий збі</w:t>
      </w:r>
      <w:proofErr w:type="gramStart"/>
      <w:r w:rsidRPr="00292211">
        <w:rPr>
          <w:sz w:val="16"/>
          <w:szCs w:val="16"/>
        </w:rPr>
        <w:t>р</w:t>
      </w:r>
      <w:proofErr w:type="gramEnd"/>
      <w:r w:rsidRPr="00292211">
        <w:rPr>
          <w:sz w:val="16"/>
          <w:szCs w:val="16"/>
        </w:rPr>
        <w:t>, що сплачується фізичними особами за результатами річного декларування».</w:t>
      </w:r>
      <w:r w:rsidRPr="000830D4">
        <w:rPr>
          <w:sz w:val="16"/>
          <w:szCs w:val="16"/>
        </w:rPr>
        <w:t xml:space="preserve"> </w:t>
      </w:r>
    </w:p>
    <w:p w:rsidR="00F644BF" w:rsidRPr="00F644BF"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Який документ вважається розрахунковим документом?</w:t>
      </w:r>
    </w:p>
    <w:p w:rsidR="00F644BF" w:rsidRPr="000830D4" w:rsidRDefault="003F04F6" w:rsidP="000830D4">
      <w:pPr>
        <w:pStyle w:val="ac"/>
        <w:spacing w:before="0" w:beforeAutospacing="0" w:after="0" w:afterAutospacing="0"/>
        <w:ind w:firstLine="709"/>
        <w:jc w:val="both"/>
        <w:rPr>
          <w:sz w:val="16"/>
          <w:szCs w:val="16"/>
        </w:rPr>
      </w:pPr>
      <w:proofErr w:type="gramStart"/>
      <w:r w:rsidRPr="0029221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292211">
        <w:rPr>
          <w:sz w:val="16"/>
          <w:szCs w:val="16"/>
        </w:rPr>
        <w:t xml:space="preserve"> Нікопольської, Марганецької, Томаківської державних податкових інспекцій та ДПІ у м</w:t>
      </w:r>
      <w:proofErr w:type="gramStart"/>
      <w:r w:rsidRPr="00292211">
        <w:rPr>
          <w:sz w:val="16"/>
          <w:szCs w:val="16"/>
        </w:rPr>
        <w:t>.П</w:t>
      </w:r>
      <w:proofErr w:type="gramEnd"/>
      <w:r w:rsidRPr="00292211">
        <w:rPr>
          <w:sz w:val="16"/>
          <w:szCs w:val="16"/>
        </w:rPr>
        <w:t xml:space="preserve">окрові) </w:t>
      </w:r>
      <w:r w:rsidRPr="00292211">
        <w:rPr>
          <w:bCs/>
          <w:kern w:val="36"/>
          <w:sz w:val="16"/>
          <w:szCs w:val="16"/>
        </w:rPr>
        <w:t xml:space="preserve"> </w:t>
      </w:r>
      <w:r w:rsidR="00F644BF" w:rsidRPr="00292211">
        <w:rPr>
          <w:sz w:val="16"/>
          <w:szCs w:val="16"/>
        </w:rPr>
        <w:t xml:space="preserve">нагадує, що відповідно до ст. 2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розрахунковий документ – документ встановленої форми та змісту (касовий чек, товарний чек, видатковий чек, розрахункова квитанція, проїзний документ тощо), що </w:t>
      </w:r>
      <w:proofErr w:type="gramStart"/>
      <w:r w:rsidR="00F644BF" w:rsidRPr="00292211">
        <w:rPr>
          <w:sz w:val="16"/>
          <w:szCs w:val="16"/>
        </w:rPr>
        <w:t>п</w:t>
      </w:r>
      <w:proofErr w:type="gramEnd"/>
      <w:r w:rsidR="00F644BF" w:rsidRPr="00292211">
        <w:rPr>
          <w:sz w:val="16"/>
          <w:szCs w:val="16"/>
        </w:rPr>
        <w:t xml:space="preserve">ідтверджує факт продажу (повернення) товарів, надання послуг, операцій з видачі готівкових коштів держателям електронних платіжних засобів, отримання (повернення) коштів, торгівлю валютними цінностями в готівковій формі, створений в </w:t>
      </w:r>
      <w:r w:rsidR="00F644BF" w:rsidRPr="00292211">
        <w:rPr>
          <w:sz w:val="16"/>
          <w:szCs w:val="16"/>
        </w:rPr>
        <w:lastRenderedPageBreak/>
        <w:t>паперовій та/або електронній формі (електронний розрахунковий документ) у випадках, передбачених Законом № 265, зареєстрованим у встановленому порядку реєстратором розрахункових операцій (далі – РРО) або програмним РРО, чи заповнений вручну.</w:t>
      </w:r>
      <w:r w:rsidR="00F644BF" w:rsidRPr="000830D4">
        <w:rPr>
          <w:sz w:val="16"/>
          <w:szCs w:val="16"/>
        </w:rPr>
        <w:t xml:space="preserve"> </w:t>
      </w:r>
    </w:p>
    <w:p w:rsidR="006A22FA" w:rsidRPr="003F04F6"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6A22FA">
        <w:rPr>
          <w:rFonts w:ascii="Times New Roman" w:eastAsia="Times New Roman" w:hAnsi="Times New Roman" w:cs="Times New Roman"/>
          <w:b/>
          <w:bCs/>
          <w:kern w:val="36"/>
          <w:sz w:val="16"/>
          <w:szCs w:val="16"/>
          <w:lang w:eastAsia="ru-RU"/>
        </w:rPr>
        <w:t>З</w:t>
      </w:r>
      <w:proofErr w:type="gramEnd"/>
      <w:r w:rsidRPr="006A22FA">
        <w:rPr>
          <w:rFonts w:ascii="Times New Roman" w:eastAsia="Times New Roman" w:hAnsi="Times New Roman" w:cs="Times New Roman"/>
          <w:b/>
          <w:bCs/>
          <w:kern w:val="36"/>
          <w:sz w:val="16"/>
          <w:szCs w:val="16"/>
          <w:lang w:eastAsia="ru-RU"/>
        </w:rPr>
        <w:t xml:space="preserve"> початку року «військовий» ПДФО від платників Дніпропетровщини поповнив спеціальний фонд держбюджету на понад 4,9 млрд гривень</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Упродовж першого </w:t>
      </w:r>
      <w:proofErr w:type="gramStart"/>
      <w:r w:rsidRPr="00292211">
        <w:rPr>
          <w:sz w:val="16"/>
          <w:szCs w:val="16"/>
        </w:rPr>
        <w:t>п</w:t>
      </w:r>
      <w:proofErr w:type="gramEnd"/>
      <w:r w:rsidRPr="00292211">
        <w:rPr>
          <w:sz w:val="16"/>
          <w:szCs w:val="16"/>
        </w:rPr>
        <w:t xml:space="preserve">івріччя 2024 року до спеціального фонду державного бюджету від платників Дніпропетровської області надійшло понад 4,9 млрд грн «військового» податку на доходи фізичних осіб (ПДФО).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Нагадуємо, що платниками ПДФО</w:t>
      </w:r>
      <w:proofErr w:type="gramStart"/>
      <w:r w:rsidRPr="00292211">
        <w:rPr>
          <w:sz w:val="16"/>
          <w:szCs w:val="16"/>
        </w:rPr>
        <w:t xml:space="preserve"> є:</w:t>
      </w:r>
      <w:proofErr w:type="gramEnd"/>
      <w:r w:rsidRPr="00292211">
        <w:rPr>
          <w:sz w:val="16"/>
          <w:szCs w:val="16"/>
        </w:rPr>
        <w:t xml:space="preserve">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 фізична особа – резидент, яка отримує доходи як з джерела їх походження в Україні, так і іноземні доходи;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фізична особа – резидент, яка володіє та/або користується (орендує (суборенду</w:t>
      </w:r>
      <w:proofErr w:type="gramStart"/>
      <w:r w:rsidRPr="00292211">
        <w:rPr>
          <w:sz w:val="16"/>
          <w:szCs w:val="16"/>
        </w:rPr>
        <w:t>є)</w:t>
      </w:r>
      <w:proofErr w:type="gramEnd"/>
      <w:r w:rsidRPr="00292211">
        <w:rPr>
          <w:sz w:val="16"/>
          <w:szCs w:val="16"/>
        </w:rPr>
        <w:t xml:space="preserve">,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 </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 фізична особа – нерезидент, яка отримує доходи з джерела їх походження в Україні; </w:t>
      </w:r>
    </w:p>
    <w:p w:rsidR="00F644BF" w:rsidRPr="000830D4" w:rsidRDefault="00F644BF" w:rsidP="000830D4">
      <w:pPr>
        <w:pStyle w:val="ac"/>
        <w:spacing w:before="0" w:beforeAutospacing="0" w:after="0" w:afterAutospacing="0"/>
        <w:ind w:firstLine="709"/>
        <w:jc w:val="both"/>
        <w:rPr>
          <w:sz w:val="16"/>
          <w:szCs w:val="16"/>
        </w:rPr>
      </w:pPr>
      <w:r w:rsidRPr="00292211">
        <w:rPr>
          <w:sz w:val="16"/>
          <w:szCs w:val="16"/>
        </w:rPr>
        <w:t>- податковий агент.</w:t>
      </w:r>
      <w:r w:rsidRPr="000830D4">
        <w:rPr>
          <w:sz w:val="16"/>
          <w:szCs w:val="16"/>
        </w:rPr>
        <w:t xml:space="preserve"> </w:t>
      </w:r>
    </w:p>
    <w:p w:rsidR="00F644BF" w:rsidRPr="00F644BF" w:rsidRDefault="00F644BF" w:rsidP="00CC519B">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Туристичний збі</w:t>
      </w:r>
      <w:proofErr w:type="gramStart"/>
      <w:r w:rsidRPr="006A22FA">
        <w:rPr>
          <w:rFonts w:ascii="Times New Roman" w:eastAsia="Times New Roman" w:hAnsi="Times New Roman" w:cs="Times New Roman"/>
          <w:b/>
          <w:bCs/>
          <w:kern w:val="36"/>
          <w:sz w:val="16"/>
          <w:szCs w:val="16"/>
          <w:lang w:eastAsia="ru-RU"/>
        </w:rPr>
        <w:t>р</w:t>
      </w:r>
      <w:proofErr w:type="gramEnd"/>
      <w:r w:rsidRPr="006A22FA">
        <w:rPr>
          <w:rFonts w:ascii="Times New Roman" w:eastAsia="Times New Roman" w:hAnsi="Times New Roman" w:cs="Times New Roman"/>
          <w:b/>
          <w:bCs/>
          <w:kern w:val="36"/>
          <w:sz w:val="16"/>
          <w:szCs w:val="16"/>
          <w:lang w:eastAsia="ru-RU"/>
        </w:rPr>
        <w:t>: майже 4,1 млн грн отримали місцеві бюджети Дніпропетровщини від фізичних осіб</w:t>
      </w:r>
    </w:p>
    <w:p w:rsidR="00F644BF" w:rsidRPr="00292211" w:rsidRDefault="00F644BF" w:rsidP="000830D4">
      <w:pPr>
        <w:pStyle w:val="ac"/>
        <w:spacing w:before="0" w:beforeAutospacing="0" w:after="0" w:afterAutospacing="0"/>
        <w:ind w:firstLine="709"/>
        <w:jc w:val="both"/>
        <w:rPr>
          <w:sz w:val="16"/>
          <w:szCs w:val="16"/>
        </w:rPr>
      </w:pPr>
      <w:r w:rsidRPr="00292211">
        <w:rPr>
          <w:sz w:val="16"/>
          <w:szCs w:val="16"/>
        </w:rPr>
        <w:t xml:space="preserve">Протягом січня – червня 2024 року до місцевих бюджетів Дніпропетровщини від фізичних осіб надійшло майже 4,1 </w:t>
      </w:r>
      <w:proofErr w:type="gramStart"/>
      <w:r w:rsidRPr="00292211">
        <w:rPr>
          <w:sz w:val="16"/>
          <w:szCs w:val="16"/>
        </w:rPr>
        <w:t>млн</w:t>
      </w:r>
      <w:proofErr w:type="gramEnd"/>
      <w:r w:rsidRPr="00292211">
        <w:rPr>
          <w:sz w:val="16"/>
          <w:szCs w:val="16"/>
        </w:rPr>
        <w:t xml:space="preserve"> грн туристичного збору. Як зазначила в. о. начальника Головного управління ДПС у Дніпропетровській області Наталя Федаш, надходження виросли у порівнянні з відповідним періодом 2023 року на понад 1,3 </w:t>
      </w:r>
      <w:proofErr w:type="gramStart"/>
      <w:r w:rsidRPr="00292211">
        <w:rPr>
          <w:sz w:val="16"/>
          <w:szCs w:val="16"/>
        </w:rPr>
        <w:t>млн</w:t>
      </w:r>
      <w:proofErr w:type="gramEnd"/>
      <w:r w:rsidRPr="00292211">
        <w:rPr>
          <w:sz w:val="16"/>
          <w:szCs w:val="16"/>
        </w:rPr>
        <w:t xml:space="preserve"> грн, або на 50,1 відсотків.  </w:t>
      </w:r>
    </w:p>
    <w:p w:rsidR="00F644BF" w:rsidRPr="000830D4" w:rsidRDefault="00F644BF" w:rsidP="000830D4">
      <w:pPr>
        <w:pStyle w:val="ac"/>
        <w:spacing w:before="0" w:beforeAutospacing="0" w:after="0" w:afterAutospacing="0"/>
        <w:ind w:firstLine="709"/>
        <w:jc w:val="both"/>
        <w:rPr>
          <w:sz w:val="16"/>
          <w:szCs w:val="16"/>
        </w:rPr>
      </w:pPr>
      <w:r w:rsidRPr="00292211">
        <w:rPr>
          <w:sz w:val="16"/>
          <w:szCs w:val="16"/>
        </w:rPr>
        <w:t>Очільниця податкової служби регіону подякувала платникам за сумлінне виконання податкових обов’язків та звернула увагу, що у разі погодинного розміщення осіб у місцях тимчасового проживання, тобто менше однієї доби, збі</w:t>
      </w:r>
      <w:proofErr w:type="gramStart"/>
      <w:r w:rsidRPr="00292211">
        <w:rPr>
          <w:sz w:val="16"/>
          <w:szCs w:val="16"/>
        </w:rPr>
        <w:t>р</w:t>
      </w:r>
      <w:proofErr w:type="gramEnd"/>
      <w:r w:rsidRPr="00292211">
        <w:rPr>
          <w:sz w:val="16"/>
          <w:szCs w:val="16"/>
        </w:rPr>
        <w:t xml:space="preserve"> розраховується для кожного проживаючого з базою оподаткування – одна доба. Податковим кодексом України не передбачено іншого періоду проживання, ніж доба.</w:t>
      </w:r>
      <w:r w:rsidRPr="000830D4">
        <w:rPr>
          <w:sz w:val="16"/>
          <w:szCs w:val="16"/>
        </w:rPr>
        <w:t xml:space="preserve"> </w:t>
      </w:r>
    </w:p>
    <w:p w:rsidR="006A22FA" w:rsidRPr="00B931B7" w:rsidRDefault="006A22FA"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Оновлено версії програмного забезпечення мобільних застосунків ПРРО від ДПС</w:t>
      </w:r>
    </w:p>
    <w:p w:rsidR="00F644BF" w:rsidRPr="000830D4" w:rsidRDefault="00F644BF" w:rsidP="000830D4">
      <w:pPr>
        <w:pStyle w:val="ac"/>
        <w:spacing w:before="0" w:beforeAutospacing="0" w:after="0" w:afterAutospacing="0"/>
        <w:ind w:firstLine="709"/>
        <w:jc w:val="both"/>
        <w:rPr>
          <w:sz w:val="16"/>
          <w:szCs w:val="16"/>
        </w:rPr>
      </w:pPr>
      <w:r w:rsidRPr="000830D4">
        <w:rPr>
          <w:sz w:val="16"/>
          <w:szCs w:val="16"/>
        </w:rPr>
        <w:t xml:space="preserve">Державна податкова служба України повідомляє про оновлення версії програмного забезпечення безоплатного ПРРО від ДПС для операційних систем Android та iOS. </w:t>
      </w:r>
    </w:p>
    <w:p w:rsidR="00F644BF" w:rsidRPr="000830D4" w:rsidRDefault="00F644BF" w:rsidP="000830D4">
      <w:pPr>
        <w:pStyle w:val="ac"/>
        <w:spacing w:before="0" w:beforeAutospacing="0" w:after="0" w:afterAutospacing="0"/>
        <w:ind w:firstLine="709"/>
        <w:jc w:val="both"/>
        <w:rPr>
          <w:sz w:val="16"/>
          <w:szCs w:val="16"/>
        </w:rPr>
      </w:pPr>
      <w:r w:rsidRPr="000830D4">
        <w:rPr>
          <w:sz w:val="16"/>
          <w:szCs w:val="16"/>
        </w:rPr>
        <w:t xml:space="preserve">В оновленій версії програмного забезпечення: </w:t>
      </w:r>
    </w:p>
    <w:p w:rsidR="00F644BF" w:rsidRPr="000830D4" w:rsidRDefault="00F644BF" w:rsidP="000830D4">
      <w:pPr>
        <w:pStyle w:val="ac"/>
        <w:spacing w:before="0" w:beforeAutospacing="0" w:after="0" w:afterAutospacing="0"/>
        <w:ind w:firstLine="709"/>
        <w:jc w:val="both"/>
        <w:rPr>
          <w:sz w:val="16"/>
          <w:szCs w:val="16"/>
        </w:rPr>
      </w:pPr>
      <w:r w:rsidRPr="000830D4">
        <w:rPr>
          <w:sz w:val="16"/>
          <w:szCs w:val="16"/>
        </w:rPr>
        <w:t xml:space="preserve">додано можливість сканування штрих-коду марки акцизного податку; </w:t>
      </w:r>
    </w:p>
    <w:p w:rsidR="00F644BF" w:rsidRPr="000830D4" w:rsidRDefault="00F644BF" w:rsidP="000830D4">
      <w:pPr>
        <w:pStyle w:val="ac"/>
        <w:spacing w:before="0" w:beforeAutospacing="0" w:after="0" w:afterAutospacing="0"/>
        <w:ind w:firstLine="709"/>
        <w:jc w:val="both"/>
        <w:rPr>
          <w:sz w:val="16"/>
          <w:szCs w:val="16"/>
        </w:rPr>
      </w:pPr>
      <w:r w:rsidRPr="000830D4">
        <w:rPr>
          <w:sz w:val="16"/>
          <w:szCs w:val="16"/>
        </w:rPr>
        <w:t>доопрацьовано режим пошуку одиниць виміру незалежно від застосування регістру (</w:t>
      </w:r>
      <w:proofErr w:type="gramStart"/>
      <w:r w:rsidRPr="000830D4">
        <w:rPr>
          <w:sz w:val="16"/>
          <w:szCs w:val="16"/>
        </w:rPr>
        <w:t>великих</w:t>
      </w:r>
      <w:proofErr w:type="gramEnd"/>
      <w:r w:rsidRPr="000830D4">
        <w:rPr>
          <w:sz w:val="16"/>
          <w:szCs w:val="16"/>
        </w:rPr>
        <w:t xml:space="preserve"> та малих літер); </w:t>
      </w:r>
    </w:p>
    <w:p w:rsidR="00F644BF" w:rsidRPr="000830D4" w:rsidRDefault="00F644BF" w:rsidP="000830D4">
      <w:pPr>
        <w:pStyle w:val="ac"/>
        <w:spacing w:before="0" w:beforeAutospacing="0" w:after="0" w:afterAutospacing="0"/>
        <w:ind w:firstLine="709"/>
        <w:jc w:val="both"/>
        <w:rPr>
          <w:sz w:val="16"/>
          <w:szCs w:val="16"/>
        </w:rPr>
      </w:pPr>
      <w:proofErr w:type="gramStart"/>
      <w:r w:rsidRPr="000830D4">
        <w:rPr>
          <w:sz w:val="16"/>
          <w:szCs w:val="16"/>
        </w:rPr>
        <w:t>у дов</w:t>
      </w:r>
      <w:proofErr w:type="gramEnd"/>
      <w:r w:rsidRPr="000830D4">
        <w:rPr>
          <w:sz w:val="16"/>
          <w:szCs w:val="16"/>
        </w:rPr>
        <w:t xml:space="preserve">іднику одиниць виміру змінено код одиниці виміру «Доба» на «0174». </w:t>
      </w:r>
    </w:p>
    <w:p w:rsidR="00F644BF" w:rsidRPr="000830D4" w:rsidRDefault="00F644BF" w:rsidP="000830D4">
      <w:pPr>
        <w:pStyle w:val="ac"/>
        <w:spacing w:before="0" w:beforeAutospacing="0" w:after="0" w:afterAutospacing="0"/>
        <w:ind w:firstLine="709"/>
        <w:jc w:val="both"/>
        <w:rPr>
          <w:sz w:val="16"/>
          <w:szCs w:val="16"/>
        </w:rPr>
      </w:pPr>
      <w:r w:rsidRPr="000830D4">
        <w:rPr>
          <w:sz w:val="16"/>
          <w:szCs w:val="16"/>
        </w:rPr>
        <w:t xml:space="preserve">Розробку оновлених версій ПРРО реалізовано за </w:t>
      </w:r>
      <w:proofErr w:type="gramStart"/>
      <w:r w:rsidRPr="000830D4">
        <w:rPr>
          <w:sz w:val="16"/>
          <w:szCs w:val="16"/>
        </w:rPr>
        <w:t>п</w:t>
      </w:r>
      <w:proofErr w:type="gramEnd"/>
      <w:r w:rsidRPr="000830D4">
        <w:rPr>
          <w:sz w:val="16"/>
          <w:szCs w:val="16"/>
        </w:rPr>
        <w:t xml:space="preserve">ідтримки проєкту EU Public Finance Management Support Programme for Ukraine (EU4PFM). </w:t>
      </w:r>
    </w:p>
    <w:p w:rsidR="00792B1C" w:rsidRPr="00A95D31" w:rsidRDefault="00792B1C" w:rsidP="00CC519B">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p>
    <w:p w:rsidR="00F644BF" w:rsidRPr="006A22FA" w:rsidRDefault="00F644BF" w:rsidP="006A22F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22FA">
        <w:rPr>
          <w:rFonts w:ascii="Times New Roman" w:eastAsia="Times New Roman" w:hAnsi="Times New Roman" w:cs="Times New Roman"/>
          <w:b/>
          <w:bCs/>
          <w:kern w:val="36"/>
          <w:sz w:val="16"/>
          <w:szCs w:val="16"/>
          <w:lang w:eastAsia="ru-RU"/>
        </w:rPr>
        <w:t xml:space="preserve">Все про </w:t>
      </w:r>
      <w:proofErr w:type="gramStart"/>
      <w:r w:rsidRPr="006A22FA">
        <w:rPr>
          <w:rFonts w:ascii="Times New Roman" w:eastAsia="Times New Roman" w:hAnsi="Times New Roman" w:cs="Times New Roman"/>
          <w:b/>
          <w:bCs/>
          <w:kern w:val="36"/>
          <w:sz w:val="16"/>
          <w:szCs w:val="16"/>
          <w:lang w:eastAsia="ru-RU"/>
        </w:rPr>
        <w:t>м</w:t>
      </w:r>
      <w:proofErr w:type="gramEnd"/>
      <w:r w:rsidRPr="006A22FA">
        <w:rPr>
          <w:rFonts w:ascii="Times New Roman" w:eastAsia="Times New Roman" w:hAnsi="Times New Roman" w:cs="Times New Roman"/>
          <w:b/>
          <w:bCs/>
          <w:kern w:val="36"/>
          <w:sz w:val="16"/>
          <w:szCs w:val="16"/>
          <w:lang w:eastAsia="ru-RU"/>
        </w:rPr>
        <w:t>інімальне податкове зобов'язання на землю: актуальне інтерв'ю</w:t>
      </w:r>
    </w:p>
    <w:p w:rsidR="00F644BF" w:rsidRPr="006A22FA" w:rsidRDefault="00F644BF" w:rsidP="00F644BF">
      <w:pPr>
        <w:pStyle w:val="3"/>
        <w:rPr>
          <w:sz w:val="16"/>
          <w:szCs w:val="16"/>
        </w:rPr>
      </w:pPr>
      <w:r w:rsidRPr="006A22FA">
        <w:rPr>
          <w:sz w:val="16"/>
          <w:szCs w:val="16"/>
        </w:rPr>
        <w:t xml:space="preserve">Відеогалерея: </w:t>
      </w:r>
      <w:hyperlink r:id="rId35" w:history="1">
        <w:r w:rsidRPr="006A22FA">
          <w:rPr>
            <w:rStyle w:val="a4"/>
            <w:sz w:val="16"/>
            <w:szCs w:val="16"/>
          </w:rPr>
          <w:t>http://surl.li/gxbsmk</w:t>
        </w:r>
      </w:hyperlink>
      <w:r w:rsidRPr="006A22FA">
        <w:rPr>
          <w:sz w:val="16"/>
          <w:szCs w:val="16"/>
        </w:rPr>
        <w:t xml:space="preserve"> </w:t>
      </w:r>
    </w:p>
    <w:p w:rsidR="00F644BF" w:rsidRPr="006A22FA" w:rsidRDefault="00F644BF" w:rsidP="00F644BF">
      <w:pPr>
        <w:pStyle w:val="3"/>
        <w:rPr>
          <w:sz w:val="16"/>
          <w:szCs w:val="16"/>
        </w:rPr>
      </w:pPr>
      <w:r w:rsidRPr="006A22FA">
        <w:rPr>
          <w:sz w:val="16"/>
          <w:szCs w:val="16"/>
        </w:rPr>
        <w:t xml:space="preserve">YouTube: </w:t>
      </w:r>
      <w:hyperlink r:id="rId36" w:history="1">
        <w:r w:rsidRPr="006A22FA">
          <w:rPr>
            <w:rStyle w:val="a4"/>
            <w:sz w:val="16"/>
            <w:szCs w:val="16"/>
          </w:rPr>
          <w:t>https://youtu.be/hiekOzHavlg</w:t>
        </w:r>
      </w:hyperlink>
      <w:r w:rsidRPr="006A22FA">
        <w:rPr>
          <w:sz w:val="16"/>
          <w:szCs w:val="16"/>
        </w:rPr>
        <w:t xml:space="preserve"> </w:t>
      </w:r>
    </w:p>
    <w:p w:rsidR="00F644BF" w:rsidRPr="006A22FA" w:rsidRDefault="00F644BF" w:rsidP="00F644BF">
      <w:pPr>
        <w:pStyle w:val="3"/>
        <w:rPr>
          <w:sz w:val="16"/>
          <w:szCs w:val="16"/>
        </w:rPr>
      </w:pPr>
      <w:r w:rsidRPr="006A22FA">
        <w:rPr>
          <w:sz w:val="16"/>
          <w:szCs w:val="16"/>
        </w:rPr>
        <w:t xml:space="preserve">Facebook: </w:t>
      </w:r>
      <w:hyperlink r:id="rId37" w:history="1">
        <w:r w:rsidRPr="006A22FA">
          <w:rPr>
            <w:rStyle w:val="a4"/>
            <w:sz w:val="16"/>
            <w:szCs w:val="16"/>
          </w:rPr>
          <w:t>http://surl.li/uhcdto</w:t>
        </w:r>
      </w:hyperlink>
      <w:r w:rsidRPr="006A22FA">
        <w:rPr>
          <w:sz w:val="16"/>
          <w:szCs w:val="16"/>
        </w:rPr>
        <w:t xml:space="preserve"> </w:t>
      </w:r>
    </w:p>
    <w:p w:rsidR="00792B1C" w:rsidRPr="006A22FA" w:rsidRDefault="00792B1C" w:rsidP="00CC519B">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Захист трудових прав працівникі</w:t>
      </w:r>
      <w:proofErr w:type="gramStart"/>
      <w:r w:rsidRPr="00CC519B">
        <w:rPr>
          <w:rFonts w:ascii="Times New Roman" w:eastAsia="Times New Roman" w:hAnsi="Times New Roman" w:cs="Times New Roman"/>
          <w:b/>
          <w:bCs/>
          <w:kern w:val="36"/>
          <w:sz w:val="16"/>
          <w:szCs w:val="16"/>
          <w:lang w:eastAsia="ru-RU"/>
        </w:rPr>
        <w:t>в</w:t>
      </w:r>
      <w:proofErr w:type="gramEnd"/>
      <w:r w:rsidRPr="00CC519B">
        <w:rPr>
          <w:rFonts w:ascii="Times New Roman" w:eastAsia="Times New Roman" w:hAnsi="Times New Roman" w:cs="Times New Roman"/>
          <w:b/>
          <w:bCs/>
          <w:kern w:val="36"/>
          <w:sz w:val="16"/>
          <w:szCs w:val="16"/>
          <w:lang w:eastAsia="ru-RU"/>
        </w:rPr>
        <w:t xml:space="preserve"> – на порядку денному</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lastRenderedPageBreak/>
        <w:t xml:space="preserve">Питання заборгованості </w:t>
      </w:r>
      <w:proofErr w:type="gramStart"/>
      <w:r w:rsidRPr="009077C1">
        <w:rPr>
          <w:bCs/>
          <w:kern w:val="36"/>
          <w:sz w:val="16"/>
          <w:szCs w:val="16"/>
        </w:rPr>
        <w:t>п</w:t>
      </w:r>
      <w:proofErr w:type="gramEnd"/>
      <w:r w:rsidRPr="009077C1">
        <w:rPr>
          <w:bCs/>
          <w:kern w:val="36"/>
          <w:sz w:val="16"/>
          <w:szCs w:val="16"/>
        </w:rPr>
        <w:t>ідприємств з виплати заробітної плати, нарахування зарплати у розмірі, який менше законодавчо встановленого розглядала комісія з питань надходжень від податку на доходи фізичних осіб і легалізації трудових відносин (далі - Комісія). Засідання Комі</w:t>
      </w:r>
      <w:proofErr w:type="gramStart"/>
      <w:r w:rsidRPr="009077C1">
        <w:rPr>
          <w:bCs/>
          <w:kern w:val="36"/>
          <w:sz w:val="16"/>
          <w:szCs w:val="16"/>
        </w:rPr>
        <w:t>с</w:t>
      </w:r>
      <w:proofErr w:type="gramEnd"/>
      <w:r w:rsidRPr="009077C1">
        <w:rPr>
          <w:bCs/>
          <w:kern w:val="36"/>
          <w:sz w:val="16"/>
          <w:szCs w:val="16"/>
        </w:rPr>
        <w:t xml:space="preserve">ії відбулось за ініціативи керівництва Інспекції з питань праці та зайнятості населення Дніпровської міської ради.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В заході прийняли участь податківці Дніпропетровщини, представники Головного управління Пенсійного фонду України у Дніпропетровській області, керівники </w:t>
      </w:r>
      <w:proofErr w:type="gramStart"/>
      <w:r w:rsidRPr="009077C1">
        <w:rPr>
          <w:bCs/>
          <w:kern w:val="36"/>
          <w:sz w:val="16"/>
          <w:szCs w:val="16"/>
        </w:rPr>
        <w:t>п</w:t>
      </w:r>
      <w:proofErr w:type="gramEnd"/>
      <w:r w:rsidRPr="009077C1">
        <w:rPr>
          <w:bCs/>
          <w:kern w:val="36"/>
          <w:sz w:val="16"/>
          <w:szCs w:val="16"/>
        </w:rPr>
        <w:t xml:space="preserve">ідприємств, установ та організацій м. Дніпра. </w:t>
      </w:r>
    </w:p>
    <w:p w:rsidR="00CC519B" w:rsidRPr="00CC519B"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«Належний захист трудових прав працівників – це один із інструментів наповнення бюджетів, що вкрай важливо для обороноздатності нашої країни», - зазначив заступник начальника податкової служби Дніпропетровщини Максим Яіцький.</w:t>
      </w:r>
      <w:r w:rsidRPr="00CC519B">
        <w:rPr>
          <w:bCs/>
          <w:kern w:val="36"/>
          <w:sz w:val="16"/>
          <w:szCs w:val="16"/>
        </w:rPr>
        <w:t xml:space="preserve"> </w:t>
      </w:r>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F644BF"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Яка</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сума</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податкових</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збитків</w:t>
      </w:r>
      <w:r w:rsidRPr="00F644BF">
        <w:rPr>
          <w:rFonts w:ascii="Times New Roman" w:eastAsia="Times New Roman" w:hAnsi="Times New Roman" w:cs="Times New Roman"/>
          <w:b/>
          <w:bCs/>
          <w:kern w:val="36"/>
          <w:sz w:val="16"/>
          <w:szCs w:val="16"/>
          <w:lang w:eastAsia="ru-RU"/>
        </w:rPr>
        <w:t xml:space="preserve">» </w:t>
      </w:r>
      <w:proofErr w:type="gramStart"/>
      <w:r w:rsidRPr="00CC519B">
        <w:rPr>
          <w:rFonts w:ascii="Times New Roman" w:eastAsia="Times New Roman" w:hAnsi="Times New Roman" w:cs="Times New Roman"/>
          <w:b/>
          <w:bCs/>
          <w:kern w:val="36"/>
          <w:sz w:val="16"/>
          <w:szCs w:val="16"/>
          <w:lang w:eastAsia="ru-RU"/>
        </w:rPr>
        <w:t>п</w:t>
      </w:r>
      <w:proofErr w:type="gramEnd"/>
      <w:r w:rsidRPr="00CC519B">
        <w:rPr>
          <w:rFonts w:ascii="Times New Roman" w:eastAsia="Times New Roman" w:hAnsi="Times New Roman" w:cs="Times New Roman"/>
          <w:b/>
          <w:bCs/>
          <w:kern w:val="36"/>
          <w:sz w:val="16"/>
          <w:szCs w:val="16"/>
          <w:lang w:eastAsia="ru-RU"/>
        </w:rPr>
        <w:t>ідлягає</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врахуванню</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у</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зменшення</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об</w:t>
      </w:r>
      <w:r w:rsidRPr="00F644BF">
        <w:rPr>
          <w:rFonts w:ascii="Times New Roman" w:eastAsia="Times New Roman" w:hAnsi="Times New Roman" w:cs="Times New Roman"/>
          <w:b/>
          <w:bCs/>
          <w:kern w:val="36"/>
          <w:sz w:val="16"/>
          <w:szCs w:val="16"/>
          <w:lang w:eastAsia="ru-RU"/>
        </w:rPr>
        <w:t>’</w:t>
      </w:r>
      <w:r w:rsidRPr="00CC519B">
        <w:rPr>
          <w:rFonts w:ascii="Times New Roman" w:eastAsia="Times New Roman" w:hAnsi="Times New Roman" w:cs="Times New Roman"/>
          <w:b/>
          <w:bCs/>
          <w:kern w:val="36"/>
          <w:sz w:val="16"/>
          <w:szCs w:val="16"/>
          <w:lang w:eastAsia="ru-RU"/>
        </w:rPr>
        <w:t>єкта</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оподаткування</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податком</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на</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прибуток</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підприємств</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починаючи</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зі</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звітних</w:t>
      </w:r>
      <w:r w:rsidRPr="00F644BF">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періодів</w:t>
      </w:r>
      <w:r w:rsidRPr="00F644BF">
        <w:rPr>
          <w:rFonts w:ascii="Times New Roman" w:eastAsia="Times New Roman" w:hAnsi="Times New Roman" w:cs="Times New Roman"/>
          <w:b/>
          <w:bCs/>
          <w:kern w:val="36"/>
          <w:sz w:val="16"/>
          <w:szCs w:val="16"/>
          <w:lang w:eastAsia="ru-RU"/>
        </w:rPr>
        <w:t xml:space="preserve"> 2024 </w:t>
      </w:r>
      <w:r w:rsidRPr="00CC519B">
        <w:rPr>
          <w:rFonts w:ascii="Times New Roman" w:eastAsia="Times New Roman" w:hAnsi="Times New Roman" w:cs="Times New Roman"/>
          <w:b/>
          <w:bCs/>
          <w:kern w:val="36"/>
          <w:sz w:val="16"/>
          <w:szCs w:val="16"/>
          <w:lang w:eastAsia="ru-RU"/>
        </w:rPr>
        <w:t>року</w:t>
      </w:r>
      <w:r w:rsidRPr="00F644BF">
        <w:rPr>
          <w:rFonts w:ascii="Times New Roman" w:eastAsia="Times New Roman" w:hAnsi="Times New Roman" w:cs="Times New Roman"/>
          <w:b/>
          <w:bCs/>
          <w:kern w:val="36"/>
          <w:sz w:val="16"/>
          <w:szCs w:val="16"/>
          <w:lang w:eastAsia="ru-RU"/>
        </w:rPr>
        <w:t>?</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Головне управління ДПС у Дніпропетровській області нагаду</w:t>
      </w:r>
      <w:proofErr w:type="gramStart"/>
      <w:r w:rsidRPr="009077C1">
        <w:rPr>
          <w:bCs/>
          <w:kern w:val="36"/>
          <w:sz w:val="16"/>
          <w:szCs w:val="16"/>
        </w:rPr>
        <w:t>є,</w:t>
      </w:r>
      <w:proofErr w:type="gramEnd"/>
      <w:r w:rsidRPr="009077C1">
        <w:rPr>
          <w:bCs/>
          <w:kern w:val="36"/>
          <w:sz w:val="16"/>
          <w:szCs w:val="16"/>
        </w:rPr>
        <w:t xml:space="preserve"> що з 08.12.2023 набрав чинності Закону України від 21 листопада 2023 року № 3474-</w:t>
      </w:r>
      <w:r w:rsidRPr="009077C1">
        <w:rPr>
          <w:bCs/>
          <w:kern w:val="36"/>
          <w:sz w:val="16"/>
          <w:szCs w:val="16"/>
          <w:lang w:val="en-US"/>
        </w:rPr>
        <w:t>I</w:t>
      </w:r>
      <w:r w:rsidRPr="009077C1">
        <w:rPr>
          <w:bCs/>
          <w:kern w:val="36"/>
          <w:sz w:val="16"/>
          <w:szCs w:val="16"/>
        </w:rPr>
        <w:t xml:space="preserve">Х «Про внесення змін до Податкового кодексу України щодо особливостей оподаткування банків та інших платників податків» (далі – Закон № 3474). </w:t>
      </w:r>
    </w:p>
    <w:p w:rsidR="00CC519B" w:rsidRPr="009077C1" w:rsidRDefault="00CC519B" w:rsidP="00CC519B">
      <w:pPr>
        <w:pStyle w:val="ac"/>
        <w:spacing w:before="0" w:beforeAutospacing="0" w:after="0" w:afterAutospacing="0"/>
        <w:ind w:firstLine="709"/>
        <w:jc w:val="both"/>
        <w:rPr>
          <w:bCs/>
          <w:kern w:val="36"/>
          <w:sz w:val="16"/>
          <w:szCs w:val="16"/>
        </w:rPr>
      </w:pPr>
      <w:proofErr w:type="gramStart"/>
      <w:r w:rsidRPr="009077C1">
        <w:rPr>
          <w:bCs/>
          <w:kern w:val="36"/>
          <w:sz w:val="16"/>
          <w:szCs w:val="16"/>
        </w:rPr>
        <w:t>З</w:t>
      </w:r>
      <w:proofErr w:type="gramEnd"/>
      <w:r w:rsidRPr="009077C1">
        <w:rPr>
          <w:bCs/>
          <w:kern w:val="36"/>
          <w:sz w:val="16"/>
          <w:szCs w:val="16"/>
        </w:rPr>
        <w:t xml:space="preserve"> урахуванням змін внесених Законом № 3474 до Податкового кодексу України (далі – ПКУ), починаючи зі звітних періодів 2024 року, у зменшення об’єкта оподаткування податком на прибуток підприємств враховується непогашена сума від’ємного значення об’єкта оподаткування минулих податкових (звітних) років станом на 01.01.2023, збільшена на суму від’ємного значення об’єкта оподаткування, що виникла за </w:t>
      </w:r>
      <w:proofErr w:type="gramStart"/>
      <w:r w:rsidRPr="009077C1">
        <w:rPr>
          <w:bCs/>
          <w:kern w:val="36"/>
          <w:sz w:val="16"/>
          <w:szCs w:val="16"/>
        </w:rPr>
        <w:t>п</w:t>
      </w:r>
      <w:proofErr w:type="gramEnd"/>
      <w:r w:rsidRPr="009077C1">
        <w:rPr>
          <w:bCs/>
          <w:kern w:val="36"/>
          <w:sz w:val="16"/>
          <w:szCs w:val="16"/>
        </w:rPr>
        <w:t xml:space="preserve">ідсумками 2023 звітного року. Таке врахування здійснюється з урахуванням обмежень, визначених п.п. 140.4.4 п. 140.4 ст. 140 ПКУ для великих платників податків.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Довідково: погашеними вважаються суми від'ємного значення об'єкта оподаткування минулих податкових (звітних) рокі</w:t>
      </w:r>
      <w:proofErr w:type="gramStart"/>
      <w:r w:rsidRPr="009077C1">
        <w:rPr>
          <w:bCs/>
          <w:kern w:val="36"/>
          <w:sz w:val="16"/>
          <w:szCs w:val="16"/>
        </w:rPr>
        <w:t>в</w:t>
      </w:r>
      <w:proofErr w:type="gramEnd"/>
      <w:r w:rsidRPr="009077C1">
        <w:rPr>
          <w:bCs/>
          <w:kern w:val="36"/>
          <w:sz w:val="16"/>
          <w:szCs w:val="16"/>
        </w:rPr>
        <w:t xml:space="preserve">, для яких одночасно виконуються дві такі умови: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а) ці суми були </w:t>
      </w:r>
      <w:proofErr w:type="gramStart"/>
      <w:r w:rsidRPr="009077C1">
        <w:rPr>
          <w:bCs/>
          <w:kern w:val="36"/>
          <w:sz w:val="16"/>
          <w:szCs w:val="16"/>
        </w:rPr>
        <w:t>включен</w:t>
      </w:r>
      <w:proofErr w:type="gramEnd"/>
      <w:r w:rsidRPr="009077C1">
        <w:rPr>
          <w:bCs/>
          <w:kern w:val="36"/>
          <w:sz w:val="16"/>
          <w:szCs w:val="16"/>
        </w:rPr>
        <w:t xml:space="preserve">і до розрахунку об'єкта оподаткування майбутніх податкових (звітних) періодів; </w:t>
      </w:r>
    </w:p>
    <w:p w:rsidR="00CC519B" w:rsidRPr="00CC519B" w:rsidRDefault="00CC519B" w:rsidP="00CC519B">
      <w:pPr>
        <w:pStyle w:val="ac"/>
        <w:spacing w:before="0" w:beforeAutospacing="0" w:after="0" w:afterAutospacing="0"/>
        <w:ind w:firstLine="709"/>
        <w:jc w:val="both"/>
        <w:rPr>
          <w:bCs/>
          <w:kern w:val="36"/>
          <w:sz w:val="16"/>
          <w:szCs w:val="16"/>
        </w:rPr>
      </w:pPr>
      <w:proofErr w:type="gramStart"/>
      <w:r w:rsidRPr="009077C1">
        <w:rPr>
          <w:bCs/>
          <w:kern w:val="36"/>
          <w:sz w:val="16"/>
          <w:szCs w:val="16"/>
        </w:rPr>
        <w:t>б) за рахунок цих сум було зменшено позитивне значення об'єкта оподаткування (прибуток) відповідних податкових (звітних) років, обраховане відповідно до п.п. 134.1.1 п. 134.1 ст. 134 ПКУ без урахування непогашеного від'ємного значення об'єкта оподаткування минулих податкових (звітних) років (п.п. 140.4.4 п. 140.4 ст. 140 ПКУ).</w:t>
      </w:r>
      <w:r w:rsidRPr="00CC519B">
        <w:rPr>
          <w:bCs/>
          <w:kern w:val="36"/>
          <w:sz w:val="16"/>
          <w:szCs w:val="16"/>
        </w:rPr>
        <w:t xml:space="preserve"> </w:t>
      </w:r>
      <w:proofErr w:type="gramEnd"/>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За</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гіг</w:t>
      </w:r>
      <w:r w:rsidRPr="00A95D31">
        <w:rPr>
          <w:rFonts w:ascii="Times New Roman" w:eastAsia="Times New Roman" w:hAnsi="Times New Roman" w:cs="Times New Roman"/>
          <w:b/>
          <w:bCs/>
          <w:kern w:val="36"/>
          <w:sz w:val="16"/>
          <w:szCs w:val="16"/>
          <w:lang w:eastAsia="ru-RU"/>
        </w:rPr>
        <w:t>-</w:t>
      </w:r>
      <w:r w:rsidRPr="00CC519B">
        <w:rPr>
          <w:rFonts w:ascii="Times New Roman" w:eastAsia="Times New Roman" w:hAnsi="Times New Roman" w:cs="Times New Roman"/>
          <w:b/>
          <w:bCs/>
          <w:kern w:val="36"/>
          <w:sz w:val="16"/>
          <w:szCs w:val="16"/>
          <w:lang w:eastAsia="ru-RU"/>
        </w:rPr>
        <w:t>контрактом</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передачі</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обладнання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гіг</w:t>
      </w:r>
      <w:r w:rsidRPr="00A95D31">
        <w:rPr>
          <w:rFonts w:ascii="Times New Roman" w:eastAsia="Times New Roman" w:hAnsi="Times New Roman" w:cs="Times New Roman"/>
          <w:b/>
          <w:bCs/>
          <w:kern w:val="36"/>
          <w:sz w:val="16"/>
          <w:szCs w:val="16"/>
          <w:lang w:eastAsia="ru-RU"/>
        </w:rPr>
        <w:t>-</w:t>
      </w:r>
      <w:r w:rsidRPr="00CC519B">
        <w:rPr>
          <w:rFonts w:ascii="Times New Roman" w:eastAsia="Times New Roman" w:hAnsi="Times New Roman" w:cs="Times New Roman"/>
          <w:b/>
          <w:bCs/>
          <w:kern w:val="36"/>
          <w:sz w:val="16"/>
          <w:szCs w:val="16"/>
          <w:lang w:eastAsia="ru-RU"/>
        </w:rPr>
        <w:t>спеціалісту</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таке</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обладнання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використовується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тільки</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для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роботи</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та</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повертається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резиденту</w:t>
      </w:r>
      <w:r w:rsidRPr="00A95D31">
        <w:rPr>
          <w:rFonts w:ascii="Times New Roman" w:eastAsia="Times New Roman" w:hAnsi="Times New Roman" w:cs="Times New Roman"/>
          <w:b/>
          <w:bCs/>
          <w:kern w:val="36"/>
          <w:sz w:val="16"/>
          <w:szCs w:val="16"/>
          <w:lang w:eastAsia="ru-RU"/>
        </w:rPr>
        <w:t xml:space="preserve"> </w:t>
      </w:r>
      <w:proofErr w:type="gramStart"/>
      <w:r w:rsidRPr="00CC519B">
        <w:rPr>
          <w:rFonts w:ascii="Times New Roman" w:eastAsia="Times New Roman" w:hAnsi="Times New Roman" w:cs="Times New Roman"/>
          <w:b/>
          <w:bCs/>
          <w:kern w:val="36"/>
          <w:sz w:val="16"/>
          <w:szCs w:val="16"/>
          <w:lang w:eastAsia="ru-RU"/>
        </w:rPr>
        <w:t>п</w:t>
      </w:r>
      <w:proofErr w:type="gramEnd"/>
      <w:r w:rsidRPr="00CC519B">
        <w:rPr>
          <w:rFonts w:ascii="Times New Roman" w:eastAsia="Times New Roman" w:hAnsi="Times New Roman" w:cs="Times New Roman"/>
          <w:b/>
          <w:bCs/>
          <w:kern w:val="36"/>
          <w:sz w:val="16"/>
          <w:szCs w:val="16"/>
          <w:lang w:eastAsia="ru-RU"/>
        </w:rPr>
        <w:t>ісля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закінчення</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дії</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гіг</w:t>
      </w:r>
      <w:r w:rsidRPr="00A95D31">
        <w:rPr>
          <w:rFonts w:ascii="Times New Roman" w:eastAsia="Times New Roman" w:hAnsi="Times New Roman" w:cs="Times New Roman"/>
          <w:b/>
          <w:bCs/>
          <w:kern w:val="36"/>
          <w:sz w:val="16"/>
          <w:szCs w:val="16"/>
          <w:lang w:eastAsia="ru-RU"/>
        </w:rPr>
        <w:t>-</w:t>
      </w:r>
      <w:r w:rsidRPr="00CC519B">
        <w:rPr>
          <w:rFonts w:ascii="Times New Roman" w:eastAsia="Times New Roman" w:hAnsi="Times New Roman" w:cs="Times New Roman"/>
          <w:b/>
          <w:bCs/>
          <w:kern w:val="36"/>
          <w:sz w:val="16"/>
          <w:szCs w:val="16"/>
          <w:lang w:eastAsia="ru-RU"/>
        </w:rPr>
        <w:t>контракту</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чи</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є</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податкові</w:t>
      </w:r>
      <w:r w:rsidRPr="00A95D31">
        <w:rPr>
          <w:rFonts w:ascii="Times New Roman" w:eastAsia="Times New Roman" w:hAnsi="Times New Roman" w:cs="Times New Roman"/>
          <w:b/>
          <w:bCs/>
          <w:kern w:val="36"/>
          <w:sz w:val="16"/>
          <w:szCs w:val="16"/>
          <w:lang w:eastAsia="ru-RU"/>
        </w:rPr>
        <w:t xml:space="preserve"> </w:t>
      </w:r>
      <w:r w:rsidRPr="00CC519B">
        <w:rPr>
          <w:rFonts w:ascii="Times New Roman" w:eastAsia="Times New Roman" w:hAnsi="Times New Roman" w:cs="Times New Roman"/>
          <w:b/>
          <w:bCs/>
          <w:kern w:val="36"/>
          <w:sz w:val="16"/>
          <w:szCs w:val="16"/>
          <w:lang w:eastAsia="ru-RU"/>
        </w:rPr>
        <w:t>наслідки</w:t>
      </w:r>
      <w:r w:rsidRPr="00A95D31">
        <w:rPr>
          <w:rFonts w:ascii="Times New Roman" w:eastAsia="Times New Roman" w:hAnsi="Times New Roman" w:cs="Times New Roman"/>
          <w:b/>
          <w:bCs/>
          <w:kern w:val="36"/>
          <w:sz w:val="16"/>
          <w:szCs w:val="16"/>
          <w:lang w:eastAsia="ru-RU"/>
        </w:rPr>
        <w:t>?</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Головне управління ДПС у Дніпропетровській області звертає увагу, що для резидента Дія Сіті, який обрав сплату податку на прибуток </w:t>
      </w:r>
      <w:proofErr w:type="gramStart"/>
      <w:r w:rsidRPr="009077C1">
        <w:rPr>
          <w:bCs/>
          <w:kern w:val="36"/>
          <w:sz w:val="16"/>
          <w:szCs w:val="16"/>
        </w:rPr>
        <w:t>п</w:t>
      </w:r>
      <w:proofErr w:type="gramEnd"/>
      <w:r w:rsidRPr="009077C1">
        <w:rPr>
          <w:bCs/>
          <w:kern w:val="36"/>
          <w:sz w:val="16"/>
          <w:szCs w:val="16"/>
        </w:rPr>
        <w:t>ідприємств на особливих умовах, вартість обладнання, що передається гіг-спеціалісту в якості інструменту (засобу) виконання робіт (надання послуг) без переходу права власності на таке обладнання (передбачає його повернення), зокрема, у випадку, якщо така передача на користь гіг-спеціаліста відбувається за договором позички у строкове використання, а також вартість послуги з оренди обладнання без висування вимог щодо компенсації її вартості гіг-спеціалістом (на безоплатній основі) не включаються до бази оподаткування резидента</w:t>
      </w:r>
      <w:proofErr w:type="gramStart"/>
      <w:r w:rsidRPr="009077C1">
        <w:rPr>
          <w:bCs/>
          <w:kern w:val="36"/>
          <w:sz w:val="16"/>
          <w:szCs w:val="16"/>
        </w:rPr>
        <w:t xml:space="preserve"> Д</w:t>
      </w:r>
      <w:proofErr w:type="gramEnd"/>
      <w:r w:rsidRPr="009077C1">
        <w:rPr>
          <w:bCs/>
          <w:kern w:val="36"/>
          <w:sz w:val="16"/>
          <w:szCs w:val="16"/>
        </w:rPr>
        <w:t xml:space="preserve">ія Сіті таким податком. </w:t>
      </w:r>
    </w:p>
    <w:p w:rsidR="00CC519B" w:rsidRPr="00CC519B" w:rsidRDefault="00CC519B" w:rsidP="00CC519B">
      <w:pPr>
        <w:pStyle w:val="ac"/>
        <w:spacing w:before="0" w:beforeAutospacing="0" w:after="0" w:afterAutospacing="0"/>
        <w:ind w:firstLine="709"/>
        <w:jc w:val="both"/>
        <w:rPr>
          <w:sz w:val="16"/>
          <w:szCs w:val="16"/>
        </w:rPr>
      </w:pPr>
      <w:r w:rsidRPr="009077C1">
        <w:rPr>
          <w:bCs/>
          <w:kern w:val="36"/>
          <w:sz w:val="16"/>
          <w:szCs w:val="16"/>
        </w:rPr>
        <w:t>Більше розглянутих питань платників податків щодо звітності в режим</w:t>
      </w:r>
      <w:proofErr w:type="gramStart"/>
      <w:r w:rsidRPr="009077C1">
        <w:rPr>
          <w:bCs/>
          <w:kern w:val="36"/>
          <w:sz w:val="16"/>
          <w:szCs w:val="16"/>
        </w:rPr>
        <w:t>і Д</w:t>
      </w:r>
      <w:proofErr w:type="gramEnd"/>
      <w:r w:rsidRPr="009077C1">
        <w:rPr>
          <w:bCs/>
          <w:kern w:val="36"/>
          <w:sz w:val="16"/>
          <w:szCs w:val="16"/>
        </w:rPr>
        <w:t>ія Сіті – в Інформаційному листі ДПС України № 4/2024: 30+ питань платників податків щодо звітності в режимі Дія Сіті. Частина ІІ, який розміщено за</w:t>
      </w:r>
      <w:r w:rsidRPr="009077C1">
        <w:rPr>
          <w:sz w:val="16"/>
          <w:szCs w:val="16"/>
        </w:rPr>
        <w:t xml:space="preserve"> посиланням </w:t>
      </w:r>
      <w:hyperlink r:id="rId38" w:history="1">
        <w:r w:rsidRPr="009077C1">
          <w:rPr>
            <w:rStyle w:val="a4"/>
            <w:sz w:val="16"/>
            <w:szCs w:val="16"/>
          </w:rPr>
          <w:t>https://tax.gov.ua/zakonodavstvo/podatki-ta-zbori/informatsiyni-listi/775845.html.</w:t>
        </w:r>
      </w:hyperlink>
      <w:r w:rsidRPr="00CC519B">
        <w:rPr>
          <w:sz w:val="16"/>
          <w:szCs w:val="16"/>
        </w:rPr>
        <w:t xml:space="preserve"> </w:t>
      </w:r>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 xml:space="preserve">Оренда складських приміщень за межами митної території України за договором з юридичною особою-нерезидентом: що з податком </w:t>
      </w:r>
      <w:proofErr w:type="gramStart"/>
      <w:r w:rsidRPr="00CC519B">
        <w:rPr>
          <w:rFonts w:ascii="Times New Roman" w:eastAsia="Times New Roman" w:hAnsi="Times New Roman" w:cs="Times New Roman"/>
          <w:b/>
          <w:bCs/>
          <w:kern w:val="36"/>
          <w:sz w:val="16"/>
          <w:szCs w:val="16"/>
          <w:lang w:eastAsia="ru-RU"/>
        </w:rPr>
        <w:t>на доходи</w:t>
      </w:r>
      <w:proofErr w:type="gramEnd"/>
      <w:r w:rsidRPr="00CC519B">
        <w:rPr>
          <w:rFonts w:ascii="Times New Roman" w:eastAsia="Times New Roman" w:hAnsi="Times New Roman" w:cs="Times New Roman"/>
          <w:b/>
          <w:bCs/>
          <w:kern w:val="36"/>
          <w:sz w:val="16"/>
          <w:szCs w:val="16"/>
          <w:lang w:eastAsia="ru-RU"/>
        </w:rPr>
        <w:t xml:space="preserve"> нерезидента?</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Головне управління ДПС у Дніпропетровській області інформу</w:t>
      </w:r>
      <w:proofErr w:type="gramStart"/>
      <w:r w:rsidRPr="009077C1">
        <w:rPr>
          <w:bCs/>
          <w:kern w:val="36"/>
          <w:sz w:val="16"/>
          <w:szCs w:val="16"/>
        </w:rPr>
        <w:t>є.</w:t>
      </w:r>
      <w:proofErr w:type="gramEnd"/>
      <w:r w:rsidRPr="009077C1">
        <w:rPr>
          <w:bCs/>
          <w:kern w:val="36"/>
          <w:sz w:val="16"/>
          <w:szCs w:val="16"/>
        </w:rPr>
        <w:t xml:space="preserve"> </w:t>
      </w:r>
    </w:p>
    <w:p w:rsidR="00CC519B" w:rsidRPr="00CC519B"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У разі якщо резидент України здійснює виплату лізингової/орендної плати нерезиденту за договорами оперативного лізингу/оренди нерухомого майна, що знаходиться поза межами України, то такі виплати не є доходом нерезидента з джерелом походження з України, що </w:t>
      </w:r>
      <w:proofErr w:type="gramStart"/>
      <w:r w:rsidRPr="009077C1">
        <w:rPr>
          <w:bCs/>
          <w:kern w:val="36"/>
          <w:sz w:val="16"/>
          <w:szCs w:val="16"/>
        </w:rPr>
        <w:t>п</w:t>
      </w:r>
      <w:proofErr w:type="gramEnd"/>
      <w:r w:rsidRPr="009077C1">
        <w:rPr>
          <w:bCs/>
          <w:kern w:val="36"/>
          <w:sz w:val="16"/>
          <w:szCs w:val="16"/>
        </w:rPr>
        <w:t>ідлягають оподаткуванню податком на доходи нерезидентів (підпункт 141.4.2 пункту 141.4 статті 141 Податкового кодексу України).</w:t>
      </w:r>
      <w:r w:rsidRPr="00CC519B">
        <w:rPr>
          <w:bCs/>
          <w:kern w:val="36"/>
          <w:sz w:val="16"/>
          <w:szCs w:val="16"/>
        </w:rPr>
        <w:t xml:space="preserve"> </w:t>
      </w:r>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До уваги платників акцизного податку, які здійснюють операції з реалізації пального!</w:t>
      </w:r>
    </w:p>
    <w:p w:rsidR="00CC519B" w:rsidRPr="009077C1" w:rsidRDefault="00792B1C" w:rsidP="00CC519B">
      <w:pPr>
        <w:pStyle w:val="ac"/>
        <w:spacing w:before="0" w:beforeAutospacing="0" w:after="0" w:afterAutospacing="0"/>
        <w:ind w:firstLine="709"/>
        <w:jc w:val="both"/>
        <w:rPr>
          <w:bCs/>
          <w:kern w:val="36"/>
          <w:sz w:val="16"/>
          <w:szCs w:val="16"/>
        </w:rPr>
      </w:pPr>
      <w:proofErr w:type="gramStart"/>
      <w:r w:rsidRPr="009077C1">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077C1">
        <w:rPr>
          <w:sz w:val="16"/>
          <w:szCs w:val="16"/>
        </w:rPr>
        <w:t xml:space="preserve"> Нікопольської, Марганецької, Томаківської державних податкових інспекцій та ДПІ у м</w:t>
      </w:r>
      <w:proofErr w:type="gramStart"/>
      <w:r w:rsidRPr="009077C1">
        <w:rPr>
          <w:sz w:val="16"/>
          <w:szCs w:val="16"/>
        </w:rPr>
        <w:t>.П</w:t>
      </w:r>
      <w:proofErr w:type="gramEnd"/>
      <w:r w:rsidRPr="009077C1">
        <w:rPr>
          <w:sz w:val="16"/>
          <w:szCs w:val="16"/>
        </w:rPr>
        <w:t xml:space="preserve">окрові) </w:t>
      </w:r>
      <w:r w:rsidRPr="009077C1">
        <w:rPr>
          <w:bCs/>
          <w:kern w:val="36"/>
          <w:sz w:val="16"/>
          <w:szCs w:val="16"/>
        </w:rPr>
        <w:t xml:space="preserve"> </w:t>
      </w:r>
      <w:r w:rsidR="00CC519B" w:rsidRPr="009077C1">
        <w:rPr>
          <w:bCs/>
          <w:kern w:val="36"/>
          <w:sz w:val="16"/>
          <w:szCs w:val="16"/>
        </w:rPr>
        <w:t>нагадує, що Законом України від 13 грудня 2022 року № 2836-IX «Про внесення зміни до Податкового кодексу України щодо сприяння відновленню енергетичної інфраструктури України» внесено доповнення до ст. 18 Закону України</w:t>
      </w:r>
      <w:r w:rsidR="00CC519B" w:rsidRPr="009077C1">
        <w:rPr>
          <w:bCs/>
          <w:kern w:val="36"/>
          <w:sz w:val="16"/>
          <w:szCs w:val="16"/>
        </w:rPr>
        <w:br/>
        <w:t xml:space="preserve">від 19 грудня 1995 року № 481/95-ВР «Про державне регулювання виробництва і обігу спирту етилового, коньячного і плодового, алкогольних напоїв, тютюнових виробів, </w:t>
      </w:r>
      <w:proofErr w:type="gramStart"/>
      <w:r w:rsidR="00CC519B" w:rsidRPr="009077C1">
        <w:rPr>
          <w:bCs/>
          <w:kern w:val="36"/>
          <w:sz w:val="16"/>
          <w:szCs w:val="16"/>
        </w:rPr>
        <w:t>р</w:t>
      </w:r>
      <w:proofErr w:type="gramEnd"/>
      <w:r w:rsidR="00CC519B" w:rsidRPr="009077C1">
        <w:rPr>
          <w:bCs/>
          <w:kern w:val="36"/>
          <w:sz w:val="16"/>
          <w:szCs w:val="16"/>
        </w:rPr>
        <w:t xml:space="preserve">ідин, що використовуються в електронних сигаретах, та пального» із змінами та доповненнями, якими  визначено, що на період дії воєнного стану на території України та протягом 30 днів з дня його припинення або скасування: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1) суб’єкт господарювання має право зберігати пальне, яке споживається для заправлення електрогенераторної установки в обсязі до 2000 лі</w:t>
      </w:r>
      <w:proofErr w:type="gramStart"/>
      <w:r w:rsidRPr="009077C1">
        <w:rPr>
          <w:bCs/>
          <w:kern w:val="36"/>
          <w:sz w:val="16"/>
          <w:szCs w:val="16"/>
        </w:rPr>
        <w:t>тр</w:t>
      </w:r>
      <w:proofErr w:type="gramEnd"/>
      <w:r w:rsidRPr="009077C1">
        <w:rPr>
          <w:bCs/>
          <w:kern w:val="36"/>
          <w:sz w:val="16"/>
          <w:szCs w:val="16"/>
        </w:rPr>
        <w:t xml:space="preserve">ів на кожному об’єкті, що забезпечений електрогенератором, без отримання дозвільних документів (документів дозвільного характеру, ліцензії на право зберігання пального, результатів надання інших адміністративних послуг);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2) зберігання пального, яке споживається для заправлення електрогенераторної установки в обсязі понад 2000 лі</w:t>
      </w:r>
      <w:proofErr w:type="gramStart"/>
      <w:r w:rsidRPr="009077C1">
        <w:rPr>
          <w:bCs/>
          <w:kern w:val="36"/>
          <w:sz w:val="16"/>
          <w:szCs w:val="16"/>
        </w:rPr>
        <w:t>тр</w:t>
      </w:r>
      <w:proofErr w:type="gramEnd"/>
      <w:r w:rsidRPr="009077C1">
        <w:rPr>
          <w:bCs/>
          <w:kern w:val="36"/>
          <w:sz w:val="16"/>
          <w:szCs w:val="16"/>
        </w:rPr>
        <w:t xml:space="preserve">ів на кожному об’єкті, що забезпечений електрогенераторною установкою, здійснюється суб’єктом господарювання  на підставі безоплатного подання до територіальних органів центрального органу виконавчої влади, що реалізує державну податкову політику, декларації про провадження господарської діяльності із зберігання пального (далі - декларація).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У декларації зазначаються відомості про суб’єкта господарювання, зокрема, але невиключно, для юридичної особи - організаційно-правова форма, повне і скорочене найменування (за наявності), ідентифікаційний код згідно з ЄДРПОУ, місцезнаходження, контактний номер телефону, адреса електронної пошти, </w:t>
      </w:r>
      <w:proofErr w:type="gramStart"/>
      <w:r w:rsidRPr="009077C1">
        <w:rPr>
          <w:bCs/>
          <w:kern w:val="36"/>
          <w:sz w:val="16"/>
          <w:szCs w:val="16"/>
        </w:rPr>
        <w:t>пр</w:t>
      </w:r>
      <w:proofErr w:type="gramEnd"/>
      <w:r w:rsidRPr="009077C1">
        <w:rPr>
          <w:bCs/>
          <w:kern w:val="36"/>
          <w:sz w:val="16"/>
          <w:szCs w:val="16"/>
        </w:rPr>
        <w:t>ізвище, власне ім’я, по батькові (за наявності) керівника юридичної особи або його уповноваженого представника, загальну місткість резервуарі</w:t>
      </w:r>
      <w:proofErr w:type="gramStart"/>
      <w:r w:rsidRPr="009077C1">
        <w:rPr>
          <w:bCs/>
          <w:kern w:val="36"/>
          <w:sz w:val="16"/>
          <w:szCs w:val="16"/>
        </w:rPr>
        <w:t>в</w:t>
      </w:r>
      <w:proofErr w:type="gramEnd"/>
      <w:r w:rsidRPr="009077C1">
        <w:rPr>
          <w:bCs/>
          <w:kern w:val="36"/>
          <w:sz w:val="16"/>
          <w:szCs w:val="16"/>
        </w:rPr>
        <w:t xml:space="preserve"> та ємносте, що використовуються для зберігання пального, та їх фактичне місцезнаходження.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Декларація може бути подана </w:t>
      </w:r>
      <w:proofErr w:type="gramStart"/>
      <w:r w:rsidRPr="009077C1">
        <w:rPr>
          <w:bCs/>
          <w:kern w:val="36"/>
          <w:sz w:val="16"/>
          <w:szCs w:val="16"/>
        </w:rPr>
        <w:t>у дов</w:t>
      </w:r>
      <w:proofErr w:type="gramEnd"/>
      <w:r w:rsidRPr="009077C1">
        <w:rPr>
          <w:bCs/>
          <w:kern w:val="36"/>
          <w:sz w:val="16"/>
          <w:szCs w:val="16"/>
        </w:rPr>
        <w:t xml:space="preserve">ільній формі за вибором суб’єкта господарювання нарочно, поштою або в електронному вигляді, в порядку, встановленому ст. 42 Податкового кодексу України.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Право на зберігання пального, яке споживається для заправлення електрогенераторної установки в обсязі понад 2000 лі</w:t>
      </w:r>
      <w:proofErr w:type="gramStart"/>
      <w:r w:rsidRPr="009077C1">
        <w:rPr>
          <w:bCs/>
          <w:kern w:val="36"/>
          <w:sz w:val="16"/>
          <w:szCs w:val="16"/>
        </w:rPr>
        <w:t>тр</w:t>
      </w:r>
      <w:proofErr w:type="gramEnd"/>
      <w:r w:rsidRPr="009077C1">
        <w:rPr>
          <w:bCs/>
          <w:kern w:val="36"/>
          <w:sz w:val="16"/>
          <w:szCs w:val="16"/>
        </w:rPr>
        <w:t xml:space="preserve">ів на кожному об’єкті, що забезпечений електрогенераторною установкою, набувається з моменту подання декларації до територіальних органів центрального органу виконавчої влади, що реалізує державну податкову політику.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У разі якщо в період дії воєнного стану на території України та протягом тридцятиденного строку з дня його припинення або скасування контролюючим органом буде виявлено факти зберігання суб’єктом господарювання пального в обсягах понад 2000 лі</w:t>
      </w:r>
      <w:proofErr w:type="gramStart"/>
      <w:r w:rsidRPr="009077C1">
        <w:rPr>
          <w:bCs/>
          <w:kern w:val="36"/>
          <w:sz w:val="16"/>
          <w:szCs w:val="16"/>
        </w:rPr>
        <w:t>тр</w:t>
      </w:r>
      <w:proofErr w:type="gramEnd"/>
      <w:r w:rsidRPr="009077C1">
        <w:rPr>
          <w:bCs/>
          <w:kern w:val="36"/>
          <w:sz w:val="16"/>
          <w:szCs w:val="16"/>
        </w:rPr>
        <w:t xml:space="preserve">ів без отримання ліцензії та за відсутності належним чином поданої декларації, до такого суб’єкта господарювання застосовується відповідальність, передбачена статтею 17 цього Закону за здійснення зберігання пального без </w:t>
      </w:r>
      <w:proofErr w:type="gramStart"/>
      <w:r w:rsidRPr="009077C1">
        <w:rPr>
          <w:bCs/>
          <w:kern w:val="36"/>
          <w:sz w:val="16"/>
          <w:szCs w:val="16"/>
        </w:rPr>
        <w:t>л</w:t>
      </w:r>
      <w:proofErr w:type="gramEnd"/>
      <w:r w:rsidRPr="009077C1">
        <w:rPr>
          <w:bCs/>
          <w:kern w:val="36"/>
          <w:sz w:val="16"/>
          <w:szCs w:val="16"/>
        </w:rPr>
        <w:t xml:space="preserve">іцензії.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Оскільки </w:t>
      </w:r>
      <w:proofErr w:type="gramStart"/>
      <w:r w:rsidRPr="009077C1">
        <w:rPr>
          <w:bCs/>
          <w:kern w:val="36"/>
          <w:sz w:val="16"/>
          <w:szCs w:val="16"/>
        </w:rPr>
        <w:t>обл</w:t>
      </w:r>
      <w:proofErr w:type="gramEnd"/>
      <w:r w:rsidRPr="009077C1">
        <w:rPr>
          <w:bCs/>
          <w:kern w:val="36"/>
          <w:sz w:val="16"/>
          <w:szCs w:val="16"/>
        </w:rPr>
        <w:t>ік пального в системі електронного адміністрування реалізації пального та спирту етилового здійснюється автоматично, тому суб’єкти господарювання зберігачі пального для електрогенераторних установок повинні бути внесені в електронний реєстр суб’єктів господарювання, які мають право зберігати таке пальне, без наявності відповідної ліцензії. Суб’єкти господарювання у яких об’єм складів більше 2000,0 лі</w:t>
      </w:r>
      <w:proofErr w:type="gramStart"/>
      <w:r w:rsidRPr="009077C1">
        <w:rPr>
          <w:bCs/>
          <w:kern w:val="36"/>
          <w:sz w:val="16"/>
          <w:szCs w:val="16"/>
        </w:rPr>
        <w:t>тр</w:t>
      </w:r>
      <w:proofErr w:type="gramEnd"/>
      <w:r w:rsidRPr="009077C1">
        <w:rPr>
          <w:bCs/>
          <w:kern w:val="36"/>
          <w:sz w:val="16"/>
          <w:szCs w:val="16"/>
        </w:rPr>
        <w:t xml:space="preserve">ів обліковуються за деклараціями, а суб’єктам господарювання,  у яких об’єм складів не перевищує 2000,0 літрів, необхідно звернутись до ДПС будь яким засобом зв’язку.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Платники акцизного податку при заповненні акцизної накладної </w:t>
      </w:r>
      <w:proofErr w:type="gramStart"/>
      <w:r w:rsidRPr="009077C1">
        <w:rPr>
          <w:bCs/>
          <w:kern w:val="36"/>
          <w:sz w:val="16"/>
          <w:szCs w:val="16"/>
        </w:rPr>
        <w:t>на</w:t>
      </w:r>
      <w:proofErr w:type="gramEnd"/>
      <w:r w:rsidRPr="009077C1">
        <w:rPr>
          <w:bCs/>
          <w:kern w:val="36"/>
          <w:sz w:val="16"/>
          <w:szCs w:val="16"/>
        </w:rPr>
        <w:t xml:space="preserve"> відвантаження пального для електрогенераторних установок, у верхній лівій частині акцизної накладної зазначають: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у полі «Коди операцій»  - «3 - суб’єкт господарювання не платник»;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у полі «Умови оподаткування» -  ознака щодо умови оподаткування пального «0 - оподатковується на загальній системі»;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у полі «Напрям використання» - напрям «0 - загальний напрям». </w:t>
      </w:r>
    </w:p>
    <w:p w:rsidR="00CC519B" w:rsidRPr="00CC519B" w:rsidRDefault="00CC519B" w:rsidP="00CC519B">
      <w:pPr>
        <w:pStyle w:val="ac"/>
        <w:spacing w:before="0" w:beforeAutospacing="0" w:after="0" w:afterAutospacing="0"/>
        <w:ind w:firstLine="709"/>
        <w:jc w:val="both"/>
        <w:rPr>
          <w:bCs/>
          <w:kern w:val="36"/>
          <w:sz w:val="16"/>
          <w:szCs w:val="16"/>
        </w:rPr>
      </w:pPr>
      <w:proofErr w:type="gramStart"/>
      <w:r w:rsidRPr="009077C1">
        <w:rPr>
          <w:bCs/>
          <w:kern w:val="36"/>
          <w:sz w:val="16"/>
          <w:szCs w:val="16"/>
        </w:rPr>
        <w:t>У полі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переробки (код операції – «3» та напрям використання – або «0» або «9» або «10» або «15»)» зазначається адреса де буде зберігатись пальне для електрогенераторних установок.</w:t>
      </w:r>
      <w:r w:rsidRPr="00CC519B">
        <w:rPr>
          <w:bCs/>
          <w:kern w:val="36"/>
          <w:sz w:val="16"/>
          <w:szCs w:val="16"/>
        </w:rPr>
        <w:t xml:space="preserve"> </w:t>
      </w:r>
      <w:proofErr w:type="gramEnd"/>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Який порядок здійснення адміністративного оскарження «</w:t>
      </w:r>
      <w:proofErr w:type="gramStart"/>
      <w:r w:rsidRPr="00CC519B">
        <w:rPr>
          <w:rFonts w:ascii="Times New Roman" w:eastAsia="Times New Roman" w:hAnsi="Times New Roman" w:cs="Times New Roman"/>
          <w:b/>
          <w:bCs/>
          <w:kern w:val="36"/>
          <w:sz w:val="16"/>
          <w:szCs w:val="16"/>
          <w:lang w:eastAsia="ru-RU"/>
        </w:rPr>
        <w:t>Р</w:t>
      </w:r>
      <w:proofErr w:type="gramEnd"/>
      <w:r w:rsidRPr="00CC519B">
        <w:rPr>
          <w:rFonts w:ascii="Times New Roman" w:eastAsia="Times New Roman" w:hAnsi="Times New Roman" w:cs="Times New Roman"/>
          <w:b/>
          <w:bCs/>
          <w:kern w:val="36"/>
          <w:sz w:val="16"/>
          <w:szCs w:val="16"/>
          <w:lang w:eastAsia="ru-RU"/>
        </w:rPr>
        <w:t>ішення про відповідність/невідповідність платника податку критеріям ризиковості»?</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Головне управління ДПС у Дніпропетровській області повідомля</w:t>
      </w:r>
      <w:proofErr w:type="gramStart"/>
      <w:r w:rsidRPr="009077C1">
        <w:rPr>
          <w:bCs/>
          <w:kern w:val="36"/>
          <w:sz w:val="16"/>
          <w:szCs w:val="16"/>
        </w:rPr>
        <w:t>є,</w:t>
      </w:r>
      <w:proofErr w:type="gramEnd"/>
      <w:r w:rsidRPr="009077C1">
        <w:rPr>
          <w:bCs/>
          <w:kern w:val="36"/>
          <w:sz w:val="16"/>
          <w:szCs w:val="16"/>
        </w:rPr>
        <w:t xml:space="preserve"> що відповідно до п. 3 Порядку розгляду скарги щодо рішення про відмову в реєстрації податкової накладної/розрахунку коригування в Єдиному реєстрі податкових накладних, про неврахування таблиці даних платника податку на додану вартість, про відповідність платника податку на додану вартість критеріям ризиковості платника податку, затвердженого постановою Кабінету Міні</w:t>
      </w:r>
      <w:proofErr w:type="gramStart"/>
      <w:r w:rsidRPr="009077C1">
        <w:rPr>
          <w:bCs/>
          <w:kern w:val="36"/>
          <w:sz w:val="16"/>
          <w:szCs w:val="16"/>
        </w:rPr>
        <w:t>стр</w:t>
      </w:r>
      <w:proofErr w:type="gramEnd"/>
      <w:r w:rsidRPr="009077C1">
        <w:rPr>
          <w:bCs/>
          <w:kern w:val="36"/>
          <w:sz w:val="16"/>
          <w:szCs w:val="16"/>
        </w:rPr>
        <w:t xml:space="preserve">ів України від 11 грудня 2019 року № 1165 «Про затвердження порядків з питань зупинення реєстрації податкової накладної/розрахунку коригування в Єдиному реєстрі податкових накладних», із змінами (далі – Порядок розгляду скарги) скарга подається платником податку на додану вартість (далі – платник податку) протягом 10 робочих днів, що настають за днем прийняття </w:t>
      </w:r>
      <w:proofErr w:type="gramStart"/>
      <w:r w:rsidRPr="009077C1">
        <w:rPr>
          <w:bCs/>
          <w:kern w:val="36"/>
          <w:sz w:val="16"/>
          <w:szCs w:val="16"/>
        </w:rPr>
        <w:t>р</w:t>
      </w:r>
      <w:proofErr w:type="gramEnd"/>
      <w:r w:rsidRPr="009077C1">
        <w:rPr>
          <w:bCs/>
          <w:kern w:val="36"/>
          <w:sz w:val="16"/>
          <w:szCs w:val="16"/>
        </w:rPr>
        <w:t xml:space="preserve">ішення комісією регіонального рівня. </w:t>
      </w:r>
    </w:p>
    <w:p w:rsidR="00CC519B" w:rsidRPr="009077C1" w:rsidRDefault="00CC519B" w:rsidP="00CC519B">
      <w:pPr>
        <w:pStyle w:val="ac"/>
        <w:spacing w:before="0" w:beforeAutospacing="0" w:after="0" w:afterAutospacing="0"/>
        <w:ind w:firstLine="709"/>
        <w:jc w:val="both"/>
        <w:rPr>
          <w:bCs/>
          <w:kern w:val="36"/>
          <w:sz w:val="16"/>
          <w:szCs w:val="16"/>
        </w:rPr>
      </w:pPr>
      <w:proofErr w:type="gramStart"/>
      <w:r w:rsidRPr="009077C1">
        <w:rPr>
          <w:bCs/>
          <w:kern w:val="36"/>
          <w:sz w:val="16"/>
          <w:szCs w:val="16"/>
        </w:rPr>
        <w:t>Згідно з п. 5 Порядку розгляду скарги, зокрема, скарга з додатками до неї (за наявності) подаються платником податку в електронній формі технічними засобами електронних комунікацій з дотриманням вимог Податкового кодексу України (далі – ПКУ), законів України «Про електронні документи та електронний документообіг», «Про електронну ідентифікацію та електронні довірчі послуги</w:t>
      </w:r>
      <w:proofErr w:type="gramEnd"/>
      <w:r w:rsidRPr="009077C1">
        <w:rPr>
          <w:bCs/>
          <w:kern w:val="36"/>
          <w:sz w:val="16"/>
          <w:szCs w:val="16"/>
        </w:rPr>
        <w:t xml:space="preserve">» і реєструється ДПС </w:t>
      </w:r>
      <w:proofErr w:type="gramStart"/>
      <w:r w:rsidRPr="009077C1">
        <w:rPr>
          <w:bCs/>
          <w:kern w:val="36"/>
          <w:sz w:val="16"/>
          <w:szCs w:val="16"/>
        </w:rPr>
        <w:t>у</w:t>
      </w:r>
      <w:proofErr w:type="gramEnd"/>
      <w:r w:rsidRPr="009077C1">
        <w:rPr>
          <w:bCs/>
          <w:kern w:val="36"/>
          <w:sz w:val="16"/>
          <w:szCs w:val="16"/>
        </w:rPr>
        <w:t xml:space="preserve"> день її надходження (додатки 1 – 4).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Пунктом 6 Порядку розгляду скарги визначено, що ДПС постійно розміщує на своєму офіційному веб-сайті відомості щодо технічних засобів електронних комунікацій, якими може подаватися скарга.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Скарга </w:t>
      </w:r>
      <w:proofErr w:type="gramStart"/>
      <w:r w:rsidRPr="009077C1">
        <w:rPr>
          <w:bCs/>
          <w:kern w:val="36"/>
          <w:sz w:val="16"/>
          <w:szCs w:val="16"/>
        </w:rPr>
        <w:t>п</w:t>
      </w:r>
      <w:proofErr w:type="gramEnd"/>
      <w:r w:rsidRPr="009077C1">
        <w:rPr>
          <w:bCs/>
          <w:kern w:val="36"/>
          <w:sz w:val="16"/>
          <w:szCs w:val="16"/>
        </w:rPr>
        <w:t xml:space="preserve">ідписується та подається особисто платником податку або його уповноваженим представником. Якщо скарга </w:t>
      </w:r>
      <w:proofErr w:type="gramStart"/>
      <w:r w:rsidRPr="009077C1">
        <w:rPr>
          <w:bCs/>
          <w:kern w:val="36"/>
          <w:sz w:val="16"/>
          <w:szCs w:val="16"/>
        </w:rPr>
        <w:t>п</w:t>
      </w:r>
      <w:proofErr w:type="gramEnd"/>
      <w:r w:rsidRPr="009077C1">
        <w:rPr>
          <w:bCs/>
          <w:kern w:val="36"/>
          <w:sz w:val="16"/>
          <w:szCs w:val="16"/>
        </w:rPr>
        <w:t xml:space="preserve">ідписується та подається уповноваженим представником платника податку, до неї додається належним чином завірена копія документа, який засвідчує повноваження такого представника відповідно до законодавства (п. 9 Порядку розгляду скарги).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Відповідно до п. 10 Порядку розгляду скарги скарга </w:t>
      </w:r>
      <w:proofErr w:type="gramStart"/>
      <w:r w:rsidRPr="009077C1">
        <w:rPr>
          <w:bCs/>
          <w:kern w:val="36"/>
          <w:sz w:val="16"/>
          <w:szCs w:val="16"/>
        </w:rPr>
        <w:t>повинна</w:t>
      </w:r>
      <w:proofErr w:type="gramEnd"/>
      <w:r w:rsidRPr="009077C1">
        <w:rPr>
          <w:bCs/>
          <w:kern w:val="36"/>
          <w:sz w:val="16"/>
          <w:szCs w:val="16"/>
        </w:rPr>
        <w:t xml:space="preserve"> містити дані про: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найменування або </w:t>
      </w:r>
      <w:proofErr w:type="gramStart"/>
      <w:r w:rsidRPr="009077C1">
        <w:rPr>
          <w:bCs/>
          <w:kern w:val="36"/>
          <w:sz w:val="16"/>
          <w:szCs w:val="16"/>
        </w:rPr>
        <w:t>пр</w:t>
      </w:r>
      <w:proofErr w:type="gramEnd"/>
      <w:r w:rsidRPr="009077C1">
        <w:rPr>
          <w:bCs/>
          <w:kern w:val="36"/>
          <w:sz w:val="16"/>
          <w:szCs w:val="16"/>
        </w:rPr>
        <w:t xml:space="preserve">ізвище, власне ім’я та по батькові (за наявності) платника податку, який подає скаргу;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індивідуальний податковий номер платника податку;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податковий номер або серію (за наявності) та номер паспорта (для фізичних осіб, які через свої </w:t>
      </w:r>
      <w:proofErr w:type="gramStart"/>
      <w:r w:rsidRPr="009077C1">
        <w:rPr>
          <w:bCs/>
          <w:kern w:val="36"/>
          <w:sz w:val="16"/>
          <w:szCs w:val="16"/>
        </w:rPr>
        <w:t>рел</w:t>
      </w:r>
      <w:proofErr w:type="gramEnd"/>
      <w:r w:rsidRPr="009077C1">
        <w:rPr>
          <w:bCs/>
          <w:kern w:val="36"/>
          <w:sz w:val="16"/>
          <w:szCs w:val="16"/>
        </w:rPr>
        <w:t xml:space="preserve">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про право здійснювати </w:t>
      </w:r>
      <w:proofErr w:type="gramStart"/>
      <w:r w:rsidRPr="009077C1">
        <w:rPr>
          <w:bCs/>
          <w:kern w:val="36"/>
          <w:sz w:val="16"/>
          <w:szCs w:val="16"/>
        </w:rPr>
        <w:t xml:space="preserve">будь-які платежі за серією (за наявності) та номером паспорта); </w:t>
      </w:r>
      <w:proofErr w:type="gramEnd"/>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номер та дату оскаржуваного </w:t>
      </w:r>
      <w:proofErr w:type="gramStart"/>
      <w:r w:rsidRPr="009077C1">
        <w:rPr>
          <w:bCs/>
          <w:kern w:val="36"/>
          <w:sz w:val="16"/>
          <w:szCs w:val="16"/>
        </w:rPr>
        <w:t>р</w:t>
      </w:r>
      <w:proofErr w:type="gramEnd"/>
      <w:r w:rsidRPr="009077C1">
        <w:rPr>
          <w:bCs/>
          <w:kern w:val="36"/>
          <w:sz w:val="16"/>
          <w:szCs w:val="16"/>
        </w:rPr>
        <w:t xml:space="preserve">ішення комісії регіонального рівня;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lastRenderedPageBreak/>
        <w:t xml:space="preserve">- інформацію про причини незгоди платника податку з </w:t>
      </w:r>
      <w:proofErr w:type="gramStart"/>
      <w:r w:rsidRPr="009077C1">
        <w:rPr>
          <w:bCs/>
          <w:kern w:val="36"/>
          <w:sz w:val="16"/>
          <w:szCs w:val="16"/>
        </w:rPr>
        <w:t>р</w:t>
      </w:r>
      <w:proofErr w:type="gramEnd"/>
      <w:r w:rsidRPr="009077C1">
        <w:rPr>
          <w:bCs/>
          <w:kern w:val="36"/>
          <w:sz w:val="16"/>
          <w:szCs w:val="16"/>
        </w:rPr>
        <w:t xml:space="preserve">ішенням комісії регіонального рівня;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відомості про оскарження </w:t>
      </w:r>
      <w:proofErr w:type="gramStart"/>
      <w:r w:rsidRPr="009077C1">
        <w:rPr>
          <w:bCs/>
          <w:kern w:val="36"/>
          <w:sz w:val="16"/>
          <w:szCs w:val="16"/>
        </w:rPr>
        <w:t>р</w:t>
      </w:r>
      <w:proofErr w:type="gramEnd"/>
      <w:r w:rsidRPr="009077C1">
        <w:rPr>
          <w:bCs/>
          <w:kern w:val="36"/>
          <w:sz w:val="16"/>
          <w:szCs w:val="16"/>
        </w:rPr>
        <w:t xml:space="preserve">ішення комісії регіонального рівня в судовому порядку;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вимоги платника податку, який подає скаргу;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інформацію про намі</w:t>
      </w:r>
      <w:proofErr w:type="gramStart"/>
      <w:r w:rsidRPr="009077C1">
        <w:rPr>
          <w:bCs/>
          <w:kern w:val="36"/>
          <w:sz w:val="16"/>
          <w:szCs w:val="16"/>
        </w:rPr>
        <w:t>р</w:t>
      </w:r>
      <w:proofErr w:type="gramEnd"/>
      <w:r w:rsidRPr="009077C1">
        <w:rPr>
          <w:bCs/>
          <w:kern w:val="36"/>
          <w:sz w:val="16"/>
          <w:szCs w:val="16"/>
        </w:rPr>
        <w:t xml:space="preserve"> взяти участь у розгляді матеріалів скарги особисто або через свого представника в режимі відеоконференції.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У разі подання скарги на </w:t>
      </w:r>
      <w:proofErr w:type="gramStart"/>
      <w:r w:rsidRPr="009077C1">
        <w:rPr>
          <w:bCs/>
          <w:kern w:val="36"/>
          <w:sz w:val="16"/>
          <w:szCs w:val="16"/>
        </w:rPr>
        <w:t>р</w:t>
      </w:r>
      <w:proofErr w:type="gramEnd"/>
      <w:r w:rsidRPr="009077C1">
        <w:rPr>
          <w:bCs/>
          <w:kern w:val="36"/>
          <w:sz w:val="16"/>
          <w:szCs w:val="16"/>
        </w:rPr>
        <w:t xml:space="preserve">ішення комісії регіонального рівня платник податку має право додати до скарги про відповідність платника податку на додану вартість критеріям ризиковості платника податку – інформацію та копії документів, що свідчать про невідповідність платника податку критеріям ризиковості платника податку (п. 11 Порядку </w:t>
      </w:r>
      <w:proofErr w:type="gramStart"/>
      <w:r w:rsidRPr="009077C1">
        <w:rPr>
          <w:bCs/>
          <w:kern w:val="36"/>
          <w:sz w:val="16"/>
          <w:szCs w:val="16"/>
        </w:rPr>
        <w:t xml:space="preserve">розгляду скарги). </w:t>
      </w:r>
      <w:proofErr w:type="gramEnd"/>
    </w:p>
    <w:p w:rsidR="00CC519B" w:rsidRPr="00CC519B" w:rsidRDefault="00CC519B" w:rsidP="00CC519B">
      <w:pPr>
        <w:pStyle w:val="ac"/>
        <w:spacing w:before="0" w:beforeAutospacing="0" w:after="0" w:afterAutospacing="0"/>
        <w:ind w:firstLine="709"/>
        <w:jc w:val="both"/>
        <w:rPr>
          <w:bCs/>
          <w:kern w:val="36"/>
          <w:sz w:val="16"/>
          <w:szCs w:val="16"/>
        </w:rPr>
      </w:pPr>
      <w:proofErr w:type="gramStart"/>
      <w:r w:rsidRPr="009077C1">
        <w:rPr>
          <w:bCs/>
          <w:kern w:val="36"/>
          <w:sz w:val="16"/>
          <w:szCs w:val="16"/>
        </w:rPr>
        <w:t>Р</w:t>
      </w:r>
      <w:proofErr w:type="gramEnd"/>
      <w:r w:rsidRPr="009077C1">
        <w:rPr>
          <w:bCs/>
          <w:kern w:val="36"/>
          <w:sz w:val="16"/>
          <w:szCs w:val="16"/>
        </w:rPr>
        <w:t>ішення комісії центрального рівня не підлягає адміністративному оскарженню та може бути оскаржено в судовому порядку у строки, визначені ст. 56 ПКУ (п. 17 Порядку розгляду скарги).</w:t>
      </w:r>
      <w:r w:rsidRPr="00CC519B">
        <w:rPr>
          <w:bCs/>
          <w:kern w:val="36"/>
          <w:sz w:val="16"/>
          <w:szCs w:val="16"/>
        </w:rPr>
        <w:t xml:space="preserve"> </w:t>
      </w:r>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Як оподатковується ПДФО сума прибутку</w:t>
      </w:r>
      <w:proofErr w:type="gramStart"/>
      <w:r w:rsidRPr="00CC519B">
        <w:rPr>
          <w:rFonts w:ascii="Times New Roman" w:eastAsia="Times New Roman" w:hAnsi="Times New Roman" w:cs="Times New Roman"/>
          <w:b/>
          <w:bCs/>
          <w:kern w:val="36"/>
          <w:sz w:val="16"/>
          <w:szCs w:val="16"/>
          <w:lang w:eastAsia="ru-RU"/>
        </w:rPr>
        <w:t xml:space="preserve"> К</w:t>
      </w:r>
      <w:proofErr w:type="gramEnd"/>
      <w:r w:rsidRPr="00CC519B">
        <w:rPr>
          <w:rFonts w:ascii="Times New Roman" w:eastAsia="Times New Roman" w:hAnsi="Times New Roman" w:cs="Times New Roman"/>
          <w:b/>
          <w:bCs/>
          <w:kern w:val="36"/>
          <w:sz w:val="16"/>
          <w:szCs w:val="16"/>
          <w:lang w:eastAsia="ru-RU"/>
        </w:rPr>
        <w:t>ІК, отримана контролюючою особою у вигляді дивідендів від юридичної особи України?</w:t>
      </w:r>
    </w:p>
    <w:p w:rsidR="00CC519B" w:rsidRPr="009077C1" w:rsidRDefault="00792B1C" w:rsidP="00CC519B">
      <w:pPr>
        <w:pStyle w:val="ac"/>
        <w:spacing w:before="0" w:beforeAutospacing="0" w:after="0" w:afterAutospacing="0"/>
        <w:ind w:firstLine="709"/>
        <w:jc w:val="both"/>
        <w:rPr>
          <w:bCs/>
          <w:kern w:val="36"/>
          <w:sz w:val="16"/>
          <w:szCs w:val="16"/>
        </w:rPr>
      </w:pPr>
      <w:proofErr w:type="gramStart"/>
      <w:r w:rsidRPr="009077C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077C1">
        <w:rPr>
          <w:sz w:val="16"/>
          <w:szCs w:val="16"/>
        </w:rPr>
        <w:t xml:space="preserve"> Нікопольської, Марганецької, Томаківської державних податкових інспекцій та ДПІ у м</w:t>
      </w:r>
      <w:proofErr w:type="gramStart"/>
      <w:r w:rsidRPr="009077C1">
        <w:rPr>
          <w:sz w:val="16"/>
          <w:szCs w:val="16"/>
        </w:rPr>
        <w:t>.П</w:t>
      </w:r>
      <w:proofErr w:type="gramEnd"/>
      <w:r w:rsidRPr="009077C1">
        <w:rPr>
          <w:sz w:val="16"/>
          <w:szCs w:val="16"/>
        </w:rPr>
        <w:t xml:space="preserve">окрові) </w:t>
      </w:r>
      <w:r w:rsidRPr="009077C1">
        <w:rPr>
          <w:bCs/>
          <w:kern w:val="36"/>
          <w:sz w:val="16"/>
          <w:szCs w:val="16"/>
        </w:rPr>
        <w:t xml:space="preserve"> </w:t>
      </w:r>
      <w:r w:rsidR="00CC519B" w:rsidRPr="009077C1">
        <w:rPr>
          <w:bCs/>
          <w:kern w:val="36"/>
          <w:sz w:val="16"/>
          <w:szCs w:val="16"/>
        </w:rPr>
        <w:t xml:space="preserve">інформує, що згідно з п.п. 170.13.3 п. 170.3 ст. 170 Податкового кодексу України (далі – ПКУ)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п.п. 39 прим. 2.3.2.7 п.п. 39 прим. 2.3.2 п. 39 прим. 2.3 ст. 39 прим. 2 ПКУ вважається сумою дивідендів, отриманих від українських юридичних </w:t>
      </w:r>
      <w:proofErr w:type="gramStart"/>
      <w:r w:rsidR="00CC519B" w:rsidRPr="009077C1">
        <w:rPr>
          <w:bCs/>
          <w:kern w:val="36"/>
          <w:sz w:val="16"/>
          <w:szCs w:val="16"/>
        </w:rPr>
        <w:t>осіб</w:t>
      </w:r>
      <w:proofErr w:type="gramEnd"/>
      <w:r w:rsidR="00CC519B" w:rsidRPr="009077C1">
        <w:rPr>
          <w:bCs/>
          <w:kern w:val="36"/>
          <w:sz w:val="16"/>
          <w:szCs w:val="16"/>
        </w:rPr>
        <w:t xml:space="preserve"> безпосередньо контролюючою особою.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Така сума включається до складу загального оподатковуваного доходу контролюючої особи звітного періоду, протягом якого контрольованою іноземною компанією отримано дивіденди, і </w:t>
      </w:r>
      <w:proofErr w:type="gramStart"/>
      <w:r w:rsidRPr="009077C1">
        <w:rPr>
          <w:bCs/>
          <w:kern w:val="36"/>
          <w:sz w:val="16"/>
          <w:szCs w:val="16"/>
        </w:rPr>
        <w:t>п</w:t>
      </w:r>
      <w:proofErr w:type="gramEnd"/>
      <w:r w:rsidRPr="009077C1">
        <w:rPr>
          <w:bCs/>
          <w:kern w:val="36"/>
          <w:sz w:val="16"/>
          <w:szCs w:val="16"/>
        </w:rPr>
        <w:t xml:space="preserve">ідлягає оподаткуванню податком на доходи фізичних осіб: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 отримана від юридичних </w:t>
      </w:r>
      <w:proofErr w:type="gramStart"/>
      <w:r w:rsidRPr="009077C1">
        <w:rPr>
          <w:bCs/>
          <w:kern w:val="36"/>
          <w:sz w:val="16"/>
          <w:szCs w:val="16"/>
        </w:rPr>
        <w:t>осіб</w:t>
      </w:r>
      <w:proofErr w:type="gramEnd"/>
      <w:r w:rsidRPr="009077C1">
        <w:rPr>
          <w:bCs/>
          <w:kern w:val="36"/>
          <w:sz w:val="16"/>
          <w:szCs w:val="16"/>
        </w:rPr>
        <w:t xml:space="preserve"> України – платників податку на прибуток (крім інститутів спільного інвестування) за ставкою 5 відс., визначеною п. 167.2 ст. 167 ПКУ;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отримана від інститутів спільного інвестування, суб’єктів господарювання, які не є платниками податку на прибуток, за ставкою 9 відс., визначеною п</w:t>
      </w:r>
      <w:proofErr w:type="gramStart"/>
      <w:r w:rsidRPr="009077C1">
        <w:rPr>
          <w:bCs/>
          <w:kern w:val="36"/>
          <w:sz w:val="16"/>
          <w:szCs w:val="16"/>
        </w:rPr>
        <w:t>.п</w:t>
      </w:r>
      <w:proofErr w:type="gramEnd"/>
      <w:r w:rsidRPr="009077C1">
        <w:rPr>
          <w:bCs/>
          <w:kern w:val="36"/>
          <w:sz w:val="16"/>
          <w:szCs w:val="16"/>
        </w:rPr>
        <w:t xml:space="preserve"> 167.5.4 п. 167.5 ст. 167 ПКУ.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При цьому така сума не враховується </w:t>
      </w:r>
      <w:proofErr w:type="gramStart"/>
      <w:r w:rsidRPr="009077C1">
        <w:rPr>
          <w:bCs/>
          <w:kern w:val="36"/>
          <w:sz w:val="16"/>
          <w:szCs w:val="16"/>
        </w:rPr>
        <w:t>п</w:t>
      </w:r>
      <w:proofErr w:type="gramEnd"/>
      <w:r w:rsidRPr="009077C1">
        <w:rPr>
          <w:bCs/>
          <w:kern w:val="36"/>
          <w:sz w:val="16"/>
          <w:szCs w:val="16"/>
        </w:rPr>
        <w:t xml:space="preserve">ід час визначення частини прибутку контрольованої іноземної компанії згідно з п.п. 39 прим. 2.3.2.7 п.п. 39 прим. 2.3.2 п. 39 прим. 2.3 ст. 39 прим. 2 ПКУ, а також не підлягає подальшому оподаткуванню під час її фактичної виплати на користь контролюючої особи відповідно до п.п. 170.13.2 п. 170.13 ст. 170 ПКУ. </w:t>
      </w:r>
    </w:p>
    <w:p w:rsidR="00CC519B" w:rsidRPr="00CC519B"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Пунктом 170.13 прим. 1 ст. 170 ПКУ визначено, що не включаються до загального місячного (</w:t>
      </w:r>
      <w:proofErr w:type="gramStart"/>
      <w:r w:rsidRPr="009077C1">
        <w:rPr>
          <w:bCs/>
          <w:kern w:val="36"/>
          <w:sz w:val="16"/>
          <w:szCs w:val="16"/>
        </w:rPr>
        <w:t>р</w:t>
      </w:r>
      <w:proofErr w:type="gramEnd"/>
      <w:r w:rsidRPr="009077C1">
        <w:rPr>
          <w:bCs/>
          <w:kern w:val="36"/>
          <w:sz w:val="16"/>
          <w:szCs w:val="16"/>
        </w:rPr>
        <w:t>ічного) оподатковуваного доходу платника податку, зокрема, дивіденди, отримані платником податку в порядку, визначеному п.п. 170.13.3 п. 170.13 ст. 170 ПКУ, раніше оподатковані на рівні української компанії.</w:t>
      </w:r>
      <w:r w:rsidRPr="00CC519B">
        <w:rPr>
          <w:bCs/>
          <w:kern w:val="36"/>
          <w:sz w:val="16"/>
          <w:szCs w:val="16"/>
        </w:rPr>
        <w:t xml:space="preserve"> </w:t>
      </w:r>
    </w:p>
    <w:p w:rsidR="00CC519B" w:rsidRPr="00CC519B" w:rsidRDefault="00CC519B" w:rsidP="00CC519B">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 xml:space="preserve">Транспортний податок: фізичні особи поповнили місцеві бюджети Дніпропетровщини на понад 6,7 </w:t>
      </w:r>
      <w:proofErr w:type="gramStart"/>
      <w:r w:rsidRPr="00CC519B">
        <w:rPr>
          <w:rFonts w:ascii="Times New Roman" w:eastAsia="Times New Roman" w:hAnsi="Times New Roman" w:cs="Times New Roman"/>
          <w:b/>
          <w:bCs/>
          <w:kern w:val="36"/>
          <w:sz w:val="16"/>
          <w:szCs w:val="16"/>
          <w:lang w:eastAsia="ru-RU"/>
        </w:rPr>
        <w:t>млн</w:t>
      </w:r>
      <w:proofErr w:type="gramEnd"/>
      <w:r w:rsidRPr="00CC519B">
        <w:rPr>
          <w:rFonts w:ascii="Times New Roman" w:eastAsia="Times New Roman" w:hAnsi="Times New Roman" w:cs="Times New Roman"/>
          <w:b/>
          <w:bCs/>
          <w:kern w:val="36"/>
          <w:sz w:val="16"/>
          <w:szCs w:val="16"/>
          <w:lang w:eastAsia="ru-RU"/>
        </w:rPr>
        <w:t xml:space="preserve"> гривень</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Впродовж першого </w:t>
      </w:r>
      <w:proofErr w:type="gramStart"/>
      <w:r w:rsidRPr="009077C1">
        <w:rPr>
          <w:bCs/>
          <w:kern w:val="36"/>
          <w:sz w:val="16"/>
          <w:szCs w:val="16"/>
        </w:rPr>
        <w:t>п</w:t>
      </w:r>
      <w:proofErr w:type="gramEnd"/>
      <w:r w:rsidRPr="009077C1">
        <w:rPr>
          <w:bCs/>
          <w:kern w:val="36"/>
          <w:sz w:val="16"/>
          <w:szCs w:val="16"/>
        </w:rPr>
        <w:t xml:space="preserve">івріччя 2024 року до місцевих бюджетів Дніпропетровської області від фізичних осіб надійшло понад 6,7 млн грн транспортного податку. Це на понад 4,4 </w:t>
      </w:r>
      <w:proofErr w:type="gramStart"/>
      <w:r w:rsidRPr="009077C1">
        <w:rPr>
          <w:bCs/>
          <w:kern w:val="36"/>
          <w:sz w:val="16"/>
          <w:szCs w:val="16"/>
        </w:rPr>
        <w:t>млн</w:t>
      </w:r>
      <w:proofErr w:type="gramEnd"/>
      <w:r w:rsidRPr="009077C1">
        <w:rPr>
          <w:bCs/>
          <w:kern w:val="36"/>
          <w:sz w:val="16"/>
          <w:szCs w:val="16"/>
        </w:rPr>
        <w:t xml:space="preserve"> грн більше ніж у січні – червні 2023 року, темп росту склав 291,6 відсотків. </w:t>
      </w:r>
    </w:p>
    <w:p w:rsidR="00CC519B" w:rsidRPr="00CC519B"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Звертаємо увагу, що відповідно до п. 267.4 ст. 267 Податкового кодексу України (далі – ПКУ) ставка податку встановлюється з розрахунку на календарний </w:t>
      </w:r>
      <w:proofErr w:type="gramStart"/>
      <w:r w:rsidRPr="009077C1">
        <w:rPr>
          <w:bCs/>
          <w:kern w:val="36"/>
          <w:sz w:val="16"/>
          <w:szCs w:val="16"/>
        </w:rPr>
        <w:t>р</w:t>
      </w:r>
      <w:proofErr w:type="gramEnd"/>
      <w:r w:rsidRPr="009077C1">
        <w:rPr>
          <w:bCs/>
          <w:kern w:val="36"/>
          <w:sz w:val="16"/>
          <w:szCs w:val="16"/>
        </w:rPr>
        <w:t>ік у розмірі 25 000 гривень за кожен легковий автомобіль, що є об’єктом оподаткування відповідно до п.п. 267.2.1 п. 267.2 ст. 267 ПКУ.</w:t>
      </w:r>
      <w:r w:rsidRPr="00CC519B">
        <w:rPr>
          <w:bCs/>
          <w:kern w:val="36"/>
          <w:sz w:val="16"/>
          <w:szCs w:val="16"/>
        </w:rPr>
        <w:t xml:space="preserve"> </w:t>
      </w:r>
    </w:p>
    <w:p w:rsidR="00CC519B" w:rsidRPr="00CC519B" w:rsidRDefault="00CC519B" w:rsidP="00CC519B">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 xml:space="preserve">ФОП на загальній системі оподаткування не враховує витрати, </w:t>
      </w:r>
      <w:proofErr w:type="gramStart"/>
      <w:r w:rsidRPr="00CC519B">
        <w:rPr>
          <w:rFonts w:ascii="Times New Roman" w:eastAsia="Times New Roman" w:hAnsi="Times New Roman" w:cs="Times New Roman"/>
          <w:b/>
          <w:bCs/>
          <w:kern w:val="36"/>
          <w:sz w:val="16"/>
          <w:szCs w:val="16"/>
          <w:lang w:eastAsia="ru-RU"/>
        </w:rPr>
        <w:t>пов’язан</w:t>
      </w:r>
      <w:proofErr w:type="gramEnd"/>
      <w:r w:rsidRPr="00CC519B">
        <w:rPr>
          <w:rFonts w:ascii="Times New Roman" w:eastAsia="Times New Roman" w:hAnsi="Times New Roman" w:cs="Times New Roman"/>
          <w:b/>
          <w:bCs/>
          <w:kern w:val="36"/>
          <w:sz w:val="16"/>
          <w:szCs w:val="16"/>
          <w:lang w:eastAsia="ru-RU"/>
        </w:rPr>
        <w:t>і з отриманням доходу поточного року, оплата яких відбувається у наступному</w:t>
      </w:r>
    </w:p>
    <w:p w:rsidR="00CC519B" w:rsidRPr="009077C1" w:rsidRDefault="00CC519B" w:rsidP="00CC519B">
      <w:pPr>
        <w:pStyle w:val="ac"/>
        <w:spacing w:before="0" w:beforeAutospacing="0" w:after="0" w:afterAutospacing="0"/>
        <w:ind w:firstLine="709"/>
        <w:jc w:val="both"/>
        <w:rPr>
          <w:bCs/>
          <w:kern w:val="36"/>
          <w:sz w:val="16"/>
          <w:szCs w:val="16"/>
        </w:rPr>
      </w:pPr>
      <w:proofErr w:type="gramStart"/>
      <w:r w:rsidRPr="009077C1">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9077C1">
        <w:rPr>
          <w:sz w:val="16"/>
          <w:szCs w:val="16"/>
        </w:rPr>
        <w:t xml:space="preserve"> Нікопольської, Марганецької, Томаківської державних податкових інспекцій та ДПІ у м</w:t>
      </w:r>
      <w:proofErr w:type="gramStart"/>
      <w:r w:rsidRPr="009077C1">
        <w:rPr>
          <w:sz w:val="16"/>
          <w:szCs w:val="16"/>
        </w:rPr>
        <w:t>.П</w:t>
      </w:r>
      <w:proofErr w:type="gramEnd"/>
      <w:r w:rsidRPr="009077C1">
        <w:rPr>
          <w:sz w:val="16"/>
          <w:szCs w:val="16"/>
        </w:rPr>
        <w:t xml:space="preserve">окрові) </w:t>
      </w:r>
      <w:r w:rsidRPr="009077C1">
        <w:rPr>
          <w:bCs/>
          <w:kern w:val="36"/>
          <w:sz w:val="16"/>
          <w:szCs w:val="16"/>
        </w:rPr>
        <w:t xml:space="preserve"> нагадує, що відповідно до п. 177.2 ст. 177 Податкового кодексу України (далі – ПКУ)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w:t>
      </w:r>
      <w:proofErr w:type="gramStart"/>
      <w:r w:rsidRPr="009077C1">
        <w:rPr>
          <w:bCs/>
          <w:kern w:val="36"/>
          <w:sz w:val="16"/>
          <w:szCs w:val="16"/>
        </w:rPr>
        <w:t>п</w:t>
      </w:r>
      <w:proofErr w:type="gramEnd"/>
      <w:r w:rsidRPr="009077C1">
        <w:rPr>
          <w:bCs/>
          <w:kern w:val="36"/>
          <w:sz w:val="16"/>
          <w:szCs w:val="16"/>
        </w:rPr>
        <w:t xml:space="preserve">ідприємця (ФОП).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Згідно з п. 177.10 ст. 177 ПКУ ФОПи зобов’язані вести </w:t>
      </w:r>
      <w:proofErr w:type="gramStart"/>
      <w:r w:rsidRPr="009077C1">
        <w:rPr>
          <w:bCs/>
          <w:kern w:val="36"/>
          <w:sz w:val="16"/>
          <w:szCs w:val="16"/>
        </w:rPr>
        <w:t>обл</w:t>
      </w:r>
      <w:proofErr w:type="gramEnd"/>
      <w:r w:rsidRPr="009077C1">
        <w:rPr>
          <w:bCs/>
          <w:kern w:val="36"/>
          <w:sz w:val="16"/>
          <w:szCs w:val="16"/>
        </w:rPr>
        <w:t xml:space="preserve">ік доходів і витрат та мати підтверджуючі документи щодо походження товару. </w:t>
      </w:r>
      <w:proofErr w:type="gramStart"/>
      <w:r w:rsidRPr="009077C1">
        <w:rPr>
          <w:bCs/>
          <w:kern w:val="36"/>
          <w:sz w:val="16"/>
          <w:szCs w:val="16"/>
        </w:rPr>
        <w:t>Обл</w:t>
      </w:r>
      <w:proofErr w:type="gramEnd"/>
      <w:r w:rsidRPr="009077C1">
        <w:rPr>
          <w:bCs/>
          <w:kern w:val="36"/>
          <w:sz w:val="16"/>
          <w:szCs w:val="16"/>
        </w:rPr>
        <w:t xml:space="preserve">ік доходів і витрат може вестися в паперовому та/або електронному вигляді, у тому числі через електронний кабінет. </w:t>
      </w:r>
    </w:p>
    <w:p w:rsidR="00CC519B" w:rsidRPr="009077C1" w:rsidRDefault="00CC519B" w:rsidP="00CC519B">
      <w:pPr>
        <w:pStyle w:val="ac"/>
        <w:spacing w:before="0" w:beforeAutospacing="0" w:after="0" w:afterAutospacing="0"/>
        <w:ind w:firstLine="709"/>
        <w:jc w:val="both"/>
        <w:rPr>
          <w:bCs/>
          <w:kern w:val="36"/>
          <w:sz w:val="16"/>
          <w:szCs w:val="16"/>
        </w:rPr>
      </w:pPr>
      <w:proofErr w:type="gramStart"/>
      <w:r w:rsidRPr="009077C1">
        <w:rPr>
          <w:bCs/>
          <w:kern w:val="36"/>
          <w:sz w:val="16"/>
          <w:szCs w:val="16"/>
        </w:rPr>
        <w:t>Обл</w:t>
      </w:r>
      <w:proofErr w:type="gramEnd"/>
      <w:r w:rsidRPr="009077C1">
        <w:rPr>
          <w:bCs/>
          <w:kern w:val="36"/>
          <w:sz w:val="16"/>
          <w:szCs w:val="16"/>
        </w:rPr>
        <w:t xml:space="preserve">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Типова форма, за якою здійснюється </w:t>
      </w:r>
      <w:proofErr w:type="gramStart"/>
      <w:r w:rsidRPr="009077C1">
        <w:rPr>
          <w:bCs/>
          <w:kern w:val="36"/>
          <w:sz w:val="16"/>
          <w:szCs w:val="16"/>
        </w:rPr>
        <w:t>обл</w:t>
      </w:r>
      <w:proofErr w:type="gramEnd"/>
      <w:r w:rsidRPr="009077C1">
        <w:rPr>
          <w:bCs/>
          <w:kern w:val="36"/>
          <w:sz w:val="16"/>
          <w:szCs w:val="16"/>
        </w:rPr>
        <w:t xml:space="preserve">ік доходів і витрат фізичними особами – підприємцями і фізичними особами, які провадять незалежну професійну діяльність, та Порядку її ведення (далі – Порядок № 261) затверджені наказом Міністерства фінансів України від 13.05.2021 № 261.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Пунктом 1 розд. І Порядку № 261 визначено, відповідно до п. 177.10 ст. 177 та п. 178.6 ст. 178 розд. IV ПКУ ФОПи та фізичні особи, які провадять незалежну професійну діяльність, зобов’язані вести </w:t>
      </w:r>
      <w:proofErr w:type="gramStart"/>
      <w:r w:rsidRPr="009077C1">
        <w:rPr>
          <w:bCs/>
          <w:kern w:val="36"/>
          <w:sz w:val="16"/>
          <w:szCs w:val="16"/>
        </w:rPr>
        <w:t>обл</w:t>
      </w:r>
      <w:proofErr w:type="gramEnd"/>
      <w:r w:rsidRPr="009077C1">
        <w:rPr>
          <w:bCs/>
          <w:kern w:val="36"/>
          <w:sz w:val="16"/>
          <w:szCs w:val="16"/>
        </w:rPr>
        <w:t xml:space="preserve">ік доходів і витрат.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lastRenderedPageBreak/>
        <w:t xml:space="preserve">На </w:t>
      </w:r>
      <w:proofErr w:type="gramStart"/>
      <w:r w:rsidRPr="009077C1">
        <w:rPr>
          <w:bCs/>
          <w:kern w:val="36"/>
          <w:sz w:val="16"/>
          <w:szCs w:val="16"/>
        </w:rPr>
        <w:t>п</w:t>
      </w:r>
      <w:proofErr w:type="gramEnd"/>
      <w:r w:rsidRPr="009077C1">
        <w:rPr>
          <w:bCs/>
          <w:kern w:val="36"/>
          <w:sz w:val="16"/>
          <w:szCs w:val="16"/>
        </w:rPr>
        <w:t xml:space="preserve">ідставі первинних документів за підсумками робочого дня, протягом якого отримано дохід / понесено витрати, здійснюються записи про отримані доходи та документально підтверджені витрати.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Згідно з п.п. 7 п. 1 розд. ІІ Порядку № 261, у графі 11 «Сума чистого оподаткованого доходу» зазначається сума чистого оподаткованого доходу, яка розраховується як </w:t>
      </w:r>
      <w:proofErr w:type="gramStart"/>
      <w:r w:rsidRPr="009077C1">
        <w:rPr>
          <w:bCs/>
          <w:kern w:val="36"/>
          <w:sz w:val="16"/>
          <w:szCs w:val="16"/>
        </w:rPr>
        <w:t>р</w:t>
      </w:r>
      <w:proofErr w:type="gramEnd"/>
      <w:r w:rsidRPr="009077C1">
        <w:rPr>
          <w:bCs/>
          <w:kern w:val="36"/>
          <w:sz w:val="16"/>
          <w:szCs w:val="16"/>
        </w:rPr>
        <w:t xml:space="preserve">ізниця між загальною сумою отриманого доходу, яка підлягає декларуванню (графа 4) та сумою документально підтверджених витрат, пов’язаних з господарською діяльністю або провадженням незалежної професійної діяльності (графи 6, 7, 8, 9, 10). </w:t>
      </w:r>
    </w:p>
    <w:p w:rsidR="00CC519B" w:rsidRPr="00CC519B"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Отже, при розрахунку чистого оподатковуваного доходу фізична особа – </w:t>
      </w:r>
      <w:proofErr w:type="gramStart"/>
      <w:r w:rsidRPr="009077C1">
        <w:rPr>
          <w:bCs/>
          <w:kern w:val="36"/>
          <w:sz w:val="16"/>
          <w:szCs w:val="16"/>
        </w:rPr>
        <w:t>п</w:t>
      </w:r>
      <w:proofErr w:type="gramEnd"/>
      <w:r w:rsidRPr="009077C1">
        <w:rPr>
          <w:bCs/>
          <w:kern w:val="36"/>
          <w:sz w:val="16"/>
          <w:szCs w:val="16"/>
        </w:rPr>
        <w:t>ідприємець на загальній системі оподаткування не враховує витрати, пов’язані з отриманням доходу поточного року, оплата яких відбувається у наступному.</w:t>
      </w:r>
      <w:r w:rsidRPr="00CC519B">
        <w:rPr>
          <w:bCs/>
          <w:kern w:val="36"/>
          <w:sz w:val="16"/>
          <w:szCs w:val="16"/>
        </w:rPr>
        <w:t xml:space="preserve"> </w:t>
      </w:r>
    </w:p>
    <w:p w:rsidR="00CC519B" w:rsidRPr="00A95D31"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CC519B" w:rsidRPr="00CC519B" w:rsidRDefault="00CC519B" w:rsidP="00CC519B">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CC519B">
        <w:rPr>
          <w:rFonts w:ascii="Times New Roman" w:eastAsia="Times New Roman" w:hAnsi="Times New Roman" w:cs="Times New Roman"/>
          <w:b/>
          <w:bCs/>
          <w:kern w:val="36"/>
          <w:sz w:val="16"/>
          <w:szCs w:val="16"/>
          <w:lang w:eastAsia="ru-RU"/>
        </w:rPr>
        <w:t xml:space="preserve">Понад 17,4 </w:t>
      </w:r>
      <w:proofErr w:type="gramStart"/>
      <w:r w:rsidRPr="00CC519B">
        <w:rPr>
          <w:rFonts w:ascii="Times New Roman" w:eastAsia="Times New Roman" w:hAnsi="Times New Roman" w:cs="Times New Roman"/>
          <w:b/>
          <w:bCs/>
          <w:kern w:val="36"/>
          <w:sz w:val="16"/>
          <w:szCs w:val="16"/>
          <w:lang w:eastAsia="ru-RU"/>
        </w:rPr>
        <w:t>млн</w:t>
      </w:r>
      <w:proofErr w:type="gramEnd"/>
      <w:r w:rsidRPr="00CC519B">
        <w:rPr>
          <w:rFonts w:ascii="Times New Roman" w:eastAsia="Times New Roman" w:hAnsi="Times New Roman" w:cs="Times New Roman"/>
          <w:b/>
          <w:bCs/>
          <w:kern w:val="36"/>
          <w:sz w:val="16"/>
          <w:szCs w:val="16"/>
          <w:lang w:eastAsia="ru-RU"/>
        </w:rPr>
        <w:t xml:space="preserve"> грн збору за місця для паркування транспортних засобів спрямували до місцевих бюджетів Дніпропетровщини юридичні особи</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У січні – червні 2024 року до місцевих бюджетів Дніпропетровщини від юридичних осіб надійшло понад 17,4 </w:t>
      </w:r>
      <w:proofErr w:type="gramStart"/>
      <w:r w:rsidRPr="009077C1">
        <w:rPr>
          <w:bCs/>
          <w:kern w:val="36"/>
          <w:sz w:val="16"/>
          <w:szCs w:val="16"/>
        </w:rPr>
        <w:t>млн</w:t>
      </w:r>
      <w:proofErr w:type="gramEnd"/>
      <w:r w:rsidRPr="009077C1">
        <w:rPr>
          <w:bCs/>
          <w:kern w:val="36"/>
          <w:sz w:val="16"/>
          <w:szCs w:val="16"/>
        </w:rPr>
        <w:t xml:space="preserve"> грн збору за місця для паркування транспортних засобів. Надходження у порівнянні з аналогічним періодом 2023 року збільшились майже на 1,2 млн грн, або на 7,4 відсотків. Про це повідомила в. о. начальника Головного управління ДПС у Дніпропетровській області Наталя Федаш. </w:t>
      </w:r>
    </w:p>
    <w:p w:rsidR="00CC519B" w:rsidRPr="009077C1"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 xml:space="preserve">Керівниця обласної податкової нагадала, що платниками збору за місця для паркування транспортних засобів є юридичні особи, їх філії (відділення, представництва), фізичні особи – </w:t>
      </w:r>
      <w:proofErr w:type="gramStart"/>
      <w:r w:rsidRPr="009077C1">
        <w:rPr>
          <w:bCs/>
          <w:kern w:val="36"/>
          <w:sz w:val="16"/>
          <w:szCs w:val="16"/>
        </w:rPr>
        <w:t>п</w:t>
      </w:r>
      <w:proofErr w:type="gramEnd"/>
      <w:r w:rsidRPr="009077C1">
        <w:rPr>
          <w:bCs/>
          <w:kern w:val="36"/>
          <w:sz w:val="16"/>
          <w:szCs w:val="16"/>
        </w:rPr>
        <w:t xml:space="preserve">ідприємці, які згідно з рішенням сільської, селищної або міської ради організовують та провадять діяльність із забезпечення паркування транспортних засобів на майданчиках для </w:t>
      </w:r>
      <w:proofErr w:type="gramStart"/>
      <w:r w:rsidRPr="009077C1">
        <w:rPr>
          <w:bCs/>
          <w:kern w:val="36"/>
          <w:sz w:val="16"/>
          <w:szCs w:val="16"/>
        </w:rPr>
        <w:t>платного</w:t>
      </w:r>
      <w:proofErr w:type="gramEnd"/>
      <w:r w:rsidRPr="009077C1">
        <w:rPr>
          <w:bCs/>
          <w:kern w:val="36"/>
          <w:sz w:val="16"/>
          <w:szCs w:val="16"/>
        </w:rPr>
        <w:t xml:space="preserve"> паркування та спеціально відведених автостоянках. </w:t>
      </w:r>
    </w:p>
    <w:p w:rsidR="00CC519B" w:rsidRPr="00CC519B" w:rsidRDefault="00CC519B" w:rsidP="00CC519B">
      <w:pPr>
        <w:pStyle w:val="ac"/>
        <w:spacing w:before="0" w:beforeAutospacing="0" w:after="0" w:afterAutospacing="0"/>
        <w:ind w:firstLine="709"/>
        <w:jc w:val="both"/>
        <w:rPr>
          <w:bCs/>
          <w:kern w:val="36"/>
          <w:sz w:val="16"/>
          <w:szCs w:val="16"/>
        </w:rPr>
      </w:pPr>
      <w:r w:rsidRPr="009077C1">
        <w:rPr>
          <w:bCs/>
          <w:kern w:val="36"/>
          <w:sz w:val="16"/>
          <w:szCs w:val="16"/>
        </w:rPr>
        <w:t>Дякуємо платникам за своєчасно сплачені податки і збори!</w:t>
      </w:r>
      <w:r w:rsidRPr="00CC519B">
        <w:rPr>
          <w:bCs/>
          <w:kern w:val="36"/>
          <w:sz w:val="16"/>
          <w:szCs w:val="16"/>
        </w:rPr>
        <w:t xml:space="preserve"> </w:t>
      </w:r>
    </w:p>
    <w:p w:rsidR="00A77FA2" w:rsidRPr="00CC519B" w:rsidRDefault="00A77FA2" w:rsidP="00FC5C3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378A1" w:rsidRPr="006E3E5B" w:rsidRDefault="001222BC" w:rsidP="00FC5C3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E3E5B">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2378A1" w:rsidRPr="006E3E5B" w:rsidRDefault="001222BC">
      <w:pPr>
        <w:pStyle w:val="ac"/>
        <w:spacing w:before="0" w:beforeAutospacing="0" w:after="0" w:afterAutospacing="0"/>
        <w:ind w:firstLine="709"/>
        <w:jc w:val="both"/>
        <w:rPr>
          <w:bCs/>
          <w:kern w:val="36"/>
          <w:sz w:val="16"/>
          <w:szCs w:val="16"/>
        </w:rPr>
      </w:pPr>
      <w:proofErr w:type="gramStart"/>
      <w:r w:rsidRPr="006E3E5B">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E3E5B">
        <w:rPr>
          <w:sz w:val="16"/>
          <w:szCs w:val="16"/>
        </w:rPr>
        <w:t xml:space="preserve"> Нікопольської, Марганецької, Томаківської державних податкових інспекцій та ДПІ у м</w:t>
      </w:r>
      <w:proofErr w:type="gramStart"/>
      <w:r w:rsidRPr="006E3E5B">
        <w:rPr>
          <w:sz w:val="16"/>
          <w:szCs w:val="16"/>
        </w:rPr>
        <w:t>.П</w:t>
      </w:r>
      <w:proofErr w:type="gramEnd"/>
      <w:r w:rsidRPr="006E3E5B">
        <w:rPr>
          <w:sz w:val="16"/>
          <w:szCs w:val="16"/>
        </w:rPr>
        <w:t>окрові) нагадує, що під час виконання своїх службових повноважень працівники органів ДФС зобов’язані неухильно додержуватися загальновизнаних</w:t>
      </w:r>
      <w:r w:rsidRPr="006E3E5B">
        <w:rPr>
          <w:bCs/>
          <w:kern w:val="36"/>
          <w:sz w:val="16"/>
          <w:szCs w:val="16"/>
        </w:rPr>
        <w:t xml:space="preserve">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w:t>
      </w:r>
      <w:proofErr w:type="gramStart"/>
      <w:r w:rsidRPr="006E3E5B">
        <w:rPr>
          <w:bCs/>
          <w:kern w:val="36"/>
          <w:sz w:val="16"/>
          <w:szCs w:val="16"/>
        </w:rPr>
        <w:t>про</w:t>
      </w:r>
      <w:proofErr w:type="gramEnd"/>
      <w:r w:rsidRPr="006E3E5B">
        <w:rPr>
          <w:bCs/>
          <w:kern w:val="36"/>
          <w:sz w:val="16"/>
          <w:szCs w:val="16"/>
        </w:rPr>
        <w:t xml:space="preserve"> неправомірні вчинки або бездіяльність співробітників органів ДПС.</w:t>
      </w:r>
    </w:p>
    <w:p w:rsidR="002378A1" w:rsidRPr="006E3E5B" w:rsidRDefault="001222BC">
      <w:pPr>
        <w:pStyle w:val="ac"/>
        <w:spacing w:before="0" w:beforeAutospacing="0" w:after="0" w:afterAutospacing="0"/>
        <w:ind w:firstLine="709"/>
        <w:jc w:val="both"/>
        <w:rPr>
          <w:bCs/>
          <w:kern w:val="36"/>
          <w:sz w:val="16"/>
          <w:szCs w:val="16"/>
        </w:rPr>
      </w:pPr>
      <w:r w:rsidRPr="006E3E5B">
        <w:rPr>
          <w:bCs/>
          <w:kern w:val="36"/>
          <w:sz w:val="16"/>
          <w:szCs w:val="16"/>
        </w:rPr>
        <w:t xml:space="preserve">Жодне повідомлення не залишиться без уваги, адже </w:t>
      </w:r>
      <w:proofErr w:type="gramStart"/>
      <w:r w:rsidRPr="006E3E5B">
        <w:rPr>
          <w:bCs/>
          <w:kern w:val="36"/>
          <w:sz w:val="16"/>
          <w:szCs w:val="16"/>
        </w:rPr>
        <w:t>пл</w:t>
      </w:r>
      <w:proofErr w:type="gramEnd"/>
      <w:r w:rsidRPr="006E3E5B">
        <w:rPr>
          <w:bCs/>
          <w:kern w:val="36"/>
          <w:sz w:val="16"/>
          <w:szCs w:val="16"/>
        </w:rPr>
        <w:t xml:space="preserve">ідна робота сервісу «Пульс» – це шлях до успішної співпраці громадян та бізнесу з органами ДПС. </w:t>
      </w:r>
    </w:p>
    <w:p w:rsidR="002378A1" w:rsidRPr="006E3E5B" w:rsidRDefault="001222BC">
      <w:pPr>
        <w:spacing w:after="0" w:line="240" w:lineRule="auto"/>
        <w:ind w:firstLine="709"/>
        <w:rPr>
          <w:rFonts w:ascii="Times New Roman" w:hAnsi="Times New Roman" w:cs="Times New Roman"/>
          <w:sz w:val="16"/>
          <w:szCs w:val="16"/>
          <w:lang w:eastAsia="ru-RU"/>
        </w:rPr>
      </w:pPr>
      <w:r w:rsidRPr="006E3E5B">
        <w:rPr>
          <w:rFonts w:ascii="Times New Roman" w:hAnsi="Times New Roman" w:cs="Times New Roman"/>
          <w:sz w:val="16"/>
          <w:szCs w:val="16"/>
        </w:rPr>
        <w:t xml:space="preserve">Номер </w:t>
      </w:r>
      <w:proofErr w:type="gramStart"/>
      <w:r w:rsidRPr="006E3E5B">
        <w:rPr>
          <w:rFonts w:ascii="Times New Roman" w:hAnsi="Times New Roman" w:cs="Times New Roman"/>
          <w:sz w:val="16"/>
          <w:szCs w:val="16"/>
        </w:rPr>
        <w:t>Контакт-центру</w:t>
      </w:r>
      <w:proofErr w:type="gramEnd"/>
      <w:r w:rsidRPr="006E3E5B">
        <w:rPr>
          <w:rFonts w:ascii="Times New Roman" w:hAnsi="Times New Roman" w:cs="Times New Roman"/>
          <w:sz w:val="16"/>
          <w:szCs w:val="16"/>
        </w:rPr>
        <w:t xml:space="preserve"> ДПС 0800-501-007 (напрямок «5»).                                                                                                            </w:t>
      </w:r>
    </w:p>
    <w:p w:rsidR="002378A1" w:rsidRPr="006E3E5B" w:rsidRDefault="002378A1">
      <w:pPr>
        <w:spacing w:after="0" w:line="240" w:lineRule="auto"/>
        <w:ind w:firstLine="709"/>
        <w:jc w:val="both"/>
        <w:rPr>
          <w:rFonts w:ascii="Times New Roman" w:hAnsi="Times New Roman" w:cs="Times New Roman"/>
          <w:sz w:val="16"/>
          <w:szCs w:val="16"/>
          <w:lang w:eastAsia="ru-RU"/>
        </w:rPr>
      </w:pPr>
    </w:p>
    <w:p w:rsidR="002378A1" w:rsidRPr="006E3E5B" w:rsidRDefault="002378A1">
      <w:pPr>
        <w:spacing w:after="0" w:line="240" w:lineRule="auto"/>
        <w:ind w:firstLine="709"/>
        <w:jc w:val="both"/>
        <w:rPr>
          <w:rFonts w:ascii="Times New Roman" w:hAnsi="Times New Roman" w:cs="Times New Roman"/>
          <w:sz w:val="16"/>
          <w:szCs w:val="16"/>
          <w:lang w:eastAsia="ru-RU"/>
        </w:rPr>
      </w:pPr>
    </w:p>
    <w:p w:rsidR="002378A1" w:rsidRPr="006E3E5B" w:rsidRDefault="002378A1">
      <w:pPr>
        <w:spacing w:after="0" w:line="240" w:lineRule="auto"/>
        <w:ind w:firstLine="709"/>
        <w:jc w:val="both"/>
        <w:rPr>
          <w:rFonts w:ascii="Times New Roman" w:hAnsi="Times New Roman" w:cs="Times New Roman"/>
          <w:sz w:val="16"/>
          <w:szCs w:val="16"/>
          <w:lang w:eastAsia="ru-RU"/>
        </w:rPr>
      </w:pPr>
    </w:p>
    <w:p w:rsidR="002378A1" w:rsidRPr="006E3E5B" w:rsidRDefault="002378A1">
      <w:pPr>
        <w:spacing w:after="0" w:line="240" w:lineRule="auto"/>
        <w:ind w:firstLine="709"/>
        <w:jc w:val="both"/>
        <w:rPr>
          <w:rFonts w:ascii="Times New Roman" w:hAnsi="Times New Roman" w:cs="Times New Roman"/>
          <w:sz w:val="16"/>
          <w:szCs w:val="16"/>
          <w:lang w:eastAsia="ru-RU"/>
        </w:rPr>
      </w:pPr>
    </w:p>
    <w:tbl>
      <w:tblPr>
        <w:tblStyle w:val="ae"/>
        <w:tblW w:w="0" w:type="auto"/>
        <w:tblLook w:val="04A0"/>
      </w:tblPr>
      <w:tblGrid>
        <w:gridCol w:w="4147"/>
      </w:tblGrid>
      <w:tr w:rsidR="002378A1" w:rsidRPr="006E3E5B">
        <w:trPr>
          <w:trHeight w:val="1608"/>
        </w:trPr>
        <w:tc>
          <w:tcPr>
            <w:tcW w:w="4147" w:type="dxa"/>
            <w:tcBorders>
              <w:top w:val="nil"/>
              <w:left w:val="nil"/>
              <w:bottom w:val="nil"/>
              <w:right w:val="nil"/>
            </w:tcBorders>
          </w:tcPr>
          <w:p w:rsidR="002378A1" w:rsidRPr="006E3E5B" w:rsidRDefault="001222BC">
            <w:pPr>
              <w:spacing w:after="0" w:line="240" w:lineRule="auto"/>
              <w:rPr>
                <w:rFonts w:ascii="Times New Roman" w:hAnsi="Times New Roman" w:cs="Times New Roman"/>
                <w:sz w:val="16"/>
                <w:szCs w:val="16"/>
              </w:rPr>
            </w:pPr>
            <w:r w:rsidRPr="006E3E5B">
              <w:rPr>
                <w:rFonts w:ascii="Times New Roman" w:hAnsi="Times New Roman" w:cs="Times New Roman"/>
                <w:sz w:val="16"/>
                <w:szCs w:val="16"/>
                <w:lang w:val="uk-UA"/>
              </w:rPr>
              <w:t xml:space="preserve">Відділ комунікацій з громадськістю управління інформаційної взаємодії </w:t>
            </w:r>
          </w:p>
          <w:p w:rsidR="002378A1" w:rsidRPr="006E3E5B" w:rsidRDefault="001222BC">
            <w:pPr>
              <w:spacing w:after="0" w:line="240" w:lineRule="auto"/>
              <w:rPr>
                <w:rFonts w:ascii="Times New Roman" w:hAnsi="Times New Roman" w:cs="Times New Roman"/>
                <w:sz w:val="16"/>
                <w:szCs w:val="16"/>
              </w:rPr>
            </w:pPr>
            <w:r w:rsidRPr="006E3E5B">
              <w:rPr>
                <w:rFonts w:ascii="Times New Roman" w:hAnsi="Times New Roman" w:cs="Times New Roman"/>
                <w:sz w:val="16"/>
                <w:szCs w:val="16"/>
                <w:lang w:val="uk-UA"/>
              </w:rPr>
              <w:t xml:space="preserve">Головного управління ДПС у Дніпропетровській області </w:t>
            </w:r>
          </w:p>
          <w:p w:rsidR="002378A1" w:rsidRPr="006E3E5B" w:rsidRDefault="001222BC">
            <w:pPr>
              <w:spacing w:after="0" w:line="240" w:lineRule="auto"/>
              <w:rPr>
                <w:rFonts w:ascii="Times New Roman" w:hAnsi="Times New Roman" w:cs="Times New Roman"/>
                <w:sz w:val="16"/>
                <w:szCs w:val="16"/>
              </w:rPr>
            </w:pPr>
            <w:r w:rsidRPr="006E3E5B">
              <w:rPr>
                <w:rFonts w:ascii="Times New Roman" w:hAnsi="Times New Roman" w:cs="Times New Roman"/>
                <w:sz w:val="16"/>
                <w:szCs w:val="16"/>
                <w:lang w:val="uk-UA"/>
              </w:rPr>
              <w:t>(територія обслуговування: Нікопольської, Марганецької, Томаківської державних податкових інспекцій та ДПІ у м.Покрові)</w:t>
            </w:r>
          </w:p>
        </w:tc>
      </w:tr>
    </w:tbl>
    <w:p w:rsidR="002378A1" w:rsidRPr="006E3E5B" w:rsidRDefault="002378A1">
      <w:pPr>
        <w:pStyle w:val="ac"/>
        <w:spacing w:before="0" w:beforeAutospacing="0" w:after="0" w:afterAutospacing="0"/>
        <w:ind w:firstLine="709"/>
        <w:jc w:val="both"/>
        <w:rPr>
          <w:sz w:val="16"/>
          <w:szCs w:val="16"/>
          <w:lang w:val="uk-UA"/>
        </w:rPr>
      </w:pPr>
    </w:p>
    <w:sectPr w:rsidR="002378A1" w:rsidRPr="006E3E5B" w:rsidSect="002378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24B" w:rsidRDefault="00B4624B">
      <w:pPr>
        <w:spacing w:line="240" w:lineRule="auto"/>
      </w:pPr>
      <w:r>
        <w:separator/>
      </w:r>
    </w:p>
  </w:endnote>
  <w:endnote w:type="continuationSeparator" w:id="0">
    <w:p w:rsidR="00B4624B" w:rsidRDefault="00B462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24B" w:rsidRDefault="00B4624B">
      <w:pPr>
        <w:spacing w:after="0"/>
      </w:pPr>
      <w:r>
        <w:separator/>
      </w:r>
    </w:p>
  </w:footnote>
  <w:footnote w:type="continuationSeparator" w:id="0">
    <w:p w:rsidR="00B4624B" w:rsidRDefault="00B4624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36E64"/>
    <w:multiLevelType w:val="multilevel"/>
    <w:tmpl w:val="65BC7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5B710E"/>
    <w:multiLevelType w:val="multilevel"/>
    <w:tmpl w:val="F150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F21940"/>
    <w:multiLevelType w:val="multilevel"/>
    <w:tmpl w:val="C1D459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6177B5"/>
    <w:multiLevelType w:val="multilevel"/>
    <w:tmpl w:val="B664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081AB2"/>
    <w:multiLevelType w:val="multilevel"/>
    <w:tmpl w:val="92CC0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2143B4"/>
    <w:multiLevelType w:val="multilevel"/>
    <w:tmpl w:val="4492E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A7381C"/>
    <w:multiLevelType w:val="multilevel"/>
    <w:tmpl w:val="82742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1C5512"/>
    <w:multiLevelType w:val="multilevel"/>
    <w:tmpl w:val="D7F68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961684"/>
    <w:multiLevelType w:val="multilevel"/>
    <w:tmpl w:val="FC6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8"/>
  </w:num>
  <w:num w:numId="5">
    <w:abstractNumId w:val="6"/>
  </w:num>
  <w:num w:numId="6">
    <w:abstractNumId w:val="7"/>
  </w:num>
  <w:num w:numId="7">
    <w:abstractNumId w:val="2"/>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C59"/>
    <w:rsid w:val="00007FCD"/>
    <w:rsid w:val="000108FF"/>
    <w:rsid w:val="00014761"/>
    <w:rsid w:val="00015363"/>
    <w:rsid w:val="000247AE"/>
    <w:rsid w:val="000312B7"/>
    <w:rsid w:val="000339E2"/>
    <w:rsid w:val="00034119"/>
    <w:rsid w:val="0003471E"/>
    <w:rsid w:val="00040049"/>
    <w:rsid w:val="00040A0D"/>
    <w:rsid w:val="00041E14"/>
    <w:rsid w:val="000420DA"/>
    <w:rsid w:val="00042940"/>
    <w:rsid w:val="00043A07"/>
    <w:rsid w:val="000460C6"/>
    <w:rsid w:val="00046A87"/>
    <w:rsid w:val="0005062A"/>
    <w:rsid w:val="00053265"/>
    <w:rsid w:val="00053588"/>
    <w:rsid w:val="0005369A"/>
    <w:rsid w:val="000543F0"/>
    <w:rsid w:val="00054FCA"/>
    <w:rsid w:val="00055560"/>
    <w:rsid w:val="000555BF"/>
    <w:rsid w:val="00061F5C"/>
    <w:rsid w:val="000625F6"/>
    <w:rsid w:val="00066176"/>
    <w:rsid w:val="000663CF"/>
    <w:rsid w:val="00066F99"/>
    <w:rsid w:val="00067D10"/>
    <w:rsid w:val="0007162F"/>
    <w:rsid w:val="0007189A"/>
    <w:rsid w:val="00071A40"/>
    <w:rsid w:val="00071D5C"/>
    <w:rsid w:val="000755E1"/>
    <w:rsid w:val="000777B8"/>
    <w:rsid w:val="00077D7D"/>
    <w:rsid w:val="000830D4"/>
    <w:rsid w:val="00083E3C"/>
    <w:rsid w:val="00084522"/>
    <w:rsid w:val="00085D62"/>
    <w:rsid w:val="00086989"/>
    <w:rsid w:val="00092531"/>
    <w:rsid w:val="00092EF4"/>
    <w:rsid w:val="00093E8A"/>
    <w:rsid w:val="00094567"/>
    <w:rsid w:val="00094786"/>
    <w:rsid w:val="000956CF"/>
    <w:rsid w:val="00097574"/>
    <w:rsid w:val="000978FB"/>
    <w:rsid w:val="000A1D5E"/>
    <w:rsid w:val="000A27AE"/>
    <w:rsid w:val="000A285F"/>
    <w:rsid w:val="000A3E43"/>
    <w:rsid w:val="000A4F23"/>
    <w:rsid w:val="000B0C70"/>
    <w:rsid w:val="000B1F0E"/>
    <w:rsid w:val="000B1F82"/>
    <w:rsid w:val="000B3A2C"/>
    <w:rsid w:val="000B4AD9"/>
    <w:rsid w:val="000C0C86"/>
    <w:rsid w:val="000C2206"/>
    <w:rsid w:val="000D010A"/>
    <w:rsid w:val="000D170C"/>
    <w:rsid w:val="000D3CCB"/>
    <w:rsid w:val="000D68F8"/>
    <w:rsid w:val="000D7798"/>
    <w:rsid w:val="000E124C"/>
    <w:rsid w:val="000E1C4A"/>
    <w:rsid w:val="000E2849"/>
    <w:rsid w:val="000E388C"/>
    <w:rsid w:val="000E56C5"/>
    <w:rsid w:val="000E63E2"/>
    <w:rsid w:val="000E6F3C"/>
    <w:rsid w:val="000E7CD4"/>
    <w:rsid w:val="000F01D5"/>
    <w:rsid w:val="000F43D1"/>
    <w:rsid w:val="000F499C"/>
    <w:rsid w:val="000F60FA"/>
    <w:rsid w:val="000F68F7"/>
    <w:rsid w:val="000F795B"/>
    <w:rsid w:val="001034F5"/>
    <w:rsid w:val="00104FFC"/>
    <w:rsid w:val="001067B3"/>
    <w:rsid w:val="00111083"/>
    <w:rsid w:val="00112AD8"/>
    <w:rsid w:val="00114E8C"/>
    <w:rsid w:val="0011636A"/>
    <w:rsid w:val="00120FE7"/>
    <w:rsid w:val="001222BC"/>
    <w:rsid w:val="00122562"/>
    <w:rsid w:val="00124574"/>
    <w:rsid w:val="0012487C"/>
    <w:rsid w:val="00131647"/>
    <w:rsid w:val="00132FAB"/>
    <w:rsid w:val="00134964"/>
    <w:rsid w:val="001373C0"/>
    <w:rsid w:val="001375E4"/>
    <w:rsid w:val="001400BE"/>
    <w:rsid w:val="00140772"/>
    <w:rsid w:val="001426C0"/>
    <w:rsid w:val="00147A84"/>
    <w:rsid w:val="00150C1F"/>
    <w:rsid w:val="00154D5E"/>
    <w:rsid w:val="00161043"/>
    <w:rsid w:val="00161872"/>
    <w:rsid w:val="001620D1"/>
    <w:rsid w:val="001621AB"/>
    <w:rsid w:val="001625F7"/>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9033D"/>
    <w:rsid w:val="00192B44"/>
    <w:rsid w:val="0019367A"/>
    <w:rsid w:val="00194E09"/>
    <w:rsid w:val="00197264"/>
    <w:rsid w:val="0019790F"/>
    <w:rsid w:val="001A08FA"/>
    <w:rsid w:val="001A0CF2"/>
    <w:rsid w:val="001A16CC"/>
    <w:rsid w:val="001A1963"/>
    <w:rsid w:val="001A2487"/>
    <w:rsid w:val="001A283E"/>
    <w:rsid w:val="001A34D1"/>
    <w:rsid w:val="001A352F"/>
    <w:rsid w:val="001A5D95"/>
    <w:rsid w:val="001A5E38"/>
    <w:rsid w:val="001B02C5"/>
    <w:rsid w:val="001B3BE6"/>
    <w:rsid w:val="001B3C33"/>
    <w:rsid w:val="001B4300"/>
    <w:rsid w:val="001C005A"/>
    <w:rsid w:val="001C04B2"/>
    <w:rsid w:val="001C1750"/>
    <w:rsid w:val="001C4734"/>
    <w:rsid w:val="001C4931"/>
    <w:rsid w:val="001C4E0F"/>
    <w:rsid w:val="001C5542"/>
    <w:rsid w:val="001D1506"/>
    <w:rsid w:val="001D1562"/>
    <w:rsid w:val="001D3CC6"/>
    <w:rsid w:val="001D47B0"/>
    <w:rsid w:val="001D521B"/>
    <w:rsid w:val="001D52D6"/>
    <w:rsid w:val="001D52FB"/>
    <w:rsid w:val="001D6C2D"/>
    <w:rsid w:val="001D7A6A"/>
    <w:rsid w:val="001E14B2"/>
    <w:rsid w:val="001E15D3"/>
    <w:rsid w:val="001E1B49"/>
    <w:rsid w:val="001E3986"/>
    <w:rsid w:val="001E5654"/>
    <w:rsid w:val="001E58DF"/>
    <w:rsid w:val="001E64E5"/>
    <w:rsid w:val="001E7074"/>
    <w:rsid w:val="001E7493"/>
    <w:rsid w:val="001F1724"/>
    <w:rsid w:val="001F17DA"/>
    <w:rsid w:val="001F3775"/>
    <w:rsid w:val="001F3B7A"/>
    <w:rsid w:val="001F4DE0"/>
    <w:rsid w:val="001F7532"/>
    <w:rsid w:val="001F7856"/>
    <w:rsid w:val="002008A2"/>
    <w:rsid w:val="00200953"/>
    <w:rsid w:val="0020153B"/>
    <w:rsid w:val="00202235"/>
    <w:rsid w:val="00204E29"/>
    <w:rsid w:val="00207DB9"/>
    <w:rsid w:val="00207E9C"/>
    <w:rsid w:val="00210E59"/>
    <w:rsid w:val="00211D5D"/>
    <w:rsid w:val="0021297C"/>
    <w:rsid w:val="00215619"/>
    <w:rsid w:val="00215DA0"/>
    <w:rsid w:val="00216160"/>
    <w:rsid w:val="00216F14"/>
    <w:rsid w:val="0022087F"/>
    <w:rsid w:val="00221A0A"/>
    <w:rsid w:val="00222BB0"/>
    <w:rsid w:val="00222C10"/>
    <w:rsid w:val="00223BA6"/>
    <w:rsid w:val="002241E6"/>
    <w:rsid w:val="00224C02"/>
    <w:rsid w:val="00224E69"/>
    <w:rsid w:val="002255A6"/>
    <w:rsid w:val="002263C9"/>
    <w:rsid w:val="00232723"/>
    <w:rsid w:val="002345B9"/>
    <w:rsid w:val="00234762"/>
    <w:rsid w:val="00234D6D"/>
    <w:rsid w:val="002378A1"/>
    <w:rsid w:val="00241FDB"/>
    <w:rsid w:val="0024430D"/>
    <w:rsid w:val="00245815"/>
    <w:rsid w:val="002476BE"/>
    <w:rsid w:val="002509B7"/>
    <w:rsid w:val="002537DB"/>
    <w:rsid w:val="002540AC"/>
    <w:rsid w:val="002542BB"/>
    <w:rsid w:val="00254DCC"/>
    <w:rsid w:val="00255902"/>
    <w:rsid w:val="00260A74"/>
    <w:rsid w:val="00262D7D"/>
    <w:rsid w:val="00266C80"/>
    <w:rsid w:val="002670F7"/>
    <w:rsid w:val="00273A25"/>
    <w:rsid w:val="00274AA9"/>
    <w:rsid w:val="002779E4"/>
    <w:rsid w:val="00281B28"/>
    <w:rsid w:val="00285C33"/>
    <w:rsid w:val="00286993"/>
    <w:rsid w:val="002877BF"/>
    <w:rsid w:val="002878F5"/>
    <w:rsid w:val="00291336"/>
    <w:rsid w:val="00291A2E"/>
    <w:rsid w:val="0029200E"/>
    <w:rsid w:val="0029202B"/>
    <w:rsid w:val="00292211"/>
    <w:rsid w:val="002948D2"/>
    <w:rsid w:val="002949C3"/>
    <w:rsid w:val="00297E04"/>
    <w:rsid w:val="002A13BD"/>
    <w:rsid w:val="002A159C"/>
    <w:rsid w:val="002A35BC"/>
    <w:rsid w:val="002A47A9"/>
    <w:rsid w:val="002A4B8D"/>
    <w:rsid w:val="002A4F90"/>
    <w:rsid w:val="002A68B3"/>
    <w:rsid w:val="002B05D2"/>
    <w:rsid w:val="002B1AA0"/>
    <w:rsid w:val="002B3233"/>
    <w:rsid w:val="002B3D97"/>
    <w:rsid w:val="002B556B"/>
    <w:rsid w:val="002B59E5"/>
    <w:rsid w:val="002B6DFC"/>
    <w:rsid w:val="002B7976"/>
    <w:rsid w:val="002C0017"/>
    <w:rsid w:val="002C02C0"/>
    <w:rsid w:val="002C3864"/>
    <w:rsid w:val="002C475A"/>
    <w:rsid w:val="002C4A8D"/>
    <w:rsid w:val="002C6876"/>
    <w:rsid w:val="002D0A8D"/>
    <w:rsid w:val="002D1F77"/>
    <w:rsid w:val="002D3F69"/>
    <w:rsid w:val="002D4C8C"/>
    <w:rsid w:val="002E0A62"/>
    <w:rsid w:val="002E286A"/>
    <w:rsid w:val="002E3E40"/>
    <w:rsid w:val="002E48A6"/>
    <w:rsid w:val="002E57E8"/>
    <w:rsid w:val="002E70DB"/>
    <w:rsid w:val="002F3355"/>
    <w:rsid w:val="002F3A70"/>
    <w:rsid w:val="002F640A"/>
    <w:rsid w:val="002F6D8B"/>
    <w:rsid w:val="002F7B33"/>
    <w:rsid w:val="00301F0F"/>
    <w:rsid w:val="003037C8"/>
    <w:rsid w:val="00303B7A"/>
    <w:rsid w:val="00305226"/>
    <w:rsid w:val="00307808"/>
    <w:rsid w:val="0030780C"/>
    <w:rsid w:val="00307D21"/>
    <w:rsid w:val="0031093F"/>
    <w:rsid w:val="00314048"/>
    <w:rsid w:val="003145F3"/>
    <w:rsid w:val="00316C14"/>
    <w:rsid w:val="00323E5F"/>
    <w:rsid w:val="00332596"/>
    <w:rsid w:val="00332CA2"/>
    <w:rsid w:val="003336C3"/>
    <w:rsid w:val="003379C1"/>
    <w:rsid w:val="0034128B"/>
    <w:rsid w:val="003432BB"/>
    <w:rsid w:val="00343FB7"/>
    <w:rsid w:val="00345F6A"/>
    <w:rsid w:val="00346E5E"/>
    <w:rsid w:val="00350DCD"/>
    <w:rsid w:val="00351D48"/>
    <w:rsid w:val="0035232B"/>
    <w:rsid w:val="003525F8"/>
    <w:rsid w:val="00353A0A"/>
    <w:rsid w:val="003567A2"/>
    <w:rsid w:val="00357F4D"/>
    <w:rsid w:val="00362896"/>
    <w:rsid w:val="00363873"/>
    <w:rsid w:val="0036672D"/>
    <w:rsid w:val="003719C2"/>
    <w:rsid w:val="00371CD7"/>
    <w:rsid w:val="00372EB9"/>
    <w:rsid w:val="003735AD"/>
    <w:rsid w:val="00375ACB"/>
    <w:rsid w:val="00375C94"/>
    <w:rsid w:val="003812CD"/>
    <w:rsid w:val="003853A6"/>
    <w:rsid w:val="00386A13"/>
    <w:rsid w:val="0039137A"/>
    <w:rsid w:val="003944F5"/>
    <w:rsid w:val="0039558B"/>
    <w:rsid w:val="003A793A"/>
    <w:rsid w:val="003B1300"/>
    <w:rsid w:val="003B1627"/>
    <w:rsid w:val="003B1B2C"/>
    <w:rsid w:val="003B2B93"/>
    <w:rsid w:val="003B3000"/>
    <w:rsid w:val="003B4684"/>
    <w:rsid w:val="003B53B4"/>
    <w:rsid w:val="003B5CAB"/>
    <w:rsid w:val="003B66B2"/>
    <w:rsid w:val="003B7507"/>
    <w:rsid w:val="003C14D7"/>
    <w:rsid w:val="003C1BD7"/>
    <w:rsid w:val="003C21A7"/>
    <w:rsid w:val="003C22E8"/>
    <w:rsid w:val="003C32EC"/>
    <w:rsid w:val="003C4848"/>
    <w:rsid w:val="003C6F4E"/>
    <w:rsid w:val="003C77B9"/>
    <w:rsid w:val="003D0B15"/>
    <w:rsid w:val="003D1744"/>
    <w:rsid w:val="003D2B6D"/>
    <w:rsid w:val="003D2BB4"/>
    <w:rsid w:val="003D2F2E"/>
    <w:rsid w:val="003D64F4"/>
    <w:rsid w:val="003E18EF"/>
    <w:rsid w:val="003E30D7"/>
    <w:rsid w:val="003E4CE7"/>
    <w:rsid w:val="003E5F8D"/>
    <w:rsid w:val="003E6552"/>
    <w:rsid w:val="003F04F6"/>
    <w:rsid w:val="003F1987"/>
    <w:rsid w:val="003F3FA3"/>
    <w:rsid w:val="003F4176"/>
    <w:rsid w:val="0040375D"/>
    <w:rsid w:val="00404002"/>
    <w:rsid w:val="00404172"/>
    <w:rsid w:val="004050E0"/>
    <w:rsid w:val="00405C95"/>
    <w:rsid w:val="004060BE"/>
    <w:rsid w:val="004061A8"/>
    <w:rsid w:val="004067ED"/>
    <w:rsid w:val="0040765E"/>
    <w:rsid w:val="00407CEC"/>
    <w:rsid w:val="0041037D"/>
    <w:rsid w:val="00410B15"/>
    <w:rsid w:val="00414367"/>
    <w:rsid w:val="004150D8"/>
    <w:rsid w:val="00415109"/>
    <w:rsid w:val="00415FD7"/>
    <w:rsid w:val="00417A6C"/>
    <w:rsid w:val="0042256C"/>
    <w:rsid w:val="00422F99"/>
    <w:rsid w:val="004257BE"/>
    <w:rsid w:val="00425FEE"/>
    <w:rsid w:val="00426915"/>
    <w:rsid w:val="00430663"/>
    <w:rsid w:val="00434F8B"/>
    <w:rsid w:val="00437DC0"/>
    <w:rsid w:val="004402F2"/>
    <w:rsid w:val="0044073B"/>
    <w:rsid w:val="00441187"/>
    <w:rsid w:val="004424BA"/>
    <w:rsid w:val="00442D18"/>
    <w:rsid w:val="00443AE7"/>
    <w:rsid w:val="00446BCE"/>
    <w:rsid w:val="00447313"/>
    <w:rsid w:val="0044791F"/>
    <w:rsid w:val="00451EC8"/>
    <w:rsid w:val="004522B6"/>
    <w:rsid w:val="0045242D"/>
    <w:rsid w:val="0045485E"/>
    <w:rsid w:val="00460500"/>
    <w:rsid w:val="00460D05"/>
    <w:rsid w:val="004652CA"/>
    <w:rsid w:val="00466081"/>
    <w:rsid w:val="0046635C"/>
    <w:rsid w:val="00466B41"/>
    <w:rsid w:val="00470DFD"/>
    <w:rsid w:val="004712DF"/>
    <w:rsid w:val="004714B7"/>
    <w:rsid w:val="00471F0A"/>
    <w:rsid w:val="00472E48"/>
    <w:rsid w:val="00474701"/>
    <w:rsid w:val="00474F28"/>
    <w:rsid w:val="00475A85"/>
    <w:rsid w:val="00476D69"/>
    <w:rsid w:val="00477ED8"/>
    <w:rsid w:val="004816A2"/>
    <w:rsid w:val="00482EE7"/>
    <w:rsid w:val="0048437C"/>
    <w:rsid w:val="0048441E"/>
    <w:rsid w:val="004900B5"/>
    <w:rsid w:val="004920F2"/>
    <w:rsid w:val="00492C13"/>
    <w:rsid w:val="004935D1"/>
    <w:rsid w:val="00495CB8"/>
    <w:rsid w:val="004966E7"/>
    <w:rsid w:val="004A35F8"/>
    <w:rsid w:val="004A468E"/>
    <w:rsid w:val="004B026C"/>
    <w:rsid w:val="004B1307"/>
    <w:rsid w:val="004B3AAB"/>
    <w:rsid w:val="004B40C5"/>
    <w:rsid w:val="004B411E"/>
    <w:rsid w:val="004B49CD"/>
    <w:rsid w:val="004C3442"/>
    <w:rsid w:val="004C4393"/>
    <w:rsid w:val="004C5070"/>
    <w:rsid w:val="004D06B2"/>
    <w:rsid w:val="004D11EF"/>
    <w:rsid w:val="004D3975"/>
    <w:rsid w:val="004D5E7C"/>
    <w:rsid w:val="004E12C1"/>
    <w:rsid w:val="004E186C"/>
    <w:rsid w:val="004E1BCB"/>
    <w:rsid w:val="004E2260"/>
    <w:rsid w:val="004E314E"/>
    <w:rsid w:val="004E6707"/>
    <w:rsid w:val="004F05A9"/>
    <w:rsid w:val="004F0666"/>
    <w:rsid w:val="004F0F48"/>
    <w:rsid w:val="004F3A74"/>
    <w:rsid w:val="004F4703"/>
    <w:rsid w:val="004F74C3"/>
    <w:rsid w:val="00501C45"/>
    <w:rsid w:val="0050451F"/>
    <w:rsid w:val="0051058B"/>
    <w:rsid w:val="00513966"/>
    <w:rsid w:val="005140A0"/>
    <w:rsid w:val="00517A52"/>
    <w:rsid w:val="00523A79"/>
    <w:rsid w:val="005268DE"/>
    <w:rsid w:val="005307F4"/>
    <w:rsid w:val="00532518"/>
    <w:rsid w:val="005338C7"/>
    <w:rsid w:val="0053445F"/>
    <w:rsid w:val="005363C8"/>
    <w:rsid w:val="0053647E"/>
    <w:rsid w:val="00542AA7"/>
    <w:rsid w:val="0054641F"/>
    <w:rsid w:val="0054714D"/>
    <w:rsid w:val="005521A2"/>
    <w:rsid w:val="00552240"/>
    <w:rsid w:val="0055275C"/>
    <w:rsid w:val="00553C78"/>
    <w:rsid w:val="00555ADB"/>
    <w:rsid w:val="00556EBA"/>
    <w:rsid w:val="00562B23"/>
    <w:rsid w:val="005653A0"/>
    <w:rsid w:val="00566378"/>
    <w:rsid w:val="00566433"/>
    <w:rsid w:val="0057047E"/>
    <w:rsid w:val="00570E9B"/>
    <w:rsid w:val="00571C52"/>
    <w:rsid w:val="005725A5"/>
    <w:rsid w:val="00575498"/>
    <w:rsid w:val="00576765"/>
    <w:rsid w:val="0058026D"/>
    <w:rsid w:val="0058058F"/>
    <w:rsid w:val="00581E9D"/>
    <w:rsid w:val="00581FF3"/>
    <w:rsid w:val="0058534F"/>
    <w:rsid w:val="00585923"/>
    <w:rsid w:val="00586A74"/>
    <w:rsid w:val="00590232"/>
    <w:rsid w:val="0059311C"/>
    <w:rsid w:val="005939D0"/>
    <w:rsid w:val="00595669"/>
    <w:rsid w:val="005957A9"/>
    <w:rsid w:val="00596FE3"/>
    <w:rsid w:val="005970E5"/>
    <w:rsid w:val="00597F33"/>
    <w:rsid w:val="005A0998"/>
    <w:rsid w:val="005A0C08"/>
    <w:rsid w:val="005A20A3"/>
    <w:rsid w:val="005A2B88"/>
    <w:rsid w:val="005A31C3"/>
    <w:rsid w:val="005A3394"/>
    <w:rsid w:val="005A3B81"/>
    <w:rsid w:val="005A4C2B"/>
    <w:rsid w:val="005A5E05"/>
    <w:rsid w:val="005A6ED0"/>
    <w:rsid w:val="005B3EF9"/>
    <w:rsid w:val="005B4151"/>
    <w:rsid w:val="005B44B0"/>
    <w:rsid w:val="005B4EDC"/>
    <w:rsid w:val="005B78FA"/>
    <w:rsid w:val="005C02C3"/>
    <w:rsid w:val="005C2483"/>
    <w:rsid w:val="005C5FF5"/>
    <w:rsid w:val="005C69C5"/>
    <w:rsid w:val="005C6F37"/>
    <w:rsid w:val="005C7C82"/>
    <w:rsid w:val="005D0D61"/>
    <w:rsid w:val="005D3A95"/>
    <w:rsid w:val="005D4297"/>
    <w:rsid w:val="005D552D"/>
    <w:rsid w:val="005D7CE7"/>
    <w:rsid w:val="005E1A37"/>
    <w:rsid w:val="005E2D00"/>
    <w:rsid w:val="005E31A6"/>
    <w:rsid w:val="005E42B1"/>
    <w:rsid w:val="005E4AC3"/>
    <w:rsid w:val="005E6B50"/>
    <w:rsid w:val="005F33E6"/>
    <w:rsid w:val="005F4939"/>
    <w:rsid w:val="005F5B1F"/>
    <w:rsid w:val="005F5DB9"/>
    <w:rsid w:val="005F72E4"/>
    <w:rsid w:val="005F7467"/>
    <w:rsid w:val="00606379"/>
    <w:rsid w:val="00606502"/>
    <w:rsid w:val="00607708"/>
    <w:rsid w:val="006079C8"/>
    <w:rsid w:val="00607B31"/>
    <w:rsid w:val="00614D04"/>
    <w:rsid w:val="00615032"/>
    <w:rsid w:val="00615B45"/>
    <w:rsid w:val="006243D5"/>
    <w:rsid w:val="00624D42"/>
    <w:rsid w:val="00626150"/>
    <w:rsid w:val="006300BC"/>
    <w:rsid w:val="006312A2"/>
    <w:rsid w:val="00632EFA"/>
    <w:rsid w:val="00635345"/>
    <w:rsid w:val="006370F8"/>
    <w:rsid w:val="00637BCA"/>
    <w:rsid w:val="00643D80"/>
    <w:rsid w:val="00650121"/>
    <w:rsid w:val="006503DE"/>
    <w:rsid w:val="00650DEF"/>
    <w:rsid w:val="00650FAD"/>
    <w:rsid w:val="00652DE2"/>
    <w:rsid w:val="006530FE"/>
    <w:rsid w:val="00656365"/>
    <w:rsid w:val="00657E5B"/>
    <w:rsid w:val="00661A2D"/>
    <w:rsid w:val="0066242E"/>
    <w:rsid w:val="00662C28"/>
    <w:rsid w:val="00665B6B"/>
    <w:rsid w:val="00666F09"/>
    <w:rsid w:val="00667484"/>
    <w:rsid w:val="006678B5"/>
    <w:rsid w:val="006703A4"/>
    <w:rsid w:val="00672022"/>
    <w:rsid w:val="006761F5"/>
    <w:rsid w:val="0067679D"/>
    <w:rsid w:val="0067765A"/>
    <w:rsid w:val="00677C60"/>
    <w:rsid w:val="00682DDF"/>
    <w:rsid w:val="00683F8C"/>
    <w:rsid w:val="006854CD"/>
    <w:rsid w:val="006856E1"/>
    <w:rsid w:val="006869CC"/>
    <w:rsid w:val="006906A4"/>
    <w:rsid w:val="00691DD2"/>
    <w:rsid w:val="00692B9B"/>
    <w:rsid w:val="00693977"/>
    <w:rsid w:val="00694349"/>
    <w:rsid w:val="00696601"/>
    <w:rsid w:val="00696607"/>
    <w:rsid w:val="00696E3F"/>
    <w:rsid w:val="00696F5E"/>
    <w:rsid w:val="00697FCE"/>
    <w:rsid w:val="006A22FA"/>
    <w:rsid w:val="006A5A8A"/>
    <w:rsid w:val="006A6506"/>
    <w:rsid w:val="006A673E"/>
    <w:rsid w:val="006A68C6"/>
    <w:rsid w:val="006A692A"/>
    <w:rsid w:val="006A77B5"/>
    <w:rsid w:val="006A7931"/>
    <w:rsid w:val="006B1916"/>
    <w:rsid w:val="006B2033"/>
    <w:rsid w:val="006B34B1"/>
    <w:rsid w:val="006B36F7"/>
    <w:rsid w:val="006B40B5"/>
    <w:rsid w:val="006B7084"/>
    <w:rsid w:val="006B74FB"/>
    <w:rsid w:val="006C0732"/>
    <w:rsid w:val="006C0D78"/>
    <w:rsid w:val="006C17E6"/>
    <w:rsid w:val="006C2BA5"/>
    <w:rsid w:val="006C7117"/>
    <w:rsid w:val="006D17E7"/>
    <w:rsid w:val="006D258F"/>
    <w:rsid w:val="006D3665"/>
    <w:rsid w:val="006D48C1"/>
    <w:rsid w:val="006E1413"/>
    <w:rsid w:val="006E2160"/>
    <w:rsid w:val="006E2CC0"/>
    <w:rsid w:val="006E3E5B"/>
    <w:rsid w:val="006E3FCC"/>
    <w:rsid w:val="006E5E61"/>
    <w:rsid w:val="006E65C5"/>
    <w:rsid w:val="006E6657"/>
    <w:rsid w:val="006E7774"/>
    <w:rsid w:val="006F19F1"/>
    <w:rsid w:val="006F1D44"/>
    <w:rsid w:val="006F32FB"/>
    <w:rsid w:val="006F4385"/>
    <w:rsid w:val="006F5476"/>
    <w:rsid w:val="006F54FC"/>
    <w:rsid w:val="006F5CB3"/>
    <w:rsid w:val="006F7ABE"/>
    <w:rsid w:val="00700BCA"/>
    <w:rsid w:val="00703D5D"/>
    <w:rsid w:val="0070404C"/>
    <w:rsid w:val="007042C7"/>
    <w:rsid w:val="00706668"/>
    <w:rsid w:val="007072C7"/>
    <w:rsid w:val="007074ED"/>
    <w:rsid w:val="007129AA"/>
    <w:rsid w:val="0071466C"/>
    <w:rsid w:val="00715A38"/>
    <w:rsid w:val="00716E0E"/>
    <w:rsid w:val="0072032E"/>
    <w:rsid w:val="007207C0"/>
    <w:rsid w:val="00720929"/>
    <w:rsid w:val="00720CB4"/>
    <w:rsid w:val="00725E21"/>
    <w:rsid w:val="00726189"/>
    <w:rsid w:val="00727CBC"/>
    <w:rsid w:val="007321BD"/>
    <w:rsid w:val="00732964"/>
    <w:rsid w:val="00734F06"/>
    <w:rsid w:val="00735F97"/>
    <w:rsid w:val="00736250"/>
    <w:rsid w:val="00737D55"/>
    <w:rsid w:val="007406AA"/>
    <w:rsid w:val="00740845"/>
    <w:rsid w:val="00741D64"/>
    <w:rsid w:val="00744256"/>
    <w:rsid w:val="007461FF"/>
    <w:rsid w:val="00750EFD"/>
    <w:rsid w:val="007525F7"/>
    <w:rsid w:val="007528BA"/>
    <w:rsid w:val="0075491E"/>
    <w:rsid w:val="00756FFF"/>
    <w:rsid w:val="00760323"/>
    <w:rsid w:val="00761AA0"/>
    <w:rsid w:val="007628AC"/>
    <w:rsid w:val="007632BE"/>
    <w:rsid w:val="007642B7"/>
    <w:rsid w:val="007662D6"/>
    <w:rsid w:val="00770D7D"/>
    <w:rsid w:val="00772510"/>
    <w:rsid w:val="00772950"/>
    <w:rsid w:val="00776834"/>
    <w:rsid w:val="00780D8E"/>
    <w:rsid w:val="00781C0C"/>
    <w:rsid w:val="00782D19"/>
    <w:rsid w:val="00783256"/>
    <w:rsid w:val="00783318"/>
    <w:rsid w:val="0078381C"/>
    <w:rsid w:val="00783DBB"/>
    <w:rsid w:val="00787AE3"/>
    <w:rsid w:val="007912C3"/>
    <w:rsid w:val="0079255C"/>
    <w:rsid w:val="00792B1C"/>
    <w:rsid w:val="00792FDC"/>
    <w:rsid w:val="00793D24"/>
    <w:rsid w:val="00795C86"/>
    <w:rsid w:val="007966ED"/>
    <w:rsid w:val="007A0D0A"/>
    <w:rsid w:val="007A105B"/>
    <w:rsid w:val="007A1F75"/>
    <w:rsid w:val="007A23D8"/>
    <w:rsid w:val="007A28DD"/>
    <w:rsid w:val="007A720D"/>
    <w:rsid w:val="007B3163"/>
    <w:rsid w:val="007B3A29"/>
    <w:rsid w:val="007B56FC"/>
    <w:rsid w:val="007B7599"/>
    <w:rsid w:val="007C0589"/>
    <w:rsid w:val="007C4369"/>
    <w:rsid w:val="007C6F16"/>
    <w:rsid w:val="007C7AB5"/>
    <w:rsid w:val="007D1AD5"/>
    <w:rsid w:val="007D50BC"/>
    <w:rsid w:val="007D561B"/>
    <w:rsid w:val="007D59FF"/>
    <w:rsid w:val="007D6F45"/>
    <w:rsid w:val="007D7382"/>
    <w:rsid w:val="007D792C"/>
    <w:rsid w:val="007E041C"/>
    <w:rsid w:val="007E1811"/>
    <w:rsid w:val="007E4C42"/>
    <w:rsid w:val="007F0029"/>
    <w:rsid w:val="007F0635"/>
    <w:rsid w:val="007F0884"/>
    <w:rsid w:val="007F2C05"/>
    <w:rsid w:val="007F3715"/>
    <w:rsid w:val="007F3DB6"/>
    <w:rsid w:val="007F4639"/>
    <w:rsid w:val="007F6144"/>
    <w:rsid w:val="007F6234"/>
    <w:rsid w:val="007F6F54"/>
    <w:rsid w:val="007F7978"/>
    <w:rsid w:val="00800B14"/>
    <w:rsid w:val="00803ACB"/>
    <w:rsid w:val="00803E09"/>
    <w:rsid w:val="00804F18"/>
    <w:rsid w:val="00806E46"/>
    <w:rsid w:val="0080718B"/>
    <w:rsid w:val="00810C2A"/>
    <w:rsid w:val="008115A1"/>
    <w:rsid w:val="00812D70"/>
    <w:rsid w:val="00812DA9"/>
    <w:rsid w:val="00814E9B"/>
    <w:rsid w:val="0081521C"/>
    <w:rsid w:val="008208C3"/>
    <w:rsid w:val="00820B2C"/>
    <w:rsid w:val="00824989"/>
    <w:rsid w:val="00824BC3"/>
    <w:rsid w:val="0082517E"/>
    <w:rsid w:val="00825643"/>
    <w:rsid w:val="008300E8"/>
    <w:rsid w:val="00836213"/>
    <w:rsid w:val="00837A41"/>
    <w:rsid w:val="00840178"/>
    <w:rsid w:val="0084086B"/>
    <w:rsid w:val="00840DF2"/>
    <w:rsid w:val="00841D0E"/>
    <w:rsid w:val="008424AC"/>
    <w:rsid w:val="00842EDF"/>
    <w:rsid w:val="00843F71"/>
    <w:rsid w:val="00844C84"/>
    <w:rsid w:val="00845A74"/>
    <w:rsid w:val="00847019"/>
    <w:rsid w:val="008472BF"/>
    <w:rsid w:val="008509B3"/>
    <w:rsid w:val="0085242E"/>
    <w:rsid w:val="00853112"/>
    <w:rsid w:val="00856A3C"/>
    <w:rsid w:val="00856E61"/>
    <w:rsid w:val="00861069"/>
    <w:rsid w:val="0086193E"/>
    <w:rsid w:val="008631E1"/>
    <w:rsid w:val="00863A6B"/>
    <w:rsid w:val="00863B6B"/>
    <w:rsid w:val="008647AC"/>
    <w:rsid w:val="008676CB"/>
    <w:rsid w:val="00871A7B"/>
    <w:rsid w:val="0087319C"/>
    <w:rsid w:val="00873390"/>
    <w:rsid w:val="0087567F"/>
    <w:rsid w:val="00882090"/>
    <w:rsid w:val="008844CE"/>
    <w:rsid w:val="00886155"/>
    <w:rsid w:val="00893B43"/>
    <w:rsid w:val="008949BB"/>
    <w:rsid w:val="008A0E9E"/>
    <w:rsid w:val="008A28DB"/>
    <w:rsid w:val="008A7672"/>
    <w:rsid w:val="008B0512"/>
    <w:rsid w:val="008B0DD6"/>
    <w:rsid w:val="008B114D"/>
    <w:rsid w:val="008B146D"/>
    <w:rsid w:val="008B17C6"/>
    <w:rsid w:val="008B1A6A"/>
    <w:rsid w:val="008B58AA"/>
    <w:rsid w:val="008B73EE"/>
    <w:rsid w:val="008C2B23"/>
    <w:rsid w:val="008C3764"/>
    <w:rsid w:val="008C5459"/>
    <w:rsid w:val="008C58F5"/>
    <w:rsid w:val="008C748D"/>
    <w:rsid w:val="008D1B90"/>
    <w:rsid w:val="008D1FC8"/>
    <w:rsid w:val="008D23DB"/>
    <w:rsid w:val="008D2A2E"/>
    <w:rsid w:val="008D3202"/>
    <w:rsid w:val="008D3D44"/>
    <w:rsid w:val="008D4474"/>
    <w:rsid w:val="008D5D6B"/>
    <w:rsid w:val="008E059C"/>
    <w:rsid w:val="008E0D33"/>
    <w:rsid w:val="008E1905"/>
    <w:rsid w:val="008E243D"/>
    <w:rsid w:val="008E3915"/>
    <w:rsid w:val="008E4F17"/>
    <w:rsid w:val="008E7B9F"/>
    <w:rsid w:val="008F416D"/>
    <w:rsid w:val="008F603A"/>
    <w:rsid w:val="008F7595"/>
    <w:rsid w:val="00900FC6"/>
    <w:rsid w:val="009046C7"/>
    <w:rsid w:val="009077C1"/>
    <w:rsid w:val="009103EC"/>
    <w:rsid w:val="00910A74"/>
    <w:rsid w:val="00912916"/>
    <w:rsid w:val="009129B7"/>
    <w:rsid w:val="0091448F"/>
    <w:rsid w:val="00915916"/>
    <w:rsid w:val="00920A5D"/>
    <w:rsid w:val="00920AA7"/>
    <w:rsid w:val="00921962"/>
    <w:rsid w:val="00921C81"/>
    <w:rsid w:val="0092245A"/>
    <w:rsid w:val="0092265C"/>
    <w:rsid w:val="00923424"/>
    <w:rsid w:val="0092559A"/>
    <w:rsid w:val="009273C5"/>
    <w:rsid w:val="00931853"/>
    <w:rsid w:val="00936C68"/>
    <w:rsid w:val="009371BE"/>
    <w:rsid w:val="00942D9C"/>
    <w:rsid w:val="00942ED1"/>
    <w:rsid w:val="009433C0"/>
    <w:rsid w:val="0094369B"/>
    <w:rsid w:val="009447AC"/>
    <w:rsid w:val="009501C6"/>
    <w:rsid w:val="00951A7E"/>
    <w:rsid w:val="00953C78"/>
    <w:rsid w:val="00953D15"/>
    <w:rsid w:val="009543B4"/>
    <w:rsid w:val="0095568C"/>
    <w:rsid w:val="00955C74"/>
    <w:rsid w:val="00962AC0"/>
    <w:rsid w:val="00965454"/>
    <w:rsid w:val="009704D7"/>
    <w:rsid w:val="009716FA"/>
    <w:rsid w:val="00971F06"/>
    <w:rsid w:val="00973221"/>
    <w:rsid w:val="00973597"/>
    <w:rsid w:val="00977D3C"/>
    <w:rsid w:val="0098445E"/>
    <w:rsid w:val="00986AC4"/>
    <w:rsid w:val="00987F5B"/>
    <w:rsid w:val="00991C9B"/>
    <w:rsid w:val="00993B5B"/>
    <w:rsid w:val="0099518E"/>
    <w:rsid w:val="00995CC2"/>
    <w:rsid w:val="0099742C"/>
    <w:rsid w:val="009A1E64"/>
    <w:rsid w:val="009A44AA"/>
    <w:rsid w:val="009A542C"/>
    <w:rsid w:val="009A5AA2"/>
    <w:rsid w:val="009B00EF"/>
    <w:rsid w:val="009B123C"/>
    <w:rsid w:val="009B1B1C"/>
    <w:rsid w:val="009B27EF"/>
    <w:rsid w:val="009B559E"/>
    <w:rsid w:val="009C1377"/>
    <w:rsid w:val="009C1CEC"/>
    <w:rsid w:val="009C4867"/>
    <w:rsid w:val="009D3D44"/>
    <w:rsid w:val="009D405D"/>
    <w:rsid w:val="009D50B6"/>
    <w:rsid w:val="009D53A8"/>
    <w:rsid w:val="009D58C0"/>
    <w:rsid w:val="009D6253"/>
    <w:rsid w:val="009D7E3D"/>
    <w:rsid w:val="009E1FEC"/>
    <w:rsid w:val="009E2E50"/>
    <w:rsid w:val="009E2FF7"/>
    <w:rsid w:val="009E3277"/>
    <w:rsid w:val="009E5B00"/>
    <w:rsid w:val="009F00F8"/>
    <w:rsid w:val="009F3219"/>
    <w:rsid w:val="00A0052D"/>
    <w:rsid w:val="00A00589"/>
    <w:rsid w:val="00A007E7"/>
    <w:rsid w:val="00A00F41"/>
    <w:rsid w:val="00A010F0"/>
    <w:rsid w:val="00A011A1"/>
    <w:rsid w:val="00A04A4C"/>
    <w:rsid w:val="00A0567C"/>
    <w:rsid w:val="00A060EF"/>
    <w:rsid w:val="00A0636C"/>
    <w:rsid w:val="00A075AB"/>
    <w:rsid w:val="00A10121"/>
    <w:rsid w:val="00A1108B"/>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4231"/>
    <w:rsid w:val="00A3731E"/>
    <w:rsid w:val="00A42A00"/>
    <w:rsid w:val="00A4344E"/>
    <w:rsid w:val="00A445D0"/>
    <w:rsid w:val="00A4532E"/>
    <w:rsid w:val="00A45431"/>
    <w:rsid w:val="00A45FFC"/>
    <w:rsid w:val="00A470E7"/>
    <w:rsid w:val="00A475C0"/>
    <w:rsid w:val="00A542AC"/>
    <w:rsid w:val="00A553F2"/>
    <w:rsid w:val="00A565EF"/>
    <w:rsid w:val="00A57044"/>
    <w:rsid w:val="00A57A1A"/>
    <w:rsid w:val="00A61DFF"/>
    <w:rsid w:val="00A62E6F"/>
    <w:rsid w:val="00A631C1"/>
    <w:rsid w:val="00A651D0"/>
    <w:rsid w:val="00A702C3"/>
    <w:rsid w:val="00A71CC8"/>
    <w:rsid w:val="00A77FA2"/>
    <w:rsid w:val="00A8080B"/>
    <w:rsid w:val="00A81252"/>
    <w:rsid w:val="00A817BB"/>
    <w:rsid w:val="00A84973"/>
    <w:rsid w:val="00A84DA3"/>
    <w:rsid w:val="00A876DC"/>
    <w:rsid w:val="00A914DC"/>
    <w:rsid w:val="00A91B11"/>
    <w:rsid w:val="00A94D36"/>
    <w:rsid w:val="00A95D31"/>
    <w:rsid w:val="00AA225E"/>
    <w:rsid w:val="00AA3635"/>
    <w:rsid w:val="00AA600A"/>
    <w:rsid w:val="00AA6942"/>
    <w:rsid w:val="00AB32FF"/>
    <w:rsid w:val="00AB4FF5"/>
    <w:rsid w:val="00AB537E"/>
    <w:rsid w:val="00AB5551"/>
    <w:rsid w:val="00AC3136"/>
    <w:rsid w:val="00AC36D9"/>
    <w:rsid w:val="00AC4085"/>
    <w:rsid w:val="00AC416E"/>
    <w:rsid w:val="00AD2D17"/>
    <w:rsid w:val="00AD4426"/>
    <w:rsid w:val="00AD58F6"/>
    <w:rsid w:val="00AD6D80"/>
    <w:rsid w:val="00AD6F96"/>
    <w:rsid w:val="00AD79D3"/>
    <w:rsid w:val="00AE108F"/>
    <w:rsid w:val="00AE2393"/>
    <w:rsid w:val="00AE437E"/>
    <w:rsid w:val="00AE7969"/>
    <w:rsid w:val="00AF03DD"/>
    <w:rsid w:val="00AF080C"/>
    <w:rsid w:val="00AF11EC"/>
    <w:rsid w:val="00AF13AC"/>
    <w:rsid w:val="00AF2A71"/>
    <w:rsid w:val="00AF3EB8"/>
    <w:rsid w:val="00AF43C2"/>
    <w:rsid w:val="00AF5B9E"/>
    <w:rsid w:val="00B00D3F"/>
    <w:rsid w:val="00B01F79"/>
    <w:rsid w:val="00B0281B"/>
    <w:rsid w:val="00B043D8"/>
    <w:rsid w:val="00B04F9B"/>
    <w:rsid w:val="00B06223"/>
    <w:rsid w:val="00B07254"/>
    <w:rsid w:val="00B07B9C"/>
    <w:rsid w:val="00B1238A"/>
    <w:rsid w:val="00B132AA"/>
    <w:rsid w:val="00B14E82"/>
    <w:rsid w:val="00B14F4B"/>
    <w:rsid w:val="00B15260"/>
    <w:rsid w:val="00B152A1"/>
    <w:rsid w:val="00B15556"/>
    <w:rsid w:val="00B160D5"/>
    <w:rsid w:val="00B214BA"/>
    <w:rsid w:val="00B2528A"/>
    <w:rsid w:val="00B262D1"/>
    <w:rsid w:val="00B270FD"/>
    <w:rsid w:val="00B314EE"/>
    <w:rsid w:val="00B33443"/>
    <w:rsid w:val="00B34068"/>
    <w:rsid w:val="00B3592C"/>
    <w:rsid w:val="00B4040A"/>
    <w:rsid w:val="00B40767"/>
    <w:rsid w:val="00B407D4"/>
    <w:rsid w:val="00B4105D"/>
    <w:rsid w:val="00B413F4"/>
    <w:rsid w:val="00B4313A"/>
    <w:rsid w:val="00B435E3"/>
    <w:rsid w:val="00B457A4"/>
    <w:rsid w:val="00B4624B"/>
    <w:rsid w:val="00B46CEC"/>
    <w:rsid w:val="00B500E5"/>
    <w:rsid w:val="00B52676"/>
    <w:rsid w:val="00B54742"/>
    <w:rsid w:val="00B5624F"/>
    <w:rsid w:val="00B61BFB"/>
    <w:rsid w:val="00B63C13"/>
    <w:rsid w:val="00B66642"/>
    <w:rsid w:val="00B71E08"/>
    <w:rsid w:val="00B72256"/>
    <w:rsid w:val="00B74CDE"/>
    <w:rsid w:val="00B7579B"/>
    <w:rsid w:val="00B75ABF"/>
    <w:rsid w:val="00B76609"/>
    <w:rsid w:val="00B77A9E"/>
    <w:rsid w:val="00B82C0C"/>
    <w:rsid w:val="00B841E7"/>
    <w:rsid w:val="00B87A80"/>
    <w:rsid w:val="00B87B54"/>
    <w:rsid w:val="00B90477"/>
    <w:rsid w:val="00B90981"/>
    <w:rsid w:val="00B91CD0"/>
    <w:rsid w:val="00B92BBD"/>
    <w:rsid w:val="00B931B7"/>
    <w:rsid w:val="00B943D5"/>
    <w:rsid w:val="00B9467C"/>
    <w:rsid w:val="00B952F0"/>
    <w:rsid w:val="00BA0E32"/>
    <w:rsid w:val="00BA17C2"/>
    <w:rsid w:val="00BA2289"/>
    <w:rsid w:val="00BA2F04"/>
    <w:rsid w:val="00BA50DB"/>
    <w:rsid w:val="00BA5E64"/>
    <w:rsid w:val="00BA6FDF"/>
    <w:rsid w:val="00BB040C"/>
    <w:rsid w:val="00BB1280"/>
    <w:rsid w:val="00BB5CFA"/>
    <w:rsid w:val="00BB7213"/>
    <w:rsid w:val="00BB7DF7"/>
    <w:rsid w:val="00BC37C5"/>
    <w:rsid w:val="00BC3F5F"/>
    <w:rsid w:val="00BD041F"/>
    <w:rsid w:val="00BD0932"/>
    <w:rsid w:val="00BD402C"/>
    <w:rsid w:val="00BD6C5B"/>
    <w:rsid w:val="00BD6C96"/>
    <w:rsid w:val="00BD7EAC"/>
    <w:rsid w:val="00BE10CD"/>
    <w:rsid w:val="00BE1DD2"/>
    <w:rsid w:val="00BE2860"/>
    <w:rsid w:val="00BE4DA5"/>
    <w:rsid w:val="00BE616A"/>
    <w:rsid w:val="00BE62FF"/>
    <w:rsid w:val="00BF52A5"/>
    <w:rsid w:val="00BF6003"/>
    <w:rsid w:val="00BF6530"/>
    <w:rsid w:val="00BF68EB"/>
    <w:rsid w:val="00BF699F"/>
    <w:rsid w:val="00BF6D45"/>
    <w:rsid w:val="00BF72A5"/>
    <w:rsid w:val="00BF72EE"/>
    <w:rsid w:val="00BF7B81"/>
    <w:rsid w:val="00C003E7"/>
    <w:rsid w:val="00C00617"/>
    <w:rsid w:val="00C013DA"/>
    <w:rsid w:val="00C027DF"/>
    <w:rsid w:val="00C02827"/>
    <w:rsid w:val="00C05285"/>
    <w:rsid w:val="00C074DC"/>
    <w:rsid w:val="00C07CA8"/>
    <w:rsid w:val="00C12B49"/>
    <w:rsid w:val="00C13126"/>
    <w:rsid w:val="00C1372D"/>
    <w:rsid w:val="00C14571"/>
    <w:rsid w:val="00C16286"/>
    <w:rsid w:val="00C16C4F"/>
    <w:rsid w:val="00C175ED"/>
    <w:rsid w:val="00C201E8"/>
    <w:rsid w:val="00C2190E"/>
    <w:rsid w:val="00C220FA"/>
    <w:rsid w:val="00C24322"/>
    <w:rsid w:val="00C249D1"/>
    <w:rsid w:val="00C25138"/>
    <w:rsid w:val="00C26C7F"/>
    <w:rsid w:val="00C27F2E"/>
    <w:rsid w:val="00C30E1D"/>
    <w:rsid w:val="00C31E21"/>
    <w:rsid w:val="00C32CA4"/>
    <w:rsid w:val="00C360BA"/>
    <w:rsid w:val="00C364ED"/>
    <w:rsid w:val="00C36BF2"/>
    <w:rsid w:val="00C412E4"/>
    <w:rsid w:val="00C41F3F"/>
    <w:rsid w:val="00C426DD"/>
    <w:rsid w:val="00C43DAE"/>
    <w:rsid w:val="00C441A9"/>
    <w:rsid w:val="00C44700"/>
    <w:rsid w:val="00C44752"/>
    <w:rsid w:val="00C46AB4"/>
    <w:rsid w:val="00C471AA"/>
    <w:rsid w:val="00C50397"/>
    <w:rsid w:val="00C53343"/>
    <w:rsid w:val="00C53689"/>
    <w:rsid w:val="00C57B2F"/>
    <w:rsid w:val="00C648D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91D5E"/>
    <w:rsid w:val="00C92905"/>
    <w:rsid w:val="00C963F3"/>
    <w:rsid w:val="00C97408"/>
    <w:rsid w:val="00CA3454"/>
    <w:rsid w:val="00CA66D6"/>
    <w:rsid w:val="00CA732B"/>
    <w:rsid w:val="00CB22AA"/>
    <w:rsid w:val="00CB4336"/>
    <w:rsid w:val="00CB4ADD"/>
    <w:rsid w:val="00CB64A0"/>
    <w:rsid w:val="00CB656F"/>
    <w:rsid w:val="00CB75CD"/>
    <w:rsid w:val="00CC31FF"/>
    <w:rsid w:val="00CC519B"/>
    <w:rsid w:val="00CC54C3"/>
    <w:rsid w:val="00CD27A6"/>
    <w:rsid w:val="00CD2CAC"/>
    <w:rsid w:val="00CD4787"/>
    <w:rsid w:val="00CD7B7C"/>
    <w:rsid w:val="00CD7D27"/>
    <w:rsid w:val="00CE0C65"/>
    <w:rsid w:val="00CE1512"/>
    <w:rsid w:val="00CE441A"/>
    <w:rsid w:val="00CE6863"/>
    <w:rsid w:val="00CE7B72"/>
    <w:rsid w:val="00CE7B87"/>
    <w:rsid w:val="00CE7FF1"/>
    <w:rsid w:val="00CF2E5A"/>
    <w:rsid w:val="00CF3210"/>
    <w:rsid w:val="00CF6218"/>
    <w:rsid w:val="00CF64B9"/>
    <w:rsid w:val="00CF7881"/>
    <w:rsid w:val="00D00205"/>
    <w:rsid w:val="00D02FF6"/>
    <w:rsid w:val="00D05C63"/>
    <w:rsid w:val="00D06652"/>
    <w:rsid w:val="00D14D9C"/>
    <w:rsid w:val="00D1765F"/>
    <w:rsid w:val="00D238C7"/>
    <w:rsid w:val="00D23FB1"/>
    <w:rsid w:val="00D31459"/>
    <w:rsid w:val="00D31E39"/>
    <w:rsid w:val="00D3229B"/>
    <w:rsid w:val="00D33C2D"/>
    <w:rsid w:val="00D36E09"/>
    <w:rsid w:val="00D37E3B"/>
    <w:rsid w:val="00D400D7"/>
    <w:rsid w:val="00D40991"/>
    <w:rsid w:val="00D40D56"/>
    <w:rsid w:val="00D428FA"/>
    <w:rsid w:val="00D459C1"/>
    <w:rsid w:val="00D46F5B"/>
    <w:rsid w:val="00D47098"/>
    <w:rsid w:val="00D477EA"/>
    <w:rsid w:val="00D4781E"/>
    <w:rsid w:val="00D502D9"/>
    <w:rsid w:val="00D5419D"/>
    <w:rsid w:val="00D55449"/>
    <w:rsid w:val="00D56298"/>
    <w:rsid w:val="00D56BB3"/>
    <w:rsid w:val="00D56BDF"/>
    <w:rsid w:val="00D57229"/>
    <w:rsid w:val="00D6161E"/>
    <w:rsid w:val="00D61E0A"/>
    <w:rsid w:val="00D6245C"/>
    <w:rsid w:val="00D6390A"/>
    <w:rsid w:val="00D652F0"/>
    <w:rsid w:val="00D70D83"/>
    <w:rsid w:val="00D7723A"/>
    <w:rsid w:val="00D800DE"/>
    <w:rsid w:val="00D808A1"/>
    <w:rsid w:val="00D80F4D"/>
    <w:rsid w:val="00D87E94"/>
    <w:rsid w:val="00D9061E"/>
    <w:rsid w:val="00D9542A"/>
    <w:rsid w:val="00DA5791"/>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17E1"/>
    <w:rsid w:val="00DC2695"/>
    <w:rsid w:val="00DC3D0D"/>
    <w:rsid w:val="00DC5A1C"/>
    <w:rsid w:val="00DC62FE"/>
    <w:rsid w:val="00DC7730"/>
    <w:rsid w:val="00DD0467"/>
    <w:rsid w:val="00DD2187"/>
    <w:rsid w:val="00DD50B8"/>
    <w:rsid w:val="00DD5B12"/>
    <w:rsid w:val="00DE0A09"/>
    <w:rsid w:val="00DE110B"/>
    <w:rsid w:val="00DE1AAB"/>
    <w:rsid w:val="00DE20BC"/>
    <w:rsid w:val="00DE40C3"/>
    <w:rsid w:val="00DE71DA"/>
    <w:rsid w:val="00DE7E34"/>
    <w:rsid w:val="00DF0B7E"/>
    <w:rsid w:val="00DF1578"/>
    <w:rsid w:val="00DF369E"/>
    <w:rsid w:val="00DF6D18"/>
    <w:rsid w:val="00DF7532"/>
    <w:rsid w:val="00E00039"/>
    <w:rsid w:val="00E00EB1"/>
    <w:rsid w:val="00E01E66"/>
    <w:rsid w:val="00E020EB"/>
    <w:rsid w:val="00E029AA"/>
    <w:rsid w:val="00E05B24"/>
    <w:rsid w:val="00E064A5"/>
    <w:rsid w:val="00E10AB9"/>
    <w:rsid w:val="00E135B5"/>
    <w:rsid w:val="00E15193"/>
    <w:rsid w:val="00E15DDF"/>
    <w:rsid w:val="00E174D7"/>
    <w:rsid w:val="00E202A7"/>
    <w:rsid w:val="00E20E21"/>
    <w:rsid w:val="00E2154F"/>
    <w:rsid w:val="00E2248A"/>
    <w:rsid w:val="00E22953"/>
    <w:rsid w:val="00E24E80"/>
    <w:rsid w:val="00E260BA"/>
    <w:rsid w:val="00E2613F"/>
    <w:rsid w:val="00E27C3F"/>
    <w:rsid w:val="00E300AC"/>
    <w:rsid w:val="00E30E02"/>
    <w:rsid w:val="00E316E6"/>
    <w:rsid w:val="00E31F57"/>
    <w:rsid w:val="00E32C06"/>
    <w:rsid w:val="00E3371B"/>
    <w:rsid w:val="00E40CDD"/>
    <w:rsid w:val="00E45CC3"/>
    <w:rsid w:val="00E4605E"/>
    <w:rsid w:val="00E468BA"/>
    <w:rsid w:val="00E47854"/>
    <w:rsid w:val="00E510CF"/>
    <w:rsid w:val="00E51BF7"/>
    <w:rsid w:val="00E55A24"/>
    <w:rsid w:val="00E57D44"/>
    <w:rsid w:val="00E57E3F"/>
    <w:rsid w:val="00E61D5F"/>
    <w:rsid w:val="00E6261F"/>
    <w:rsid w:val="00E62864"/>
    <w:rsid w:val="00E6735C"/>
    <w:rsid w:val="00E674C0"/>
    <w:rsid w:val="00E721B1"/>
    <w:rsid w:val="00E72D28"/>
    <w:rsid w:val="00E771EF"/>
    <w:rsid w:val="00E80057"/>
    <w:rsid w:val="00E80CEF"/>
    <w:rsid w:val="00E81938"/>
    <w:rsid w:val="00E833A9"/>
    <w:rsid w:val="00E84EE4"/>
    <w:rsid w:val="00E87083"/>
    <w:rsid w:val="00E878C2"/>
    <w:rsid w:val="00E87B01"/>
    <w:rsid w:val="00E87BE1"/>
    <w:rsid w:val="00E91CD5"/>
    <w:rsid w:val="00E93547"/>
    <w:rsid w:val="00EA2481"/>
    <w:rsid w:val="00EA256E"/>
    <w:rsid w:val="00EA3171"/>
    <w:rsid w:val="00EA37CA"/>
    <w:rsid w:val="00EA3F09"/>
    <w:rsid w:val="00EA4F9F"/>
    <w:rsid w:val="00EA5F59"/>
    <w:rsid w:val="00EA7893"/>
    <w:rsid w:val="00EA7B5F"/>
    <w:rsid w:val="00EB105E"/>
    <w:rsid w:val="00EB276D"/>
    <w:rsid w:val="00EB4A75"/>
    <w:rsid w:val="00EB5617"/>
    <w:rsid w:val="00EB7625"/>
    <w:rsid w:val="00EC27A4"/>
    <w:rsid w:val="00EC287D"/>
    <w:rsid w:val="00EC5E47"/>
    <w:rsid w:val="00EC60EC"/>
    <w:rsid w:val="00EC65E0"/>
    <w:rsid w:val="00EC672C"/>
    <w:rsid w:val="00ED18BF"/>
    <w:rsid w:val="00ED4560"/>
    <w:rsid w:val="00ED4A0D"/>
    <w:rsid w:val="00ED4E97"/>
    <w:rsid w:val="00ED7B98"/>
    <w:rsid w:val="00EE0841"/>
    <w:rsid w:val="00EE4EF9"/>
    <w:rsid w:val="00EE5234"/>
    <w:rsid w:val="00EE6745"/>
    <w:rsid w:val="00EE6BD8"/>
    <w:rsid w:val="00EF1B7C"/>
    <w:rsid w:val="00EF2563"/>
    <w:rsid w:val="00EF5F7F"/>
    <w:rsid w:val="00EF68F8"/>
    <w:rsid w:val="00EF6F69"/>
    <w:rsid w:val="00F00328"/>
    <w:rsid w:val="00F010B5"/>
    <w:rsid w:val="00F02191"/>
    <w:rsid w:val="00F02495"/>
    <w:rsid w:val="00F03AAA"/>
    <w:rsid w:val="00F03DE5"/>
    <w:rsid w:val="00F0751B"/>
    <w:rsid w:val="00F07666"/>
    <w:rsid w:val="00F11A40"/>
    <w:rsid w:val="00F12D74"/>
    <w:rsid w:val="00F1473F"/>
    <w:rsid w:val="00F150A8"/>
    <w:rsid w:val="00F154AF"/>
    <w:rsid w:val="00F16539"/>
    <w:rsid w:val="00F176A8"/>
    <w:rsid w:val="00F17CB3"/>
    <w:rsid w:val="00F20368"/>
    <w:rsid w:val="00F21C36"/>
    <w:rsid w:val="00F22D82"/>
    <w:rsid w:val="00F23012"/>
    <w:rsid w:val="00F24D18"/>
    <w:rsid w:val="00F25550"/>
    <w:rsid w:val="00F3066D"/>
    <w:rsid w:val="00F32F62"/>
    <w:rsid w:val="00F33412"/>
    <w:rsid w:val="00F33E4E"/>
    <w:rsid w:val="00F35A58"/>
    <w:rsid w:val="00F36544"/>
    <w:rsid w:val="00F365DD"/>
    <w:rsid w:val="00F36EE7"/>
    <w:rsid w:val="00F4093E"/>
    <w:rsid w:val="00F41E97"/>
    <w:rsid w:val="00F424BD"/>
    <w:rsid w:val="00F437E9"/>
    <w:rsid w:val="00F4427F"/>
    <w:rsid w:val="00F445BA"/>
    <w:rsid w:val="00F44EBD"/>
    <w:rsid w:val="00F457A9"/>
    <w:rsid w:val="00F461D5"/>
    <w:rsid w:val="00F469EF"/>
    <w:rsid w:val="00F513B1"/>
    <w:rsid w:val="00F54ECA"/>
    <w:rsid w:val="00F61858"/>
    <w:rsid w:val="00F61FF6"/>
    <w:rsid w:val="00F63D63"/>
    <w:rsid w:val="00F64219"/>
    <w:rsid w:val="00F644BF"/>
    <w:rsid w:val="00F65984"/>
    <w:rsid w:val="00F70BFD"/>
    <w:rsid w:val="00F71973"/>
    <w:rsid w:val="00F75849"/>
    <w:rsid w:val="00F75863"/>
    <w:rsid w:val="00F7684A"/>
    <w:rsid w:val="00F82C3A"/>
    <w:rsid w:val="00F82FE6"/>
    <w:rsid w:val="00F83333"/>
    <w:rsid w:val="00F846E2"/>
    <w:rsid w:val="00F85D99"/>
    <w:rsid w:val="00F85F79"/>
    <w:rsid w:val="00F86017"/>
    <w:rsid w:val="00F860F7"/>
    <w:rsid w:val="00F86520"/>
    <w:rsid w:val="00F87B7E"/>
    <w:rsid w:val="00F91515"/>
    <w:rsid w:val="00F91A00"/>
    <w:rsid w:val="00F92F37"/>
    <w:rsid w:val="00F9375A"/>
    <w:rsid w:val="00F95541"/>
    <w:rsid w:val="00FA086A"/>
    <w:rsid w:val="00FA2C17"/>
    <w:rsid w:val="00FA3031"/>
    <w:rsid w:val="00FA3368"/>
    <w:rsid w:val="00FA57C5"/>
    <w:rsid w:val="00FA7051"/>
    <w:rsid w:val="00FA7D40"/>
    <w:rsid w:val="00FB0038"/>
    <w:rsid w:val="00FB2A49"/>
    <w:rsid w:val="00FB5748"/>
    <w:rsid w:val="00FB5F7B"/>
    <w:rsid w:val="00FB7237"/>
    <w:rsid w:val="00FB7D2F"/>
    <w:rsid w:val="00FC0E91"/>
    <w:rsid w:val="00FC0FD2"/>
    <w:rsid w:val="00FC2AE6"/>
    <w:rsid w:val="00FC2C90"/>
    <w:rsid w:val="00FC2DC9"/>
    <w:rsid w:val="00FC4276"/>
    <w:rsid w:val="00FC5169"/>
    <w:rsid w:val="00FC597D"/>
    <w:rsid w:val="00FC5C34"/>
    <w:rsid w:val="00FC645F"/>
    <w:rsid w:val="00FC7E27"/>
    <w:rsid w:val="00FD149D"/>
    <w:rsid w:val="00FD1AB6"/>
    <w:rsid w:val="00FD6237"/>
    <w:rsid w:val="00FE00DA"/>
    <w:rsid w:val="00FE0156"/>
    <w:rsid w:val="00FE1B69"/>
    <w:rsid w:val="00FE5D73"/>
    <w:rsid w:val="00FE7FEB"/>
    <w:rsid w:val="00FF0F62"/>
    <w:rsid w:val="00FF141B"/>
    <w:rsid w:val="00FF147E"/>
    <w:rsid w:val="00FF15BA"/>
    <w:rsid w:val="00FF3F5C"/>
    <w:rsid w:val="00FF7BC8"/>
    <w:rsid w:val="04460048"/>
    <w:rsid w:val="117748B7"/>
    <w:rsid w:val="120B1575"/>
    <w:rsid w:val="1C75200F"/>
    <w:rsid w:val="20433908"/>
    <w:rsid w:val="268A5BC2"/>
    <w:rsid w:val="288147D8"/>
    <w:rsid w:val="2A4C1A28"/>
    <w:rsid w:val="30984245"/>
    <w:rsid w:val="41F82BC4"/>
    <w:rsid w:val="4A2B1882"/>
    <w:rsid w:val="4C5B0B5D"/>
    <w:rsid w:val="4FEC2501"/>
    <w:rsid w:val="56F94723"/>
    <w:rsid w:val="57600EA9"/>
    <w:rsid w:val="5DA4614D"/>
    <w:rsid w:val="62980CCF"/>
    <w:rsid w:val="62C06246"/>
    <w:rsid w:val="6DFC5967"/>
    <w:rsid w:val="7D8C3D5D"/>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8A1"/>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2378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378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78A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78A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378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378A1"/>
    <w:rPr>
      <w:i/>
      <w:iCs/>
    </w:rPr>
  </w:style>
  <w:style w:type="character" w:styleId="a4">
    <w:name w:val="Hyperlink"/>
    <w:basedOn w:val="a0"/>
    <w:uiPriority w:val="99"/>
    <w:unhideWhenUsed/>
    <w:qFormat/>
    <w:rsid w:val="002378A1"/>
    <w:rPr>
      <w:color w:val="0000FF"/>
      <w:u w:val="single"/>
    </w:rPr>
  </w:style>
  <w:style w:type="character" w:styleId="a5">
    <w:name w:val="Strong"/>
    <w:basedOn w:val="a0"/>
    <w:uiPriority w:val="22"/>
    <w:qFormat/>
    <w:rsid w:val="002378A1"/>
    <w:rPr>
      <w:b/>
      <w:bCs/>
    </w:rPr>
  </w:style>
  <w:style w:type="paragraph" w:styleId="a6">
    <w:name w:val="Balloon Text"/>
    <w:basedOn w:val="a"/>
    <w:link w:val="a7"/>
    <w:uiPriority w:val="99"/>
    <w:semiHidden/>
    <w:unhideWhenUsed/>
    <w:qFormat/>
    <w:rsid w:val="002378A1"/>
    <w:pPr>
      <w:spacing w:after="0" w:line="240" w:lineRule="auto"/>
    </w:pPr>
    <w:rPr>
      <w:rFonts w:ascii="Tahoma" w:hAnsi="Tahoma" w:cs="Tahoma"/>
      <w:sz w:val="16"/>
      <w:szCs w:val="16"/>
    </w:rPr>
  </w:style>
  <w:style w:type="paragraph" w:styleId="a8">
    <w:name w:val="header"/>
    <w:basedOn w:val="a"/>
    <w:link w:val="a9"/>
    <w:uiPriority w:val="99"/>
    <w:semiHidden/>
    <w:unhideWhenUsed/>
    <w:qFormat/>
    <w:rsid w:val="002378A1"/>
    <w:pPr>
      <w:tabs>
        <w:tab w:val="center" w:pos="4677"/>
        <w:tab w:val="right" w:pos="9355"/>
      </w:tabs>
      <w:spacing w:after="0" w:line="240" w:lineRule="auto"/>
    </w:pPr>
  </w:style>
  <w:style w:type="paragraph" w:styleId="aa">
    <w:name w:val="footer"/>
    <w:basedOn w:val="a"/>
    <w:link w:val="ab"/>
    <w:uiPriority w:val="99"/>
    <w:semiHidden/>
    <w:unhideWhenUsed/>
    <w:qFormat/>
    <w:rsid w:val="002378A1"/>
    <w:pPr>
      <w:tabs>
        <w:tab w:val="center" w:pos="4677"/>
        <w:tab w:val="right" w:pos="9355"/>
      </w:tabs>
      <w:spacing w:after="0" w:line="240" w:lineRule="auto"/>
    </w:pPr>
  </w:style>
  <w:style w:type="paragraph" w:styleId="ac">
    <w:name w:val="Normal (Web)"/>
    <w:basedOn w:val="a"/>
    <w:link w:val="ad"/>
    <w:uiPriority w:val="99"/>
    <w:unhideWhenUsed/>
    <w:qFormat/>
    <w:rsid w:val="002378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qFormat/>
    <w:rsid w:val="002378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2378A1"/>
    <w:rPr>
      <w:rFonts w:ascii="Times New Roman" w:eastAsia="Times New Roman" w:hAnsi="Times New Roman" w:cs="Times New Roman"/>
      <w:b/>
      <w:bCs/>
      <w:kern w:val="36"/>
      <w:sz w:val="48"/>
      <w:szCs w:val="48"/>
      <w:lang w:eastAsia="ru-RU"/>
    </w:rPr>
  </w:style>
  <w:style w:type="character" w:customStyle="1" w:styleId="a7">
    <w:name w:val="Текст выноски Знак"/>
    <w:basedOn w:val="a0"/>
    <w:link w:val="a6"/>
    <w:uiPriority w:val="99"/>
    <w:semiHidden/>
    <w:qFormat/>
    <w:rsid w:val="002378A1"/>
    <w:rPr>
      <w:rFonts w:ascii="Tahoma" w:hAnsi="Tahoma" w:cs="Tahoma"/>
      <w:sz w:val="16"/>
      <w:szCs w:val="16"/>
    </w:rPr>
  </w:style>
  <w:style w:type="character" w:customStyle="1" w:styleId="30">
    <w:name w:val="Заголовок 3 Знак"/>
    <w:basedOn w:val="a0"/>
    <w:link w:val="3"/>
    <w:uiPriority w:val="9"/>
    <w:semiHidden/>
    <w:qFormat/>
    <w:rsid w:val="002378A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2378A1"/>
    <w:rPr>
      <w:rFonts w:asciiTheme="majorHAnsi" w:eastAsiaTheme="majorEastAsia" w:hAnsiTheme="majorHAnsi" w:cstheme="majorBidi"/>
      <w:b/>
      <w:bCs/>
      <w:i/>
      <w:iCs/>
      <w:color w:val="4F81BD" w:themeColor="accent1"/>
    </w:rPr>
  </w:style>
  <w:style w:type="character" w:customStyle="1" w:styleId="ad">
    <w:name w:val="Обычный (веб) Знак"/>
    <w:link w:val="ac"/>
    <w:uiPriority w:val="99"/>
    <w:qFormat/>
    <w:locked/>
    <w:rsid w:val="002378A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2378A1"/>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2378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2378A1"/>
    <w:rPr>
      <w:rFonts w:asciiTheme="majorHAnsi" w:eastAsiaTheme="majorEastAsia" w:hAnsiTheme="majorHAnsi" w:cstheme="majorBidi"/>
      <w:color w:val="243F60" w:themeColor="accent1" w:themeShade="7F"/>
    </w:rPr>
  </w:style>
  <w:style w:type="paragraph" w:styleId="af">
    <w:name w:val="List Paragraph"/>
    <w:basedOn w:val="a"/>
    <w:uiPriority w:val="34"/>
    <w:qFormat/>
    <w:rsid w:val="002378A1"/>
    <w:pPr>
      <w:ind w:left="720"/>
      <w:contextualSpacing/>
    </w:pPr>
  </w:style>
  <w:style w:type="character" w:customStyle="1" w:styleId="a9">
    <w:name w:val="Верхний колонтитул Знак"/>
    <w:basedOn w:val="a0"/>
    <w:link w:val="a8"/>
    <w:uiPriority w:val="99"/>
    <w:semiHidden/>
    <w:qFormat/>
    <w:rsid w:val="002378A1"/>
    <w:rPr>
      <w:rFonts w:asciiTheme="minorHAnsi" w:eastAsiaTheme="minorHAnsi" w:hAnsiTheme="minorHAnsi" w:cstheme="minorBidi"/>
      <w:sz w:val="22"/>
      <w:szCs w:val="22"/>
      <w:lang w:eastAsia="en-US"/>
    </w:rPr>
  </w:style>
  <w:style w:type="character" w:customStyle="1" w:styleId="ab">
    <w:name w:val="Нижний колонтитул Знак"/>
    <w:basedOn w:val="a0"/>
    <w:link w:val="aa"/>
    <w:uiPriority w:val="99"/>
    <w:semiHidden/>
    <w:qFormat/>
    <w:rsid w:val="002378A1"/>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5155180">
      <w:bodyDiv w:val="1"/>
      <w:marLeft w:val="0"/>
      <w:marRight w:val="0"/>
      <w:marTop w:val="0"/>
      <w:marBottom w:val="0"/>
      <w:divBdr>
        <w:top w:val="none" w:sz="0" w:space="0" w:color="auto"/>
        <w:left w:val="none" w:sz="0" w:space="0" w:color="auto"/>
        <w:bottom w:val="none" w:sz="0" w:space="0" w:color="auto"/>
        <w:right w:val="none" w:sz="0" w:space="0" w:color="auto"/>
      </w:divBdr>
      <w:divsChild>
        <w:div w:id="129831334">
          <w:marLeft w:val="0"/>
          <w:marRight w:val="0"/>
          <w:marTop w:val="0"/>
          <w:marBottom w:val="0"/>
          <w:divBdr>
            <w:top w:val="none" w:sz="0" w:space="0" w:color="auto"/>
            <w:left w:val="none" w:sz="0" w:space="0" w:color="auto"/>
            <w:bottom w:val="none" w:sz="0" w:space="0" w:color="auto"/>
            <w:right w:val="none" w:sz="0" w:space="0" w:color="auto"/>
          </w:divBdr>
          <w:divsChild>
            <w:div w:id="1389911227">
              <w:marLeft w:val="0"/>
              <w:marRight w:val="0"/>
              <w:marTop w:val="0"/>
              <w:marBottom w:val="0"/>
              <w:divBdr>
                <w:top w:val="none" w:sz="0" w:space="0" w:color="auto"/>
                <w:left w:val="none" w:sz="0" w:space="0" w:color="auto"/>
                <w:bottom w:val="none" w:sz="0" w:space="0" w:color="auto"/>
                <w:right w:val="none" w:sz="0" w:space="0" w:color="auto"/>
              </w:divBdr>
            </w:div>
          </w:divsChild>
        </w:div>
        <w:div w:id="1235358785">
          <w:marLeft w:val="0"/>
          <w:marRight w:val="0"/>
          <w:marTop w:val="0"/>
          <w:marBottom w:val="0"/>
          <w:divBdr>
            <w:top w:val="none" w:sz="0" w:space="0" w:color="auto"/>
            <w:left w:val="none" w:sz="0" w:space="0" w:color="auto"/>
            <w:bottom w:val="none" w:sz="0" w:space="0" w:color="auto"/>
            <w:right w:val="none" w:sz="0" w:space="0" w:color="auto"/>
          </w:divBdr>
          <w:divsChild>
            <w:div w:id="1885753248">
              <w:marLeft w:val="0"/>
              <w:marRight w:val="0"/>
              <w:marTop w:val="0"/>
              <w:marBottom w:val="0"/>
              <w:divBdr>
                <w:top w:val="none" w:sz="0" w:space="0" w:color="auto"/>
                <w:left w:val="none" w:sz="0" w:space="0" w:color="auto"/>
                <w:bottom w:val="none" w:sz="0" w:space="0" w:color="auto"/>
                <w:right w:val="none" w:sz="0" w:space="0" w:color="auto"/>
              </w:divBdr>
              <w:divsChild>
                <w:div w:id="6787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280">
      <w:bodyDiv w:val="1"/>
      <w:marLeft w:val="0"/>
      <w:marRight w:val="0"/>
      <w:marTop w:val="0"/>
      <w:marBottom w:val="0"/>
      <w:divBdr>
        <w:top w:val="none" w:sz="0" w:space="0" w:color="auto"/>
        <w:left w:val="none" w:sz="0" w:space="0" w:color="auto"/>
        <w:bottom w:val="none" w:sz="0" w:space="0" w:color="auto"/>
        <w:right w:val="none" w:sz="0" w:space="0" w:color="auto"/>
      </w:divBdr>
      <w:divsChild>
        <w:div w:id="2027629453">
          <w:marLeft w:val="0"/>
          <w:marRight w:val="0"/>
          <w:marTop w:val="0"/>
          <w:marBottom w:val="0"/>
          <w:divBdr>
            <w:top w:val="none" w:sz="0" w:space="0" w:color="auto"/>
            <w:left w:val="none" w:sz="0" w:space="0" w:color="auto"/>
            <w:bottom w:val="none" w:sz="0" w:space="0" w:color="auto"/>
            <w:right w:val="none" w:sz="0" w:space="0" w:color="auto"/>
          </w:divBdr>
          <w:divsChild>
            <w:div w:id="1738824363">
              <w:marLeft w:val="0"/>
              <w:marRight w:val="0"/>
              <w:marTop w:val="0"/>
              <w:marBottom w:val="0"/>
              <w:divBdr>
                <w:top w:val="none" w:sz="0" w:space="0" w:color="auto"/>
                <w:left w:val="none" w:sz="0" w:space="0" w:color="auto"/>
                <w:bottom w:val="none" w:sz="0" w:space="0" w:color="auto"/>
                <w:right w:val="none" w:sz="0" w:space="0" w:color="auto"/>
              </w:divBdr>
            </w:div>
          </w:divsChild>
        </w:div>
        <w:div w:id="1559248056">
          <w:marLeft w:val="0"/>
          <w:marRight w:val="0"/>
          <w:marTop w:val="0"/>
          <w:marBottom w:val="0"/>
          <w:divBdr>
            <w:top w:val="none" w:sz="0" w:space="0" w:color="auto"/>
            <w:left w:val="none" w:sz="0" w:space="0" w:color="auto"/>
            <w:bottom w:val="none" w:sz="0" w:space="0" w:color="auto"/>
            <w:right w:val="none" w:sz="0" w:space="0" w:color="auto"/>
          </w:divBdr>
          <w:divsChild>
            <w:div w:id="758059081">
              <w:marLeft w:val="0"/>
              <w:marRight w:val="0"/>
              <w:marTop w:val="0"/>
              <w:marBottom w:val="0"/>
              <w:divBdr>
                <w:top w:val="none" w:sz="0" w:space="0" w:color="auto"/>
                <w:left w:val="none" w:sz="0" w:space="0" w:color="auto"/>
                <w:bottom w:val="none" w:sz="0" w:space="0" w:color="auto"/>
                <w:right w:val="none" w:sz="0" w:space="0" w:color="auto"/>
              </w:divBdr>
              <w:divsChild>
                <w:div w:id="1392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4935">
      <w:bodyDiv w:val="1"/>
      <w:marLeft w:val="0"/>
      <w:marRight w:val="0"/>
      <w:marTop w:val="0"/>
      <w:marBottom w:val="0"/>
      <w:divBdr>
        <w:top w:val="none" w:sz="0" w:space="0" w:color="auto"/>
        <w:left w:val="none" w:sz="0" w:space="0" w:color="auto"/>
        <w:bottom w:val="none" w:sz="0" w:space="0" w:color="auto"/>
        <w:right w:val="none" w:sz="0" w:space="0" w:color="auto"/>
      </w:divBdr>
      <w:divsChild>
        <w:div w:id="1206331691">
          <w:marLeft w:val="0"/>
          <w:marRight w:val="0"/>
          <w:marTop w:val="0"/>
          <w:marBottom w:val="0"/>
          <w:divBdr>
            <w:top w:val="none" w:sz="0" w:space="0" w:color="auto"/>
            <w:left w:val="none" w:sz="0" w:space="0" w:color="auto"/>
            <w:bottom w:val="none" w:sz="0" w:space="0" w:color="auto"/>
            <w:right w:val="none" w:sz="0" w:space="0" w:color="auto"/>
          </w:divBdr>
          <w:divsChild>
            <w:div w:id="578906441">
              <w:marLeft w:val="0"/>
              <w:marRight w:val="0"/>
              <w:marTop w:val="0"/>
              <w:marBottom w:val="0"/>
              <w:divBdr>
                <w:top w:val="none" w:sz="0" w:space="0" w:color="auto"/>
                <w:left w:val="none" w:sz="0" w:space="0" w:color="auto"/>
                <w:bottom w:val="none" w:sz="0" w:space="0" w:color="auto"/>
                <w:right w:val="none" w:sz="0" w:space="0" w:color="auto"/>
              </w:divBdr>
            </w:div>
          </w:divsChild>
        </w:div>
        <w:div w:id="1767574232">
          <w:marLeft w:val="0"/>
          <w:marRight w:val="0"/>
          <w:marTop w:val="0"/>
          <w:marBottom w:val="0"/>
          <w:divBdr>
            <w:top w:val="none" w:sz="0" w:space="0" w:color="auto"/>
            <w:left w:val="none" w:sz="0" w:space="0" w:color="auto"/>
            <w:bottom w:val="none" w:sz="0" w:space="0" w:color="auto"/>
            <w:right w:val="none" w:sz="0" w:space="0" w:color="auto"/>
          </w:divBdr>
          <w:divsChild>
            <w:div w:id="839851887">
              <w:marLeft w:val="0"/>
              <w:marRight w:val="0"/>
              <w:marTop w:val="0"/>
              <w:marBottom w:val="0"/>
              <w:divBdr>
                <w:top w:val="none" w:sz="0" w:space="0" w:color="auto"/>
                <w:left w:val="none" w:sz="0" w:space="0" w:color="auto"/>
                <w:bottom w:val="none" w:sz="0" w:space="0" w:color="auto"/>
                <w:right w:val="none" w:sz="0" w:space="0" w:color="auto"/>
              </w:divBdr>
              <w:divsChild>
                <w:div w:id="16298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5195">
      <w:bodyDiv w:val="1"/>
      <w:marLeft w:val="0"/>
      <w:marRight w:val="0"/>
      <w:marTop w:val="0"/>
      <w:marBottom w:val="0"/>
      <w:divBdr>
        <w:top w:val="none" w:sz="0" w:space="0" w:color="auto"/>
        <w:left w:val="none" w:sz="0" w:space="0" w:color="auto"/>
        <w:bottom w:val="none" w:sz="0" w:space="0" w:color="auto"/>
        <w:right w:val="none" w:sz="0" w:space="0" w:color="auto"/>
      </w:divBdr>
      <w:divsChild>
        <w:div w:id="1366251585">
          <w:marLeft w:val="0"/>
          <w:marRight w:val="0"/>
          <w:marTop w:val="0"/>
          <w:marBottom w:val="0"/>
          <w:divBdr>
            <w:top w:val="none" w:sz="0" w:space="0" w:color="auto"/>
            <w:left w:val="none" w:sz="0" w:space="0" w:color="auto"/>
            <w:bottom w:val="none" w:sz="0" w:space="0" w:color="auto"/>
            <w:right w:val="none" w:sz="0" w:space="0" w:color="auto"/>
          </w:divBdr>
          <w:divsChild>
            <w:div w:id="1506508260">
              <w:marLeft w:val="0"/>
              <w:marRight w:val="0"/>
              <w:marTop w:val="0"/>
              <w:marBottom w:val="0"/>
              <w:divBdr>
                <w:top w:val="none" w:sz="0" w:space="0" w:color="auto"/>
                <w:left w:val="none" w:sz="0" w:space="0" w:color="auto"/>
                <w:bottom w:val="none" w:sz="0" w:space="0" w:color="auto"/>
                <w:right w:val="none" w:sz="0" w:space="0" w:color="auto"/>
              </w:divBdr>
            </w:div>
          </w:divsChild>
        </w:div>
        <w:div w:id="862399207">
          <w:marLeft w:val="0"/>
          <w:marRight w:val="0"/>
          <w:marTop w:val="0"/>
          <w:marBottom w:val="0"/>
          <w:divBdr>
            <w:top w:val="none" w:sz="0" w:space="0" w:color="auto"/>
            <w:left w:val="none" w:sz="0" w:space="0" w:color="auto"/>
            <w:bottom w:val="none" w:sz="0" w:space="0" w:color="auto"/>
            <w:right w:val="none" w:sz="0" w:space="0" w:color="auto"/>
          </w:divBdr>
          <w:divsChild>
            <w:div w:id="894512896">
              <w:marLeft w:val="0"/>
              <w:marRight w:val="0"/>
              <w:marTop w:val="0"/>
              <w:marBottom w:val="0"/>
              <w:divBdr>
                <w:top w:val="none" w:sz="0" w:space="0" w:color="auto"/>
                <w:left w:val="none" w:sz="0" w:space="0" w:color="auto"/>
                <w:bottom w:val="none" w:sz="0" w:space="0" w:color="auto"/>
                <w:right w:val="none" w:sz="0" w:space="0" w:color="auto"/>
              </w:divBdr>
              <w:divsChild>
                <w:div w:id="1446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3054">
      <w:bodyDiv w:val="1"/>
      <w:marLeft w:val="0"/>
      <w:marRight w:val="0"/>
      <w:marTop w:val="0"/>
      <w:marBottom w:val="0"/>
      <w:divBdr>
        <w:top w:val="none" w:sz="0" w:space="0" w:color="auto"/>
        <w:left w:val="none" w:sz="0" w:space="0" w:color="auto"/>
        <w:bottom w:val="none" w:sz="0" w:space="0" w:color="auto"/>
        <w:right w:val="none" w:sz="0" w:space="0" w:color="auto"/>
      </w:divBdr>
      <w:divsChild>
        <w:div w:id="333264870">
          <w:marLeft w:val="0"/>
          <w:marRight w:val="0"/>
          <w:marTop w:val="0"/>
          <w:marBottom w:val="0"/>
          <w:divBdr>
            <w:top w:val="none" w:sz="0" w:space="0" w:color="auto"/>
            <w:left w:val="none" w:sz="0" w:space="0" w:color="auto"/>
            <w:bottom w:val="none" w:sz="0" w:space="0" w:color="auto"/>
            <w:right w:val="none" w:sz="0" w:space="0" w:color="auto"/>
          </w:divBdr>
          <w:divsChild>
            <w:div w:id="1117137690">
              <w:marLeft w:val="0"/>
              <w:marRight w:val="0"/>
              <w:marTop w:val="0"/>
              <w:marBottom w:val="0"/>
              <w:divBdr>
                <w:top w:val="none" w:sz="0" w:space="0" w:color="auto"/>
                <w:left w:val="none" w:sz="0" w:space="0" w:color="auto"/>
                <w:bottom w:val="none" w:sz="0" w:space="0" w:color="auto"/>
                <w:right w:val="none" w:sz="0" w:space="0" w:color="auto"/>
              </w:divBdr>
            </w:div>
          </w:divsChild>
        </w:div>
        <w:div w:id="2053308466">
          <w:marLeft w:val="0"/>
          <w:marRight w:val="0"/>
          <w:marTop w:val="0"/>
          <w:marBottom w:val="0"/>
          <w:divBdr>
            <w:top w:val="none" w:sz="0" w:space="0" w:color="auto"/>
            <w:left w:val="none" w:sz="0" w:space="0" w:color="auto"/>
            <w:bottom w:val="none" w:sz="0" w:space="0" w:color="auto"/>
            <w:right w:val="none" w:sz="0" w:space="0" w:color="auto"/>
          </w:divBdr>
          <w:divsChild>
            <w:div w:id="627125955">
              <w:marLeft w:val="0"/>
              <w:marRight w:val="0"/>
              <w:marTop w:val="0"/>
              <w:marBottom w:val="0"/>
              <w:divBdr>
                <w:top w:val="none" w:sz="0" w:space="0" w:color="auto"/>
                <w:left w:val="none" w:sz="0" w:space="0" w:color="auto"/>
                <w:bottom w:val="none" w:sz="0" w:space="0" w:color="auto"/>
                <w:right w:val="none" w:sz="0" w:space="0" w:color="auto"/>
              </w:divBdr>
              <w:divsChild>
                <w:div w:id="2712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9513">
      <w:bodyDiv w:val="1"/>
      <w:marLeft w:val="0"/>
      <w:marRight w:val="0"/>
      <w:marTop w:val="0"/>
      <w:marBottom w:val="0"/>
      <w:divBdr>
        <w:top w:val="none" w:sz="0" w:space="0" w:color="auto"/>
        <w:left w:val="none" w:sz="0" w:space="0" w:color="auto"/>
        <w:bottom w:val="none" w:sz="0" w:space="0" w:color="auto"/>
        <w:right w:val="none" w:sz="0" w:space="0" w:color="auto"/>
      </w:divBdr>
      <w:divsChild>
        <w:div w:id="1721587660">
          <w:marLeft w:val="0"/>
          <w:marRight w:val="0"/>
          <w:marTop w:val="0"/>
          <w:marBottom w:val="0"/>
          <w:divBdr>
            <w:top w:val="none" w:sz="0" w:space="0" w:color="auto"/>
            <w:left w:val="none" w:sz="0" w:space="0" w:color="auto"/>
            <w:bottom w:val="none" w:sz="0" w:space="0" w:color="auto"/>
            <w:right w:val="none" w:sz="0" w:space="0" w:color="auto"/>
          </w:divBdr>
          <w:divsChild>
            <w:div w:id="228618030">
              <w:marLeft w:val="0"/>
              <w:marRight w:val="0"/>
              <w:marTop w:val="0"/>
              <w:marBottom w:val="0"/>
              <w:divBdr>
                <w:top w:val="none" w:sz="0" w:space="0" w:color="auto"/>
                <w:left w:val="none" w:sz="0" w:space="0" w:color="auto"/>
                <w:bottom w:val="none" w:sz="0" w:space="0" w:color="auto"/>
                <w:right w:val="none" w:sz="0" w:space="0" w:color="auto"/>
              </w:divBdr>
            </w:div>
          </w:divsChild>
        </w:div>
        <w:div w:id="1009528662">
          <w:marLeft w:val="0"/>
          <w:marRight w:val="0"/>
          <w:marTop w:val="0"/>
          <w:marBottom w:val="0"/>
          <w:divBdr>
            <w:top w:val="none" w:sz="0" w:space="0" w:color="auto"/>
            <w:left w:val="none" w:sz="0" w:space="0" w:color="auto"/>
            <w:bottom w:val="none" w:sz="0" w:space="0" w:color="auto"/>
            <w:right w:val="none" w:sz="0" w:space="0" w:color="auto"/>
          </w:divBdr>
          <w:divsChild>
            <w:div w:id="912541843">
              <w:marLeft w:val="0"/>
              <w:marRight w:val="0"/>
              <w:marTop w:val="0"/>
              <w:marBottom w:val="0"/>
              <w:divBdr>
                <w:top w:val="none" w:sz="0" w:space="0" w:color="auto"/>
                <w:left w:val="none" w:sz="0" w:space="0" w:color="auto"/>
                <w:bottom w:val="none" w:sz="0" w:space="0" w:color="auto"/>
                <w:right w:val="none" w:sz="0" w:space="0" w:color="auto"/>
              </w:divBdr>
              <w:divsChild>
                <w:div w:id="133483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0121">
      <w:bodyDiv w:val="1"/>
      <w:marLeft w:val="0"/>
      <w:marRight w:val="0"/>
      <w:marTop w:val="0"/>
      <w:marBottom w:val="0"/>
      <w:divBdr>
        <w:top w:val="none" w:sz="0" w:space="0" w:color="auto"/>
        <w:left w:val="none" w:sz="0" w:space="0" w:color="auto"/>
        <w:bottom w:val="none" w:sz="0" w:space="0" w:color="auto"/>
        <w:right w:val="none" w:sz="0" w:space="0" w:color="auto"/>
      </w:divBdr>
      <w:divsChild>
        <w:div w:id="1150947009">
          <w:marLeft w:val="0"/>
          <w:marRight w:val="0"/>
          <w:marTop w:val="0"/>
          <w:marBottom w:val="0"/>
          <w:divBdr>
            <w:top w:val="none" w:sz="0" w:space="0" w:color="auto"/>
            <w:left w:val="none" w:sz="0" w:space="0" w:color="auto"/>
            <w:bottom w:val="none" w:sz="0" w:space="0" w:color="auto"/>
            <w:right w:val="none" w:sz="0" w:space="0" w:color="auto"/>
          </w:divBdr>
          <w:divsChild>
            <w:div w:id="1051618473">
              <w:marLeft w:val="0"/>
              <w:marRight w:val="0"/>
              <w:marTop w:val="0"/>
              <w:marBottom w:val="0"/>
              <w:divBdr>
                <w:top w:val="none" w:sz="0" w:space="0" w:color="auto"/>
                <w:left w:val="none" w:sz="0" w:space="0" w:color="auto"/>
                <w:bottom w:val="none" w:sz="0" w:space="0" w:color="auto"/>
                <w:right w:val="none" w:sz="0" w:space="0" w:color="auto"/>
              </w:divBdr>
            </w:div>
          </w:divsChild>
        </w:div>
        <w:div w:id="1334065823">
          <w:marLeft w:val="0"/>
          <w:marRight w:val="0"/>
          <w:marTop w:val="0"/>
          <w:marBottom w:val="0"/>
          <w:divBdr>
            <w:top w:val="none" w:sz="0" w:space="0" w:color="auto"/>
            <w:left w:val="none" w:sz="0" w:space="0" w:color="auto"/>
            <w:bottom w:val="none" w:sz="0" w:space="0" w:color="auto"/>
            <w:right w:val="none" w:sz="0" w:space="0" w:color="auto"/>
          </w:divBdr>
          <w:divsChild>
            <w:div w:id="1244031666">
              <w:marLeft w:val="0"/>
              <w:marRight w:val="0"/>
              <w:marTop w:val="0"/>
              <w:marBottom w:val="0"/>
              <w:divBdr>
                <w:top w:val="none" w:sz="0" w:space="0" w:color="auto"/>
                <w:left w:val="none" w:sz="0" w:space="0" w:color="auto"/>
                <w:bottom w:val="none" w:sz="0" w:space="0" w:color="auto"/>
                <w:right w:val="none" w:sz="0" w:space="0" w:color="auto"/>
              </w:divBdr>
              <w:divsChild>
                <w:div w:id="20767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8887">
      <w:bodyDiv w:val="1"/>
      <w:marLeft w:val="0"/>
      <w:marRight w:val="0"/>
      <w:marTop w:val="0"/>
      <w:marBottom w:val="0"/>
      <w:divBdr>
        <w:top w:val="none" w:sz="0" w:space="0" w:color="auto"/>
        <w:left w:val="none" w:sz="0" w:space="0" w:color="auto"/>
        <w:bottom w:val="none" w:sz="0" w:space="0" w:color="auto"/>
        <w:right w:val="none" w:sz="0" w:space="0" w:color="auto"/>
      </w:divBdr>
      <w:divsChild>
        <w:div w:id="1657759317">
          <w:marLeft w:val="0"/>
          <w:marRight w:val="0"/>
          <w:marTop w:val="0"/>
          <w:marBottom w:val="0"/>
          <w:divBdr>
            <w:top w:val="none" w:sz="0" w:space="0" w:color="auto"/>
            <w:left w:val="none" w:sz="0" w:space="0" w:color="auto"/>
            <w:bottom w:val="none" w:sz="0" w:space="0" w:color="auto"/>
            <w:right w:val="none" w:sz="0" w:space="0" w:color="auto"/>
          </w:divBdr>
          <w:divsChild>
            <w:div w:id="510142833">
              <w:marLeft w:val="0"/>
              <w:marRight w:val="0"/>
              <w:marTop w:val="0"/>
              <w:marBottom w:val="0"/>
              <w:divBdr>
                <w:top w:val="none" w:sz="0" w:space="0" w:color="auto"/>
                <w:left w:val="none" w:sz="0" w:space="0" w:color="auto"/>
                <w:bottom w:val="none" w:sz="0" w:space="0" w:color="auto"/>
                <w:right w:val="none" w:sz="0" w:space="0" w:color="auto"/>
              </w:divBdr>
            </w:div>
          </w:divsChild>
        </w:div>
        <w:div w:id="870147236">
          <w:marLeft w:val="0"/>
          <w:marRight w:val="0"/>
          <w:marTop w:val="0"/>
          <w:marBottom w:val="0"/>
          <w:divBdr>
            <w:top w:val="none" w:sz="0" w:space="0" w:color="auto"/>
            <w:left w:val="none" w:sz="0" w:space="0" w:color="auto"/>
            <w:bottom w:val="none" w:sz="0" w:space="0" w:color="auto"/>
            <w:right w:val="none" w:sz="0" w:space="0" w:color="auto"/>
          </w:divBdr>
          <w:divsChild>
            <w:div w:id="1210729928">
              <w:marLeft w:val="0"/>
              <w:marRight w:val="0"/>
              <w:marTop w:val="0"/>
              <w:marBottom w:val="0"/>
              <w:divBdr>
                <w:top w:val="none" w:sz="0" w:space="0" w:color="auto"/>
                <w:left w:val="none" w:sz="0" w:space="0" w:color="auto"/>
                <w:bottom w:val="none" w:sz="0" w:space="0" w:color="auto"/>
                <w:right w:val="none" w:sz="0" w:space="0" w:color="auto"/>
              </w:divBdr>
              <w:divsChild>
                <w:div w:id="17659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4332">
      <w:bodyDiv w:val="1"/>
      <w:marLeft w:val="0"/>
      <w:marRight w:val="0"/>
      <w:marTop w:val="0"/>
      <w:marBottom w:val="0"/>
      <w:divBdr>
        <w:top w:val="none" w:sz="0" w:space="0" w:color="auto"/>
        <w:left w:val="none" w:sz="0" w:space="0" w:color="auto"/>
        <w:bottom w:val="none" w:sz="0" w:space="0" w:color="auto"/>
        <w:right w:val="none" w:sz="0" w:space="0" w:color="auto"/>
      </w:divBdr>
      <w:divsChild>
        <w:div w:id="510024778">
          <w:marLeft w:val="0"/>
          <w:marRight w:val="0"/>
          <w:marTop w:val="0"/>
          <w:marBottom w:val="0"/>
          <w:divBdr>
            <w:top w:val="none" w:sz="0" w:space="0" w:color="auto"/>
            <w:left w:val="none" w:sz="0" w:space="0" w:color="auto"/>
            <w:bottom w:val="none" w:sz="0" w:space="0" w:color="auto"/>
            <w:right w:val="none" w:sz="0" w:space="0" w:color="auto"/>
          </w:divBdr>
          <w:divsChild>
            <w:div w:id="1575508132">
              <w:marLeft w:val="0"/>
              <w:marRight w:val="0"/>
              <w:marTop w:val="0"/>
              <w:marBottom w:val="0"/>
              <w:divBdr>
                <w:top w:val="none" w:sz="0" w:space="0" w:color="auto"/>
                <w:left w:val="none" w:sz="0" w:space="0" w:color="auto"/>
                <w:bottom w:val="none" w:sz="0" w:space="0" w:color="auto"/>
                <w:right w:val="none" w:sz="0" w:space="0" w:color="auto"/>
              </w:divBdr>
            </w:div>
          </w:divsChild>
        </w:div>
        <w:div w:id="3485499">
          <w:marLeft w:val="0"/>
          <w:marRight w:val="0"/>
          <w:marTop w:val="0"/>
          <w:marBottom w:val="0"/>
          <w:divBdr>
            <w:top w:val="none" w:sz="0" w:space="0" w:color="auto"/>
            <w:left w:val="none" w:sz="0" w:space="0" w:color="auto"/>
            <w:bottom w:val="none" w:sz="0" w:space="0" w:color="auto"/>
            <w:right w:val="none" w:sz="0" w:space="0" w:color="auto"/>
          </w:divBdr>
          <w:divsChild>
            <w:div w:id="1820925390">
              <w:marLeft w:val="0"/>
              <w:marRight w:val="0"/>
              <w:marTop w:val="0"/>
              <w:marBottom w:val="0"/>
              <w:divBdr>
                <w:top w:val="none" w:sz="0" w:space="0" w:color="auto"/>
                <w:left w:val="none" w:sz="0" w:space="0" w:color="auto"/>
                <w:bottom w:val="none" w:sz="0" w:space="0" w:color="auto"/>
                <w:right w:val="none" w:sz="0" w:space="0" w:color="auto"/>
              </w:divBdr>
              <w:divsChild>
                <w:div w:id="8026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6671">
      <w:bodyDiv w:val="1"/>
      <w:marLeft w:val="0"/>
      <w:marRight w:val="0"/>
      <w:marTop w:val="0"/>
      <w:marBottom w:val="0"/>
      <w:divBdr>
        <w:top w:val="none" w:sz="0" w:space="0" w:color="auto"/>
        <w:left w:val="none" w:sz="0" w:space="0" w:color="auto"/>
        <w:bottom w:val="none" w:sz="0" w:space="0" w:color="auto"/>
        <w:right w:val="none" w:sz="0" w:space="0" w:color="auto"/>
      </w:divBdr>
      <w:divsChild>
        <w:div w:id="1542673627">
          <w:marLeft w:val="0"/>
          <w:marRight w:val="0"/>
          <w:marTop w:val="0"/>
          <w:marBottom w:val="0"/>
          <w:divBdr>
            <w:top w:val="none" w:sz="0" w:space="0" w:color="auto"/>
            <w:left w:val="none" w:sz="0" w:space="0" w:color="auto"/>
            <w:bottom w:val="none" w:sz="0" w:space="0" w:color="auto"/>
            <w:right w:val="none" w:sz="0" w:space="0" w:color="auto"/>
          </w:divBdr>
          <w:divsChild>
            <w:div w:id="617685077">
              <w:marLeft w:val="0"/>
              <w:marRight w:val="0"/>
              <w:marTop w:val="0"/>
              <w:marBottom w:val="0"/>
              <w:divBdr>
                <w:top w:val="none" w:sz="0" w:space="0" w:color="auto"/>
                <w:left w:val="none" w:sz="0" w:space="0" w:color="auto"/>
                <w:bottom w:val="none" w:sz="0" w:space="0" w:color="auto"/>
                <w:right w:val="none" w:sz="0" w:space="0" w:color="auto"/>
              </w:divBdr>
            </w:div>
          </w:divsChild>
        </w:div>
        <w:div w:id="1829319270">
          <w:marLeft w:val="0"/>
          <w:marRight w:val="0"/>
          <w:marTop w:val="0"/>
          <w:marBottom w:val="0"/>
          <w:divBdr>
            <w:top w:val="none" w:sz="0" w:space="0" w:color="auto"/>
            <w:left w:val="none" w:sz="0" w:space="0" w:color="auto"/>
            <w:bottom w:val="none" w:sz="0" w:space="0" w:color="auto"/>
            <w:right w:val="none" w:sz="0" w:space="0" w:color="auto"/>
          </w:divBdr>
          <w:divsChild>
            <w:div w:id="391734742">
              <w:marLeft w:val="0"/>
              <w:marRight w:val="0"/>
              <w:marTop w:val="0"/>
              <w:marBottom w:val="0"/>
              <w:divBdr>
                <w:top w:val="none" w:sz="0" w:space="0" w:color="auto"/>
                <w:left w:val="none" w:sz="0" w:space="0" w:color="auto"/>
                <w:bottom w:val="none" w:sz="0" w:space="0" w:color="auto"/>
                <w:right w:val="none" w:sz="0" w:space="0" w:color="auto"/>
              </w:divBdr>
              <w:divsChild>
                <w:div w:id="727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8544">
      <w:bodyDiv w:val="1"/>
      <w:marLeft w:val="0"/>
      <w:marRight w:val="0"/>
      <w:marTop w:val="0"/>
      <w:marBottom w:val="0"/>
      <w:divBdr>
        <w:top w:val="none" w:sz="0" w:space="0" w:color="auto"/>
        <w:left w:val="none" w:sz="0" w:space="0" w:color="auto"/>
        <w:bottom w:val="none" w:sz="0" w:space="0" w:color="auto"/>
        <w:right w:val="none" w:sz="0" w:space="0" w:color="auto"/>
      </w:divBdr>
      <w:divsChild>
        <w:div w:id="1631588756">
          <w:marLeft w:val="0"/>
          <w:marRight w:val="0"/>
          <w:marTop w:val="0"/>
          <w:marBottom w:val="0"/>
          <w:divBdr>
            <w:top w:val="none" w:sz="0" w:space="0" w:color="auto"/>
            <w:left w:val="none" w:sz="0" w:space="0" w:color="auto"/>
            <w:bottom w:val="none" w:sz="0" w:space="0" w:color="auto"/>
            <w:right w:val="none" w:sz="0" w:space="0" w:color="auto"/>
          </w:divBdr>
          <w:divsChild>
            <w:div w:id="529414140">
              <w:marLeft w:val="0"/>
              <w:marRight w:val="0"/>
              <w:marTop w:val="0"/>
              <w:marBottom w:val="0"/>
              <w:divBdr>
                <w:top w:val="none" w:sz="0" w:space="0" w:color="auto"/>
                <w:left w:val="none" w:sz="0" w:space="0" w:color="auto"/>
                <w:bottom w:val="none" w:sz="0" w:space="0" w:color="auto"/>
                <w:right w:val="none" w:sz="0" w:space="0" w:color="auto"/>
              </w:divBdr>
            </w:div>
          </w:divsChild>
        </w:div>
        <w:div w:id="1756433602">
          <w:marLeft w:val="0"/>
          <w:marRight w:val="0"/>
          <w:marTop w:val="0"/>
          <w:marBottom w:val="0"/>
          <w:divBdr>
            <w:top w:val="none" w:sz="0" w:space="0" w:color="auto"/>
            <w:left w:val="none" w:sz="0" w:space="0" w:color="auto"/>
            <w:bottom w:val="none" w:sz="0" w:space="0" w:color="auto"/>
            <w:right w:val="none" w:sz="0" w:space="0" w:color="auto"/>
          </w:divBdr>
          <w:divsChild>
            <w:div w:id="1501457645">
              <w:marLeft w:val="0"/>
              <w:marRight w:val="0"/>
              <w:marTop w:val="0"/>
              <w:marBottom w:val="0"/>
              <w:divBdr>
                <w:top w:val="none" w:sz="0" w:space="0" w:color="auto"/>
                <w:left w:val="none" w:sz="0" w:space="0" w:color="auto"/>
                <w:bottom w:val="none" w:sz="0" w:space="0" w:color="auto"/>
                <w:right w:val="none" w:sz="0" w:space="0" w:color="auto"/>
              </w:divBdr>
              <w:divsChild>
                <w:div w:id="17165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5422">
      <w:bodyDiv w:val="1"/>
      <w:marLeft w:val="0"/>
      <w:marRight w:val="0"/>
      <w:marTop w:val="0"/>
      <w:marBottom w:val="0"/>
      <w:divBdr>
        <w:top w:val="none" w:sz="0" w:space="0" w:color="auto"/>
        <w:left w:val="none" w:sz="0" w:space="0" w:color="auto"/>
        <w:bottom w:val="none" w:sz="0" w:space="0" w:color="auto"/>
        <w:right w:val="none" w:sz="0" w:space="0" w:color="auto"/>
      </w:divBdr>
      <w:divsChild>
        <w:div w:id="1613396075">
          <w:marLeft w:val="0"/>
          <w:marRight w:val="0"/>
          <w:marTop w:val="0"/>
          <w:marBottom w:val="0"/>
          <w:divBdr>
            <w:top w:val="none" w:sz="0" w:space="0" w:color="auto"/>
            <w:left w:val="none" w:sz="0" w:space="0" w:color="auto"/>
            <w:bottom w:val="none" w:sz="0" w:space="0" w:color="auto"/>
            <w:right w:val="none" w:sz="0" w:space="0" w:color="auto"/>
          </w:divBdr>
          <w:divsChild>
            <w:div w:id="1188984823">
              <w:marLeft w:val="0"/>
              <w:marRight w:val="0"/>
              <w:marTop w:val="0"/>
              <w:marBottom w:val="0"/>
              <w:divBdr>
                <w:top w:val="none" w:sz="0" w:space="0" w:color="auto"/>
                <w:left w:val="none" w:sz="0" w:space="0" w:color="auto"/>
                <w:bottom w:val="none" w:sz="0" w:space="0" w:color="auto"/>
                <w:right w:val="none" w:sz="0" w:space="0" w:color="auto"/>
              </w:divBdr>
            </w:div>
          </w:divsChild>
        </w:div>
        <w:div w:id="1574201885">
          <w:marLeft w:val="0"/>
          <w:marRight w:val="0"/>
          <w:marTop w:val="0"/>
          <w:marBottom w:val="0"/>
          <w:divBdr>
            <w:top w:val="none" w:sz="0" w:space="0" w:color="auto"/>
            <w:left w:val="none" w:sz="0" w:space="0" w:color="auto"/>
            <w:bottom w:val="none" w:sz="0" w:space="0" w:color="auto"/>
            <w:right w:val="none" w:sz="0" w:space="0" w:color="auto"/>
          </w:divBdr>
          <w:divsChild>
            <w:div w:id="1524006810">
              <w:marLeft w:val="0"/>
              <w:marRight w:val="0"/>
              <w:marTop w:val="0"/>
              <w:marBottom w:val="0"/>
              <w:divBdr>
                <w:top w:val="none" w:sz="0" w:space="0" w:color="auto"/>
                <w:left w:val="none" w:sz="0" w:space="0" w:color="auto"/>
                <w:bottom w:val="none" w:sz="0" w:space="0" w:color="auto"/>
                <w:right w:val="none" w:sz="0" w:space="0" w:color="auto"/>
              </w:divBdr>
              <w:divsChild>
                <w:div w:id="9776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1589">
      <w:bodyDiv w:val="1"/>
      <w:marLeft w:val="0"/>
      <w:marRight w:val="0"/>
      <w:marTop w:val="0"/>
      <w:marBottom w:val="0"/>
      <w:divBdr>
        <w:top w:val="none" w:sz="0" w:space="0" w:color="auto"/>
        <w:left w:val="none" w:sz="0" w:space="0" w:color="auto"/>
        <w:bottom w:val="none" w:sz="0" w:space="0" w:color="auto"/>
        <w:right w:val="none" w:sz="0" w:space="0" w:color="auto"/>
      </w:divBdr>
      <w:divsChild>
        <w:div w:id="646281447">
          <w:marLeft w:val="0"/>
          <w:marRight w:val="0"/>
          <w:marTop w:val="0"/>
          <w:marBottom w:val="0"/>
          <w:divBdr>
            <w:top w:val="none" w:sz="0" w:space="0" w:color="auto"/>
            <w:left w:val="none" w:sz="0" w:space="0" w:color="auto"/>
            <w:bottom w:val="none" w:sz="0" w:space="0" w:color="auto"/>
            <w:right w:val="none" w:sz="0" w:space="0" w:color="auto"/>
          </w:divBdr>
          <w:divsChild>
            <w:div w:id="1827473793">
              <w:marLeft w:val="0"/>
              <w:marRight w:val="0"/>
              <w:marTop w:val="0"/>
              <w:marBottom w:val="0"/>
              <w:divBdr>
                <w:top w:val="none" w:sz="0" w:space="0" w:color="auto"/>
                <w:left w:val="none" w:sz="0" w:space="0" w:color="auto"/>
                <w:bottom w:val="none" w:sz="0" w:space="0" w:color="auto"/>
                <w:right w:val="none" w:sz="0" w:space="0" w:color="auto"/>
              </w:divBdr>
            </w:div>
          </w:divsChild>
        </w:div>
        <w:div w:id="2133552142">
          <w:marLeft w:val="0"/>
          <w:marRight w:val="0"/>
          <w:marTop w:val="0"/>
          <w:marBottom w:val="0"/>
          <w:divBdr>
            <w:top w:val="none" w:sz="0" w:space="0" w:color="auto"/>
            <w:left w:val="none" w:sz="0" w:space="0" w:color="auto"/>
            <w:bottom w:val="none" w:sz="0" w:space="0" w:color="auto"/>
            <w:right w:val="none" w:sz="0" w:space="0" w:color="auto"/>
          </w:divBdr>
          <w:divsChild>
            <w:div w:id="1016036774">
              <w:marLeft w:val="0"/>
              <w:marRight w:val="0"/>
              <w:marTop w:val="0"/>
              <w:marBottom w:val="0"/>
              <w:divBdr>
                <w:top w:val="none" w:sz="0" w:space="0" w:color="auto"/>
                <w:left w:val="none" w:sz="0" w:space="0" w:color="auto"/>
                <w:bottom w:val="none" w:sz="0" w:space="0" w:color="auto"/>
                <w:right w:val="none" w:sz="0" w:space="0" w:color="auto"/>
              </w:divBdr>
              <w:divsChild>
                <w:div w:id="19354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2647">
      <w:bodyDiv w:val="1"/>
      <w:marLeft w:val="0"/>
      <w:marRight w:val="0"/>
      <w:marTop w:val="0"/>
      <w:marBottom w:val="0"/>
      <w:divBdr>
        <w:top w:val="none" w:sz="0" w:space="0" w:color="auto"/>
        <w:left w:val="none" w:sz="0" w:space="0" w:color="auto"/>
        <w:bottom w:val="none" w:sz="0" w:space="0" w:color="auto"/>
        <w:right w:val="none" w:sz="0" w:space="0" w:color="auto"/>
      </w:divBdr>
      <w:divsChild>
        <w:div w:id="2056615856">
          <w:marLeft w:val="0"/>
          <w:marRight w:val="0"/>
          <w:marTop w:val="0"/>
          <w:marBottom w:val="0"/>
          <w:divBdr>
            <w:top w:val="none" w:sz="0" w:space="0" w:color="auto"/>
            <w:left w:val="none" w:sz="0" w:space="0" w:color="auto"/>
            <w:bottom w:val="none" w:sz="0" w:space="0" w:color="auto"/>
            <w:right w:val="none" w:sz="0" w:space="0" w:color="auto"/>
          </w:divBdr>
          <w:divsChild>
            <w:div w:id="406612028">
              <w:marLeft w:val="0"/>
              <w:marRight w:val="0"/>
              <w:marTop w:val="0"/>
              <w:marBottom w:val="0"/>
              <w:divBdr>
                <w:top w:val="none" w:sz="0" w:space="0" w:color="auto"/>
                <w:left w:val="none" w:sz="0" w:space="0" w:color="auto"/>
                <w:bottom w:val="none" w:sz="0" w:space="0" w:color="auto"/>
                <w:right w:val="none" w:sz="0" w:space="0" w:color="auto"/>
              </w:divBdr>
            </w:div>
          </w:divsChild>
        </w:div>
        <w:div w:id="1241448982">
          <w:marLeft w:val="0"/>
          <w:marRight w:val="0"/>
          <w:marTop w:val="0"/>
          <w:marBottom w:val="0"/>
          <w:divBdr>
            <w:top w:val="none" w:sz="0" w:space="0" w:color="auto"/>
            <w:left w:val="none" w:sz="0" w:space="0" w:color="auto"/>
            <w:bottom w:val="none" w:sz="0" w:space="0" w:color="auto"/>
            <w:right w:val="none" w:sz="0" w:space="0" w:color="auto"/>
          </w:divBdr>
          <w:divsChild>
            <w:div w:id="2128885839">
              <w:marLeft w:val="0"/>
              <w:marRight w:val="0"/>
              <w:marTop w:val="0"/>
              <w:marBottom w:val="0"/>
              <w:divBdr>
                <w:top w:val="none" w:sz="0" w:space="0" w:color="auto"/>
                <w:left w:val="none" w:sz="0" w:space="0" w:color="auto"/>
                <w:bottom w:val="none" w:sz="0" w:space="0" w:color="auto"/>
                <w:right w:val="none" w:sz="0" w:space="0" w:color="auto"/>
              </w:divBdr>
              <w:divsChild>
                <w:div w:id="11814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1486">
      <w:bodyDiv w:val="1"/>
      <w:marLeft w:val="0"/>
      <w:marRight w:val="0"/>
      <w:marTop w:val="0"/>
      <w:marBottom w:val="0"/>
      <w:divBdr>
        <w:top w:val="none" w:sz="0" w:space="0" w:color="auto"/>
        <w:left w:val="none" w:sz="0" w:space="0" w:color="auto"/>
        <w:bottom w:val="none" w:sz="0" w:space="0" w:color="auto"/>
        <w:right w:val="none" w:sz="0" w:space="0" w:color="auto"/>
      </w:divBdr>
      <w:divsChild>
        <w:div w:id="529531708">
          <w:marLeft w:val="0"/>
          <w:marRight w:val="0"/>
          <w:marTop w:val="0"/>
          <w:marBottom w:val="0"/>
          <w:divBdr>
            <w:top w:val="none" w:sz="0" w:space="0" w:color="auto"/>
            <w:left w:val="none" w:sz="0" w:space="0" w:color="auto"/>
            <w:bottom w:val="none" w:sz="0" w:space="0" w:color="auto"/>
            <w:right w:val="none" w:sz="0" w:space="0" w:color="auto"/>
          </w:divBdr>
          <w:divsChild>
            <w:div w:id="1302073132">
              <w:marLeft w:val="0"/>
              <w:marRight w:val="0"/>
              <w:marTop w:val="0"/>
              <w:marBottom w:val="0"/>
              <w:divBdr>
                <w:top w:val="none" w:sz="0" w:space="0" w:color="auto"/>
                <w:left w:val="none" w:sz="0" w:space="0" w:color="auto"/>
                <w:bottom w:val="none" w:sz="0" w:space="0" w:color="auto"/>
                <w:right w:val="none" w:sz="0" w:space="0" w:color="auto"/>
              </w:divBdr>
            </w:div>
          </w:divsChild>
        </w:div>
        <w:div w:id="135875069">
          <w:marLeft w:val="0"/>
          <w:marRight w:val="0"/>
          <w:marTop w:val="0"/>
          <w:marBottom w:val="0"/>
          <w:divBdr>
            <w:top w:val="none" w:sz="0" w:space="0" w:color="auto"/>
            <w:left w:val="none" w:sz="0" w:space="0" w:color="auto"/>
            <w:bottom w:val="none" w:sz="0" w:space="0" w:color="auto"/>
            <w:right w:val="none" w:sz="0" w:space="0" w:color="auto"/>
          </w:divBdr>
          <w:divsChild>
            <w:div w:id="138041630">
              <w:marLeft w:val="0"/>
              <w:marRight w:val="0"/>
              <w:marTop w:val="0"/>
              <w:marBottom w:val="0"/>
              <w:divBdr>
                <w:top w:val="none" w:sz="0" w:space="0" w:color="auto"/>
                <w:left w:val="none" w:sz="0" w:space="0" w:color="auto"/>
                <w:bottom w:val="none" w:sz="0" w:space="0" w:color="auto"/>
                <w:right w:val="none" w:sz="0" w:space="0" w:color="auto"/>
              </w:divBdr>
              <w:divsChild>
                <w:div w:id="6116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3969">
      <w:bodyDiv w:val="1"/>
      <w:marLeft w:val="0"/>
      <w:marRight w:val="0"/>
      <w:marTop w:val="0"/>
      <w:marBottom w:val="0"/>
      <w:divBdr>
        <w:top w:val="none" w:sz="0" w:space="0" w:color="auto"/>
        <w:left w:val="none" w:sz="0" w:space="0" w:color="auto"/>
        <w:bottom w:val="none" w:sz="0" w:space="0" w:color="auto"/>
        <w:right w:val="none" w:sz="0" w:space="0" w:color="auto"/>
      </w:divBdr>
      <w:divsChild>
        <w:div w:id="1854606497">
          <w:marLeft w:val="0"/>
          <w:marRight w:val="0"/>
          <w:marTop w:val="0"/>
          <w:marBottom w:val="0"/>
          <w:divBdr>
            <w:top w:val="none" w:sz="0" w:space="0" w:color="auto"/>
            <w:left w:val="none" w:sz="0" w:space="0" w:color="auto"/>
            <w:bottom w:val="none" w:sz="0" w:space="0" w:color="auto"/>
            <w:right w:val="none" w:sz="0" w:space="0" w:color="auto"/>
          </w:divBdr>
          <w:divsChild>
            <w:div w:id="701975380">
              <w:marLeft w:val="0"/>
              <w:marRight w:val="0"/>
              <w:marTop w:val="0"/>
              <w:marBottom w:val="0"/>
              <w:divBdr>
                <w:top w:val="none" w:sz="0" w:space="0" w:color="auto"/>
                <w:left w:val="none" w:sz="0" w:space="0" w:color="auto"/>
                <w:bottom w:val="none" w:sz="0" w:space="0" w:color="auto"/>
                <w:right w:val="none" w:sz="0" w:space="0" w:color="auto"/>
              </w:divBdr>
            </w:div>
          </w:divsChild>
        </w:div>
        <w:div w:id="1007170641">
          <w:marLeft w:val="0"/>
          <w:marRight w:val="0"/>
          <w:marTop w:val="0"/>
          <w:marBottom w:val="0"/>
          <w:divBdr>
            <w:top w:val="none" w:sz="0" w:space="0" w:color="auto"/>
            <w:left w:val="none" w:sz="0" w:space="0" w:color="auto"/>
            <w:bottom w:val="none" w:sz="0" w:space="0" w:color="auto"/>
            <w:right w:val="none" w:sz="0" w:space="0" w:color="auto"/>
          </w:divBdr>
          <w:divsChild>
            <w:div w:id="726957723">
              <w:marLeft w:val="0"/>
              <w:marRight w:val="0"/>
              <w:marTop w:val="0"/>
              <w:marBottom w:val="0"/>
              <w:divBdr>
                <w:top w:val="none" w:sz="0" w:space="0" w:color="auto"/>
                <w:left w:val="none" w:sz="0" w:space="0" w:color="auto"/>
                <w:bottom w:val="none" w:sz="0" w:space="0" w:color="auto"/>
                <w:right w:val="none" w:sz="0" w:space="0" w:color="auto"/>
              </w:divBdr>
              <w:divsChild>
                <w:div w:id="42395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26405">
      <w:bodyDiv w:val="1"/>
      <w:marLeft w:val="0"/>
      <w:marRight w:val="0"/>
      <w:marTop w:val="0"/>
      <w:marBottom w:val="0"/>
      <w:divBdr>
        <w:top w:val="none" w:sz="0" w:space="0" w:color="auto"/>
        <w:left w:val="none" w:sz="0" w:space="0" w:color="auto"/>
        <w:bottom w:val="none" w:sz="0" w:space="0" w:color="auto"/>
        <w:right w:val="none" w:sz="0" w:space="0" w:color="auto"/>
      </w:divBdr>
      <w:divsChild>
        <w:div w:id="1835609942">
          <w:marLeft w:val="0"/>
          <w:marRight w:val="0"/>
          <w:marTop w:val="0"/>
          <w:marBottom w:val="0"/>
          <w:divBdr>
            <w:top w:val="none" w:sz="0" w:space="0" w:color="auto"/>
            <w:left w:val="none" w:sz="0" w:space="0" w:color="auto"/>
            <w:bottom w:val="none" w:sz="0" w:space="0" w:color="auto"/>
            <w:right w:val="none" w:sz="0" w:space="0" w:color="auto"/>
          </w:divBdr>
          <w:divsChild>
            <w:div w:id="631137383">
              <w:marLeft w:val="0"/>
              <w:marRight w:val="0"/>
              <w:marTop w:val="0"/>
              <w:marBottom w:val="0"/>
              <w:divBdr>
                <w:top w:val="none" w:sz="0" w:space="0" w:color="auto"/>
                <w:left w:val="none" w:sz="0" w:space="0" w:color="auto"/>
                <w:bottom w:val="none" w:sz="0" w:space="0" w:color="auto"/>
                <w:right w:val="none" w:sz="0" w:space="0" w:color="auto"/>
              </w:divBdr>
            </w:div>
          </w:divsChild>
        </w:div>
        <w:div w:id="1134832740">
          <w:marLeft w:val="0"/>
          <w:marRight w:val="0"/>
          <w:marTop w:val="0"/>
          <w:marBottom w:val="0"/>
          <w:divBdr>
            <w:top w:val="none" w:sz="0" w:space="0" w:color="auto"/>
            <w:left w:val="none" w:sz="0" w:space="0" w:color="auto"/>
            <w:bottom w:val="none" w:sz="0" w:space="0" w:color="auto"/>
            <w:right w:val="none" w:sz="0" w:space="0" w:color="auto"/>
          </w:divBdr>
          <w:divsChild>
            <w:div w:id="626744128">
              <w:marLeft w:val="0"/>
              <w:marRight w:val="0"/>
              <w:marTop w:val="0"/>
              <w:marBottom w:val="0"/>
              <w:divBdr>
                <w:top w:val="none" w:sz="0" w:space="0" w:color="auto"/>
                <w:left w:val="none" w:sz="0" w:space="0" w:color="auto"/>
                <w:bottom w:val="none" w:sz="0" w:space="0" w:color="auto"/>
                <w:right w:val="none" w:sz="0" w:space="0" w:color="auto"/>
              </w:divBdr>
              <w:divsChild>
                <w:div w:id="4285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84284">
      <w:bodyDiv w:val="1"/>
      <w:marLeft w:val="0"/>
      <w:marRight w:val="0"/>
      <w:marTop w:val="0"/>
      <w:marBottom w:val="0"/>
      <w:divBdr>
        <w:top w:val="none" w:sz="0" w:space="0" w:color="auto"/>
        <w:left w:val="none" w:sz="0" w:space="0" w:color="auto"/>
        <w:bottom w:val="none" w:sz="0" w:space="0" w:color="auto"/>
        <w:right w:val="none" w:sz="0" w:space="0" w:color="auto"/>
      </w:divBdr>
      <w:divsChild>
        <w:div w:id="1583174731">
          <w:marLeft w:val="0"/>
          <w:marRight w:val="0"/>
          <w:marTop w:val="0"/>
          <w:marBottom w:val="0"/>
          <w:divBdr>
            <w:top w:val="none" w:sz="0" w:space="0" w:color="auto"/>
            <w:left w:val="none" w:sz="0" w:space="0" w:color="auto"/>
            <w:bottom w:val="none" w:sz="0" w:space="0" w:color="auto"/>
            <w:right w:val="none" w:sz="0" w:space="0" w:color="auto"/>
          </w:divBdr>
          <w:divsChild>
            <w:div w:id="2110810786">
              <w:marLeft w:val="0"/>
              <w:marRight w:val="0"/>
              <w:marTop w:val="0"/>
              <w:marBottom w:val="0"/>
              <w:divBdr>
                <w:top w:val="none" w:sz="0" w:space="0" w:color="auto"/>
                <w:left w:val="none" w:sz="0" w:space="0" w:color="auto"/>
                <w:bottom w:val="none" w:sz="0" w:space="0" w:color="auto"/>
                <w:right w:val="none" w:sz="0" w:space="0" w:color="auto"/>
              </w:divBdr>
            </w:div>
          </w:divsChild>
        </w:div>
        <w:div w:id="1544709478">
          <w:marLeft w:val="0"/>
          <w:marRight w:val="0"/>
          <w:marTop w:val="0"/>
          <w:marBottom w:val="0"/>
          <w:divBdr>
            <w:top w:val="none" w:sz="0" w:space="0" w:color="auto"/>
            <w:left w:val="none" w:sz="0" w:space="0" w:color="auto"/>
            <w:bottom w:val="none" w:sz="0" w:space="0" w:color="auto"/>
            <w:right w:val="none" w:sz="0" w:space="0" w:color="auto"/>
          </w:divBdr>
          <w:divsChild>
            <w:div w:id="348068418">
              <w:marLeft w:val="0"/>
              <w:marRight w:val="0"/>
              <w:marTop w:val="0"/>
              <w:marBottom w:val="0"/>
              <w:divBdr>
                <w:top w:val="none" w:sz="0" w:space="0" w:color="auto"/>
                <w:left w:val="none" w:sz="0" w:space="0" w:color="auto"/>
                <w:bottom w:val="none" w:sz="0" w:space="0" w:color="auto"/>
                <w:right w:val="none" w:sz="0" w:space="0" w:color="auto"/>
              </w:divBdr>
              <w:divsChild>
                <w:div w:id="18566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98856">
      <w:bodyDiv w:val="1"/>
      <w:marLeft w:val="0"/>
      <w:marRight w:val="0"/>
      <w:marTop w:val="0"/>
      <w:marBottom w:val="0"/>
      <w:divBdr>
        <w:top w:val="none" w:sz="0" w:space="0" w:color="auto"/>
        <w:left w:val="none" w:sz="0" w:space="0" w:color="auto"/>
        <w:bottom w:val="none" w:sz="0" w:space="0" w:color="auto"/>
        <w:right w:val="none" w:sz="0" w:space="0" w:color="auto"/>
      </w:divBdr>
      <w:divsChild>
        <w:div w:id="363528886">
          <w:marLeft w:val="0"/>
          <w:marRight w:val="0"/>
          <w:marTop w:val="0"/>
          <w:marBottom w:val="0"/>
          <w:divBdr>
            <w:top w:val="none" w:sz="0" w:space="0" w:color="auto"/>
            <w:left w:val="none" w:sz="0" w:space="0" w:color="auto"/>
            <w:bottom w:val="none" w:sz="0" w:space="0" w:color="auto"/>
            <w:right w:val="none" w:sz="0" w:space="0" w:color="auto"/>
          </w:divBdr>
          <w:divsChild>
            <w:div w:id="685789710">
              <w:marLeft w:val="0"/>
              <w:marRight w:val="0"/>
              <w:marTop w:val="0"/>
              <w:marBottom w:val="0"/>
              <w:divBdr>
                <w:top w:val="none" w:sz="0" w:space="0" w:color="auto"/>
                <w:left w:val="none" w:sz="0" w:space="0" w:color="auto"/>
                <w:bottom w:val="none" w:sz="0" w:space="0" w:color="auto"/>
                <w:right w:val="none" w:sz="0" w:space="0" w:color="auto"/>
              </w:divBdr>
            </w:div>
          </w:divsChild>
        </w:div>
        <w:div w:id="713890328">
          <w:marLeft w:val="0"/>
          <w:marRight w:val="0"/>
          <w:marTop w:val="0"/>
          <w:marBottom w:val="0"/>
          <w:divBdr>
            <w:top w:val="none" w:sz="0" w:space="0" w:color="auto"/>
            <w:left w:val="none" w:sz="0" w:space="0" w:color="auto"/>
            <w:bottom w:val="none" w:sz="0" w:space="0" w:color="auto"/>
            <w:right w:val="none" w:sz="0" w:space="0" w:color="auto"/>
          </w:divBdr>
          <w:divsChild>
            <w:div w:id="3437077">
              <w:marLeft w:val="0"/>
              <w:marRight w:val="0"/>
              <w:marTop w:val="0"/>
              <w:marBottom w:val="0"/>
              <w:divBdr>
                <w:top w:val="none" w:sz="0" w:space="0" w:color="auto"/>
                <w:left w:val="none" w:sz="0" w:space="0" w:color="auto"/>
                <w:bottom w:val="none" w:sz="0" w:space="0" w:color="auto"/>
                <w:right w:val="none" w:sz="0" w:space="0" w:color="auto"/>
              </w:divBdr>
              <w:divsChild>
                <w:div w:id="2841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3384">
      <w:bodyDiv w:val="1"/>
      <w:marLeft w:val="0"/>
      <w:marRight w:val="0"/>
      <w:marTop w:val="0"/>
      <w:marBottom w:val="0"/>
      <w:divBdr>
        <w:top w:val="none" w:sz="0" w:space="0" w:color="auto"/>
        <w:left w:val="none" w:sz="0" w:space="0" w:color="auto"/>
        <w:bottom w:val="none" w:sz="0" w:space="0" w:color="auto"/>
        <w:right w:val="none" w:sz="0" w:space="0" w:color="auto"/>
      </w:divBdr>
      <w:divsChild>
        <w:div w:id="357241808">
          <w:marLeft w:val="0"/>
          <w:marRight w:val="0"/>
          <w:marTop w:val="0"/>
          <w:marBottom w:val="0"/>
          <w:divBdr>
            <w:top w:val="none" w:sz="0" w:space="0" w:color="auto"/>
            <w:left w:val="none" w:sz="0" w:space="0" w:color="auto"/>
            <w:bottom w:val="none" w:sz="0" w:space="0" w:color="auto"/>
            <w:right w:val="none" w:sz="0" w:space="0" w:color="auto"/>
          </w:divBdr>
          <w:divsChild>
            <w:div w:id="1373384411">
              <w:marLeft w:val="0"/>
              <w:marRight w:val="0"/>
              <w:marTop w:val="0"/>
              <w:marBottom w:val="0"/>
              <w:divBdr>
                <w:top w:val="none" w:sz="0" w:space="0" w:color="auto"/>
                <w:left w:val="none" w:sz="0" w:space="0" w:color="auto"/>
                <w:bottom w:val="none" w:sz="0" w:space="0" w:color="auto"/>
                <w:right w:val="none" w:sz="0" w:space="0" w:color="auto"/>
              </w:divBdr>
            </w:div>
          </w:divsChild>
        </w:div>
        <w:div w:id="1620185703">
          <w:marLeft w:val="0"/>
          <w:marRight w:val="0"/>
          <w:marTop w:val="0"/>
          <w:marBottom w:val="0"/>
          <w:divBdr>
            <w:top w:val="none" w:sz="0" w:space="0" w:color="auto"/>
            <w:left w:val="none" w:sz="0" w:space="0" w:color="auto"/>
            <w:bottom w:val="none" w:sz="0" w:space="0" w:color="auto"/>
            <w:right w:val="none" w:sz="0" w:space="0" w:color="auto"/>
          </w:divBdr>
          <w:divsChild>
            <w:div w:id="640967983">
              <w:marLeft w:val="0"/>
              <w:marRight w:val="0"/>
              <w:marTop w:val="0"/>
              <w:marBottom w:val="0"/>
              <w:divBdr>
                <w:top w:val="none" w:sz="0" w:space="0" w:color="auto"/>
                <w:left w:val="none" w:sz="0" w:space="0" w:color="auto"/>
                <w:bottom w:val="none" w:sz="0" w:space="0" w:color="auto"/>
                <w:right w:val="none" w:sz="0" w:space="0" w:color="auto"/>
              </w:divBdr>
              <w:divsChild>
                <w:div w:id="3392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4381">
      <w:bodyDiv w:val="1"/>
      <w:marLeft w:val="0"/>
      <w:marRight w:val="0"/>
      <w:marTop w:val="0"/>
      <w:marBottom w:val="0"/>
      <w:divBdr>
        <w:top w:val="none" w:sz="0" w:space="0" w:color="auto"/>
        <w:left w:val="none" w:sz="0" w:space="0" w:color="auto"/>
        <w:bottom w:val="none" w:sz="0" w:space="0" w:color="auto"/>
        <w:right w:val="none" w:sz="0" w:space="0" w:color="auto"/>
      </w:divBdr>
      <w:divsChild>
        <w:div w:id="827327729">
          <w:marLeft w:val="0"/>
          <w:marRight w:val="0"/>
          <w:marTop w:val="0"/>
          <w:marBottom w:val="0"/>
          <w:divBdr>
            <w:top w:val="none" w:sz="0" w:space="0" w:color="auto"/>
            <w:left w:val="none" w:sz="0" w:space="0" w:color="auto"/>
            <w:bottom w:val="none" w:sz="0" w:space="0" w:color="auto"/>
            <w:right w:val="none" w:sz="0" w:space="0" w:color="auto"/>
          </w:divBdr>
          <w:divsChild>
            <w:div w:id="810369830">
              <w:marLeft w:val="0"/>
              <w:marRight w:val="0"/>
              <w:marTop w:val="0"/>
              <w:marBottom w:val="0"/>
              <w:divBdr>
                <w:top w:val="none" w:sz="0" w:space="0" w:color="auto"/>
                <w:left w:val="none" w:sz="0" w:space="0" w:color="auto"/>
                <w:bottom w:val="none" w:sz="0" w:space="0" w:color="auto"/>
                <w:right w:val="none" w:sz="0" w:space="0" w:color="auto"/>
              </w:divBdr>
            </w:div>
          </w:divsChild>
        </w:div>
        <w:div w:id="160971677">
          <w:marLeft w:val="0"/>
          <w:marRight w:val="0"/>
          <w:marTop w:val="0"/>
          <w:marBottom w:val="0"/>
          <w:divBdr>
            <w:top w:val="none" w:sz="0" w:space="0" w:color="auto"/>
            <w:left w:val="none" w:sz="0" w:space="0" w:color="auto"/>
            <w:bottom w:val="none" w:sz="0" w:space="0" w:color="auto"/>
            <w:right w:val="none" w:sz="0" w:space="0" w:color="auto"/>
          </w:divBdr>
          <w:divsChild>
            <w:div w:id="109513335">
              <w:marLeft w:val="0"/>
              <w:marRight w:val="0"/>
              <w:marTop w:val="0"/>
              <w:marBottom w:val="0"/>
              <w:divBdr>
                <w:top w:val="none" w:sz="0" w:space="0" w:color="auto"/>
                <w:left w:val="none" w:sz="0" w:space="0" w:color="auto"/>
                <w:bottom w:val="none" w:sz="0" w:space="0" w:color="auto"/>
                <w:right w:val="none" w:sz="0" w:space="0" w:color="auto"/>
              </w:divBdr>
              <w:divsChild>
                <w:div w:id="5082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8668">
      <w:bodyDiv w:val="1"/>
      <w:marLeft w:val="0"/>
      <w:marRight w:val="0"/>
      <w:marTop w:val="0"/>
      <w:marBottom w:val="0"/>
      <w:divBdr>
        <w:top w:val="none" w:sz="0" w:space="0" w:color="auto"/>
        <w:left w:val="none" w:sz="0" w:space="0" w:color="auto"/>
        <w:bottom w:val="none" w:sz="0" w:space="0" w:color="auto"/>
        <w:right w:val="none" w:sz="0" w:space="0" w:color="auto"/>
      </w:divBdr>
      <w:divsChild>
        <w:div w:id="69818185">
          <w:marLeft w:val="0"/>
          <w:marRight w:val="0"/>
          <w:marTop w:val="0"/>
          <w:marBottom w:val="0"/>
          <w:divBdr>
            <w:top w:val="none" w:sz="0" w:space="0" w:color="auto"/>
            <w:left w:val="none" w:sz="0" w:space="0" w:color="auto"/>
            <w:bottom w:val="none" w:sz="0" w:space="0" w:color="auto"/>
            <w:right w:val="none" w:sz="0" w:space="0" w:color="auto"/>
          </w:divBdr>
          <w:divsChild>
            <w:div w:id="281889684">
              <w:marLeft w:val="0"/>
              <w:marRight w:val="0"/>
              <w:marTop w:val="0"/>
              <w:marBottom w:val="0"/>
              <w:divBdr>
                <w:top w:val="none" w:sz="0" w:space="0" w:color="auto"/>
                <w:left w:val="none" w:sz="0" w:space="0" w:color="auto"/>
                <w:bottom w:val="none" w:sz="0" w:space="0" w:color="auto"/>
                <w:right w:val="none" w:sz="0" w:space="0" w:color="auto"/>
              </w:divBdr>
            </w:div>
          </w:divsChild>
        </w:div>
        <w:div w:id="116342649">
          <w:marLeft w:val="0"/>
          <w:marRight w:val="0"/>
          <w:marTop w:val="0"/>
          <w:marBottom w:val="0"/>
          <w:divBdr>
            <w:top w:val="none" w:sz="0" w:space="0" w:color="auto"/>
            <w:left w:val="none" w:sz="0" w:space="0" w:color="auto"/>
            <w:bottom w:val="none" w:sz="0" w:space="0" w:color="auto"/>
            <w:right w:val="none" w:sz="0" w:space="0" w:color="auto"/>
          </w:divBdr>
          <w:divsChild>
            <w:div w:id="1458915944">
              <w:marLeft w:val="0"/>
              <w:marRight w:val="0"/>
              <w:marTop w:val="0"/>
              <w:marBottom w:val="0"/>
              <w:divBdr>
                <w:top w:val="none" w:sz="0" w:space="0" w:color="auto"/>
                <w:left w:val="none" w:sz="0" w:space="0" w:color="auto"/>
                <w:bottom w:val="none" w:sz="0" w:space="0" w:color="auto"/>
                <w:right w:val="none" w:sz="0" w:space="0" w:color="auto"/>
              </w:divBdr>
              <w:divsChild>
                <w:div w:id="10843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50132">
      <w:bodyDiv w:val="1"/>
      <w:marLeft w:val="0"/>
      <w:marRight w:val="0"/>
      <w:marTop w:val="0"/>
      <w:marBottom w:val="0"/>
      <w:divBdr>
        <w:top w:val="none" w:sz="0" w:space="0" w:color="auto"/>
        <w:left w:val="none" w:sz="0" w:space="0" w:color="auto"/>
        <w:bottom w:val="none" w:sz="0" w:space="0" w:color="auto"/>
        <w:right w:val="none" w:sz="0" w:space="0" w:color="auto"/>
      </w:divBdr>
      <w:divsChild>
        <w:div w:id="1675113011">
          <w:marLeft w:val="0"/>
          <w:marRight w:val="0"/>
          <w:marTop w:val="0"/>
          <w:marBottom w:val="0"/>
          <w:divBdr>
            <w:top w:val="none" w:sz="0" w:space="0" w:color="auto"/>
            <w:left w:val="none" w:sz="0" w:space="0" w:color="auto"/>
            <w:bottom w:val="none" w:sz="0" w:space="0" w:color="auto"/>
            <w:right w:val="none" w:sz="0" w:space="0" w:color="auto"/>
          </w:divBdr>
          <w:divsChild>
            <w:div w:id="504831000">
              <w:marLeft w:val="0"/>
              <w:marRight w:val="0"/>
              <w:marTop w:val="0"/>
              <w:marBottom w:val="0"/>
              <w:divBdr>
                <w:top w:val="none" w:sz="0" w:space="0" w:color="auto"/>
                <w:left w:val="none" w:sz="0" w:space="0" w:color="auto"/>
                <w:bottom w:val="none" w:sz="0" w:space="0" w:color="auto"/>
                <w:right w:val="none" w:sz="0" w:space="0" w:color="auto"/>
              </w:divBdr>
            </w:div>
          </w:divsChild>
        </w:div>
        <w:div w:id="610168457">
          <w:marLeft w:val="0"/>
          <w:marRight w:val="0"/>
          <w:marTop w:val="0"/>
          <w:marBottom w:val="0"/>
          <w:divBdr>
            <w:top w:val="none" w:sz="0" w:space="0" w:color="auto"/>
            <w:left w:val="none" w:sz="0" w:space="0" w:color="auto"/>
            <w:bottom w:val="none" w:sz="0" w:space="0" w:color="auto"/>
            <w:right w:val="none" w:sz="0" w:space="0" w:color="auto"/>
          </w:divBdr>
          <w:divsChild>
            <w:div w:id="239101316">
              <w:marLeft w:val="0"/>
              <w:marRight w:val="0"/>
              <w:marTop w:val="0"/>
              <w:marBottom w:val="0"/>
              <w:divBdr>
                <w:top w:val="none" w:sz="0" w:space="0" w:color="auto"/>
                <w:left w:val="none" w:sz="0" w:space="0" w:color="auto"/>
                <w:bottom w:val="none" w:sz="0" w:space="0" w:color="auto"/>
                <w:right w:val="none" w:sz="0" w:space="0" w:color="auto"/>
              </w:divBdr>
              <w:divsChild>
                <w:div w:id="19770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3784">
      <w:bodyDiv w:val="1"/>
      <w:marLeft w:val="0"/>
      <w:marRight w:val="0"/>
      <w:marTop w:val="0"/>
      <w:marBottom w:val="0"/>
      <w:divBdr>
        <w:top w:val="none" w:sz="0" w:space="0" w:color="auto"/>
        <w:left w:val="none" w:sz="0" w:space="0" w:color="auto"/>
        <w:bottom w:val="none" w:sz="0" w:space="0" w:color="auto"/>
        <w:right w:val="none" w:sz="0" w:space="0" w:color="auto"/>
      </w:divBdr>
      <w:divsChild>
        <w:div w:id="699864853">
          <w:marLeft w:val="0"/>
          <w:marRight w:val="0"/>
          <w:marTop w:val="0"/>
          <w:marBottom w:val="0"/>
          <w:divBdr>
            <w:top w:val="none" w:sz="0" w:space="0" w:color="auto"/>
            <w:left w:val="none" w:sz="0" w:space="0" w:color="auto"/>
            <w:bottom w:val="none" w:sz="0" w:space="0" w:color="auto"/>
            <w:right w:val="none" w:sz="0" w:space="0" w:color="auto"/>
          </w:divBdr>
          <w:divsChild>
            <w:div w:id="797995461">
              <w:marLeft w:val="0"/>
              <w:marRight w:val="0"/>
              <w:marTop w:val="0"/>
              <w:marBottom w:val="0"/>
              <w:divBdr>
                <w:top w:val="none" w:sz="0" w:space="0" w:color="auto"/>
                <w:left w:val="none" w:sz="0" w:space="0" w:color="auto"/>
                <w:bottom w:val="none" w:sz="0" w:space="0" w:color="auto"/>
                <w:right w:val="none" w:sz="0" w:space="0" w:color="auto"/>
              </w:divBdr>
            </w:div>
          </w:divsChild>
        </w:div>
        <w:div w:id="1637251518">
          <w:marLeft w:val="0"/>
          <w:marRight w:val="0"/>
          <w:marTop w:val="0"/>
          <w:marBottom w:val="0"/>
          <w:divBdr>
            <w:top w:val="none" w:sz="0" w:space="0" w:color="auto"/>
            <w:left w:val="none" w:sz="0" w:space="0" w:color="auto"/>
            <w:bottom w:val="none" w:sz="0" w:space="0" w:color="auto"/>
            <w:right w:val="none" w:sz="0" w:space="0" w:color="auto"/>
          </w:divBdr>
          <w:divsChild>
            <w:div w:id="1009526035">
              <w:marLeft w:val="0"/>
              <w:marRight w:val="0"/>
              <w:marTop w:val="0"/>
              <w:marBottom w:val="0"/>
              <w:divBdr>
                <w:top w:val="none" w:sz="0" w:space="0" w:color="auto"/>
                <w:left w:val="none" w:sz="0" w:space="0" w:color="auto"/>
                <w:bottom w:val="none" w:sz="0" w:space="0" w:color="auto"/>
                <w:right w:val="none" w:sz="0" w:space="0" w:color="auto"/>
              </w:divBdr>
              <w:divsChild>
                <w:div w:id="2027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3380">
      <w:bodyDiv w:val="1"/>
      <w:marLeft w:val="0"/>
      <w:marRight w:val="0"/>
      <w:marTop w:val="0"/>
      <w:marBottom w:val="0"/>
      <w:divBdr>
        <w:top w:val="none" w:sz="0" w:space="0" w:color="auto"/>
        <w:left w:val="none" w:sz="0" w:space="0" w:color="auto"/>
        <w:bottom w:val="none" w:sz="0" w:space="0" w:color="auto"/>
        <w:right w:val="none" w:sz="0" w:space="0" w:color="auto"/>
      </w:divBdr>
      <w:divsChild>
        <w:div w:id="734473610">
          <w:marLeft w:val="0"/>
          <w:marRight w:val="0"/>
          <w:marTop w:val="0"/>
          <w:marBottom w:val="0"/>
          <w:divBdr>
            <w:top w:val="none" w:sz="0" w:space="0" w:color="auto"/>
            <w:left w:val="none" w:sz="0" w:space="0" w:color="auto"/>
            <w:bottom w:val="none" w:sz="0" w:space="0" w:color="auto"/>
            <w:right w:val="none" w:sz="0" w:space="0" w:color="auto"/>
          </w:divBdr>
          <w:divsChild>
            <w:div w:id="45957926">
              <w:marLeft w:val="0"/>
              <w:marRight w:val="0"/>
              <w:marTop w:val="0"/>
              <w:marBottom w:val="0"/>
              <w:divBdr>
                <w:top w:val="none" w:sz="0" w:space="0" w:color="auto"/>
                <w:left w:val="none" w:sz="0" w:space="0" w:color="auto"/>
                <w:bottom w:val="none" w:sz="0" w:space="0" w:color="auto"/>
                <w:right w:val="none" w:sz="0" w:space="0" w:color="auto"/>
              </w:divBdr>
            </w:div>
          </w:divsChild>
        </w:div>
        <w:div w:id="868954796">
          <w:marLeft w:val="0"/>
          <w:marRight w:val="0"/>
          <w:marTop w:val="0"/>
          <w:marBottom w:val="0"/>
          <w:divBdr>
            <w:top w:val="none" w:sz="0" w:space="0" w:color="auto"/>
            <w:left w:val="none" w:sz="0" w:space="0" w:color="auto"/>
            <w:bottom w:val="none" w:sz="0" w:space="0" w:color="auto"/>
            <w:right w:val="none" w:sz="0" w:space="0" w:color="auto"/>
          </w:divBdr>
          <w:divsChild>
            <w:div w:id="1491866340">
              <w:marLeft w:val="0"/>
              <w:marRight w:val="0"/>
              <w:marTop w:val="0"/>
              <w:marBottom w:val="0"/>
              <w:divBdr>
                <w:top w:val="none" w:sz="0" w:space="0" w:color="auto"/>
                <w:left w:val="none" w:sz="0" w:space="0" w:color="auto"/>
                <w:bottom w:val="none" w:sz="0" w:space="0" w:color="auto"/>
                <w:right w:val="none" w:sz="0" w:space="0" w:color="auto"/>
              </w:divBdr>
              <w:divsChild>
                <w:div w:id="2619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5216">
      <w:bodyDiv w:val="1"/>
      <w:marLeft w:val="0"/>
      <w:marRight w:val="0"/>
      <w:marTop w:val="0"/>
      <w:marBottom w:val="0"/>
      <w:divBdr>
        <w:top w:val="none" w:sz="0" w:space="0" w:color="auto"/>
        <w:left w:val="none" w:sz="0" w:space="0" w:color="auto"/>
        <w:bottom w:val="none" w:sz="0" w:space="0" w:color="auto"/>
        <w:right w:val="none" w:sz="0" w:space="0" w:color="auto"/>
      </w:divBdr>
      <w:divsChild>
        <w:div w:id="865827142">
          <w:marLeft w:val="0"/>
          <w:marRight w:val="0"/>
          <w:marTop w:val="0"/>
          <w:marBottom w:val="0"/>
          <w:divBdr>
            <w:top w:val="none" w:sz="0" w:space="0" w:color="auto"/>
            <w:left w:val="none" w:sz="0" w:space="0" w:color="auto"/>
            <w:bottom w:val="none" w:sz="0" w:space="0" w:color="auto"/>
            <w:right w:val="none" w:sz="0" w:space="0" w:color="auto"/>
          </w:divBdr>
          <w:divsChild>
            <w:div w:id="73818474">
              <w:marLeft w:val="0"/>
              <w:marRight w:val="0"/>
              <w:marTop w:val="0"/>
              <w:marBottom w:val="0"/>
              <w:divBdr>
                <w:top w:val="none" w:sz="0" w:space="0" w:color="auto"/>
                <w:left w:val="none" w:sz="0" w:space="0" w:color="auto"/>
                <w:bottom w:val="none" w:sz="0" w:space="0" w:color="auto"/>
                <w:right w:val="none" w:sz="0" w:space="0" w:color="auto"/>
              </w:divBdr>
            </w:div>
          </w:divsChild>
        </w:div>
        <w:div w:id="1517303652">
          <w:marLeft w:val="0"/>
          <w:marRight w:val="0"/>
          <w:marTop w:val="0"/>
          <w:marBottom w:val="0"/>
          <w:divBdr>
            <w:top w:val="none" w:sz="0" w:space="0" w:color="auto"/>
            <w:left w:val="none" w:sz="0" w:space="0" w:color="auto"/>
            <w:bottom w:val="none" w:sz="0" w:space="0" w:color="auto"/>
            <w:right w:val="none" w:sz="0" w:space="0" w:color="auto"/>
          </w:divBdr>
          <w:divsChild>
            <w:div w:id="797070187">
              <w:marLeft w:val="0"/>
              <w:marRight w:val="0"/>
              <w:marTop w:val="0"/>
              <w:marBottom w:val="0"/>
              <w:divBdr>
                <w:top w:val="none" w:sz="0" w:space="0" w:color="auto"/>
                <w:left w:val="none" w:sz="0" w:space="0" w:color="auto"/>
                <w:bottom w:val="none" w:sz="0" w:space="0" w:color="auto"/>
                <w:right w:val="none" w:sz="0" w:space="0" w:color="auto"/>
              </w:divBdr>
              <w:divsChild>
                <w:div w:id="6017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81184">
      <w:bodyDiv w:val="1"/>
      <w:marLeft w:val="0"/>
      <w:marRight w:val="0"/>
      <w:marTop w:val="0"/>
      <w:marBottom w:val="0"/>
      <w:divBdr>
        <w:top w:val="none" w:sz="0" w:space="0" w:color="auto"/>
        <w:left w:val="none" w:sz="0" w:space="0" w:color="auto"/>
        <w:bottom w:val="none" w:sz="0" w:space="0" w:color="auto"/>
        <w:right w:val="none" w:sz="0" w:space="0" w:color="auto"/>
      </w:divBdr>
      <w:divsChild>
        <w:div w:id="1357079335">
          <w:marLeft w:val="0"/>
          <w:marRight w:val="0"/>
          <w:marTop w:val="0"/>
          <w:marBottom w:val="0"/>
          <w:divBdr>
            <w:top w:val="none" w:sz="0" w:space="0" w:color="auto"/>
            <w:left w:val="none" w:sz="0" w:space="0" w:color="auto"/>
            <w:bottom w:val="none" w:sz="0" w:space="0" w:color="auto"/>
            <w:right w:val="none" w:sz="0" w:space="0" w:color="auto"/>
          </w:divBdr>
          <w:divsChild>
            <w:div w:id="1926302936">
              <w:marLeft w:val="0"/>
              <w:marRight w:val="0"/>
              <w:marTop w:val="0"/>
              <w:marBottom w:val="0"/>
              <w:divBdr>
                <w:top w:val="none" w:sz="0" w:space="0" w:color="auto"/>
                <w:left w:val="none" w:sz="0" w:space="0" w:color="auto"/>
                <w:bottom w:val="none" w:sz="0" w:space="0" w:color="auto"/>
                <w:right w:val="none" w:sz="0" w:space="0" w:color="auto"/>
              </w:divBdr>
            </w:div>
          </w:divsChild>
        </w:div>
        <w:div w:id="658509178">
          <w:marLeft w:val="0"/>
          <w:marRight w:val="0"/>
          <w:marTop w:val="0"/>
          <w:marBottom w:val="0"/>
          <w:divBdr>
            <w:top w:val="none" w:sz="0" w:space="0" w:color="auto"/>
            <w:left w:val="none" w:sz="0" w:space="0" w:color="auto"/>
            <w:bottom w:val="none" w:sz="0" w:space="0" w:color="auto"/>
            <w:right w:val="none" w:sz="0" w:space="0" w:color="auto"/>
          </w:divBdr>
          <w:divsChild>
            <w:div w:id="1440106562">
              <w:marLeft w:val="0"/>
              <w:marRight w:val="0"/>
              <w:marTop w:val="0"/>
              <w:marBottom w:val="0"/>
              <w:divBdr>
                <w:top w:val="none" w:sz="0" w:space="0" w:color="auto"/>
                <w:left w:val="none" w:sz="0" w:space="0" w:color="auto"/>
                <w:bottom w:val="none" w:sz="0" w:space="0" w:color="auto"/>
                <w:right w:val="none" w:sz="0" w:space="0" w:color="auto"/>
              </w:divBdr>
              <w:divsChild>
                <w:div w:id="16662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7867">
      <w:bodyDiv w:val="1"/>
      <w:marLeft w:val="0"/>
      <w:marRight w:val="0"/>
      <w:marTop w:val="0"/>
      <w:marBottom w:val="0"/>
      <w:divBdr>
        <w:top w:val="none" w:sz="0" w:space="0" w:color="auto"/>
        <w:left w:val="none" w:sz="0" w:space="0" w:color="auto"/>
        <w:bottom w:val="none" w:sz="0" w:space="0" w:color="auto"/>
        <w:right w:val="none" w:sz="0" w:space="0" w:color="auto"/>
      </w:divBdr>
      <w:divsChild>
        <w:div w:id="281495227">
          <w:marLeft w:val="0"/>
          <w:marRight w:val="0"/>
          <w:marTop w:val="0"/>
          <w:marBottom w:val="0"/>
          <w:divBdr>
            <w:top w:val="none" w:sz="0" w:space="0" w:color="auto"/>
            <w:left w:val="none" w:sz="0" w:space="0" w:color="auto"/>
            <w:bottom w:val="none" w:sz="0" w:space="0" w:color="auto"/>
            <w:right w:val="none" w:sz="0" w:space="0" w:color="auto"/>
          </w:divBdr>
          <w:divsChild>
            <w:div w:id="1693532985">
              <w:marLeft w:val="0"/>
              <w:marRight w:val="0"/>
              <w:marTop w:val="0"/>
              <w:marBottom w:val="0"/>
              <w:divBdr>
                <w:top w:val="none" w:sz="0" w:space="0" w:color="auto"/>
                <w:left w:val="none" w:sz="0" w:space="0" w:color="auto"/>
                <w:bottom w:val="none" w:sz="0" w:space="0" w:color="auto"/>
                <w:right w:val="none" w:sz="0" w:space="0" w:color="auto"/>
              </w:divBdr>
            </w:div>
          </w:divsChild>
        </w:div>
        <w:div w:id="110175312">
          <w:marLeft w:val="0"/>
          <w:marRight w:val="0"/>
          <w:marTop w:val="0"/>
          <w:marBottom w:val="0"/>
          <w:divBdr>
            <w:top w:val="none" w:sz="0" w:space="0" w:color="auto"/>
            <w:left w:val="none" w:sz="0" w:space="0" w:color="auto"/>
            <w:bottom w:val="none" w:sz="0" w:space="0" w:color="auto"/>
            <w:right w:val="none" w:sz="0" w:space="0" w:color="auto"/>
          </w:divBdr>
          <w:divsChild>
            <w:div w:id="94330046">
              <w:marLeft w:val="0"/>
              <w:marRight w:val="0"/>
              <w:marTop w:val="0"/>
              <w:marBottom w:val="0"/>
              <w:divBdr>
                <w:top w:val="none" w:sz="0" w:space="0" w:color="auto"/>
                <w:left w:val="none" w:sz="0" w:space="0" w:color="auto"/>
                <w:bottom w:val="none" w:sz="0" w:space="0" w:color="auto"/>
                <w:right w:val="none" w:sz="0" w:space="0" w:color="auto"/>
              </w:divBdr>
              <w:divsChild>
                <w:div w:id="677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6215">
      <w:bodyDiv w:val="1"/>
      <w:marLeft w:val="0"/>
      <w:marRight w:val="0"/>
      <w:marTop w:val="0"/>
      <w:marBottom w:val="0"/>
      <w:divBdr>
        <w:top w:val="none" w:sz="0" w:space="0" w:color="auto"/>
        <w:left w:val="none" w:sz="0" w:space="0" w:color="auto"/>
        <w:bottom w:val="none" w:sz="0" w:space="0" w:color="auto"/>
        <w:right w:val="none" w:sz="0" w:space="0" w:color="auto"/>
      </w:divBdr>
      <w:divsChild>
        <w:div w:id="907570290">
          <w:marLeft w:val="0"/>
          <w:marRight w:val="0"/>
          <w:marTop w:val="0"/>
          <w:marBottom w:val="0"/>
          <w:divBdr>
            <w:top w:val="none" w:sz="0" w:space="0" w:color="auto"/>
            <w:left w:val="none" w:sz="0" w:space="0" w:color="auto"/>
            <w:bottom w:val="none" w:sz="0" w:space="0" w:color="auto"/>
            <w:right w:val="none" w:sz="0" w:space="0" w:color="auto"/>
          </w:divBdr>
          <w:divsChild>
            <w:div w:id="941911800">
              <w:marLeft w:val="0"/>
              <w:marRight w:val="0"/>
              <w:marTop w:val="0"/>
              <w:marBottom w:val="0"/>
              <w:divBdr>
                <w:top w:val="none" w:sz="0" w:space="0" w:color="auto"/>
                <w:left w:val="none" w:sz="0" w:space="0" w:color="auto"/>
                <w:bottom w:val="none" w:sz="0" w:space="0" w:color="auto"/>
                <w:right w:val="none" w:sz="0" w:space="0" w:color="auto"/>
              </w:divBdr>
            </w:div>
          </w:divsChild>
        </w:div>
        <w:div w:id="655305788">
          <w:marLeft w:val="0"/>
          <w:marRight w:val="0"/>
          <w:marTop w:val="0"/>
          <w:marBottom w:val="0"/>
          <w:divBdr>
            <w:top w:val="none" w:sz="0" w:space="0" w:color="auto"/>
            <w:left w:val="none" w:sz="0" w:space="0" w:color="auto"/>
            <w:bottom w:val="none" w:sz="0" w:space="0" w:color="auto"/>
            <w:right w:val="none" w:sz="0" w:space="0" w:color="auto"/>
          </w:divBdr>
          <w:divsChild>
            <w:div w:id="946624906">
              <w:marLeft w:val="0"/>
              <w:marRight w:val="0"/>
              <w:marTop w:val="0"/>
              <w:marBottom w:val="0"/>
              <w:divBdr>
                <w:top w:val="none" w:sz="0" w:space="0" w:color="auto"/>
                <w:left w:val="none" w:sz="0" w:space="0" w:color="auto"/>
                <w:bottom w:val="none" w:sz="0" w:space="0" w:color="auto"/>
                <w:right w:val="none" w:sz="0" w:space="0" w:color="auto"/>
              </w:divBdr>
              <w:divsChild>
                <w:div w:id="21412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21992">
      <w:bodyDiv w:val="1"/>
      <w:marLeft w:val="0"/>
      <w:marRight w:val="0"/>
      <w:marTop w:val="0"/>
      <w:marBottom w:val="0"/>
      <w:divBdr>
        <w:top w:val="none" w:sz="0" w:space="0" w:color="auto"/>
        <w:left w:val="none" w:sz="0" w:space="0" w:color="auto"/>
        <w:bottom w:val="none" w:sz="0" w:space="0" w:color="auto"/>
        <w:right w:val="none" w:sz="0" w:space="0" w:color="auto"/>
      </w:divBdr>
      <w:divsChild>
        <w:div w:id="1207596586">
          <w:marLeft w:val="0"/>
          <w:marRight w:val="0"/>
          <w:marTop w:val="0"/>
          <w:marBottom w:val="0"/>
          <w:divBdr>
            <w:top w:val="none" w:sz="0" w:space="0" w:color="auto"/>
            <w:left w:val="none" w:sz="0" w:space="0" w:color="auto"/>
            <w:bottom w:val="none" w:sz="0" w:space="0" w:color="auto"/>
            <w:right w:val="none" w:sz="0" w:space="0" w:color="auto"/>
          </w:divBdr>
          <w:divsChild>
            <w:div w:id="280653603">
              <w:marLeft w:val="0"/>
              <w:marRight w:val="0"/>
              <w:marTop w:val="0"/>
              <w:marBottom w:val="0"/>
              <w:divBdr>
                <w:top w:val="none" w:sz="0" w:space="0" w:color="auto"/>
                <w:left w:val="none" w:sz="0" w:space="0" w:color="auto"/>
                <w:bottom w:val="none" w:sz="0" w:space="0" w:color="auto"/>
                <w:right w:val="none" w:sz="0" w:space="0" w:color="auto"/>
              </w:divBdr>
            </w:div>
          </w:divsChild>
        </w:div>
        <w:div w:id="877011694">
          <w:marLeft w:val="0"/>
          <w:marRight w:val="0"/>
          <w:marTop w:val="0"/>
          <w:marBottom w:val="0"/>
          <w:divBdr>
            <w:top w:val="none" w:sz="0" w:space="0" w:color="auto"/>
            <w:left w:val="none" w:sz="0" w:space="0" w:color="auto"/>
            <w:bottom w:val="none" w:sz="0" w:space="0" w:color="auto"/>
            <w:right w:val="none" w:sz="0" w:space="0" w:color="auto"/>
          </w:divBdr>
          <w:divsChild>
            <w:div w:id="1191063970">
              <w:marLeft w:val="0"/>
              <w:marRight w:val="0"/>
              <w:marTop w:val="0"/>
              <w:marBottom w:val="0"/>
              <w:divBdr>
                <w:top w:val="none" w:sz="0" w:space="0" w:color="auto"/>
                <w:left w:val="none" w:sz="0" w:space="0" w:color="auto"/>
                <w:bottom w:val="none" w:sz="0" w:space="0" w:color="auto"/>
                <w:right w:val="none" w:sz="0" w:space="0" w:color="auto"/>
              </w:divBdr>
              <w:divsChild>
                <w:div w:id="12694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284">
      <w:bodyDiv w:val="1"/>
      <w:marLeft w:val="0"/>
      <w:marRight w:val="0"/>
      <w:marTop w:val="0"/>
      <w:marBottom w:val="0"/>
      <w:divBdr>
        <w:top w:val="none" w:sz="0" w:space="0" w:color="auto"/>
        <w:left w:val="none" w:sz="0" w:space="0" w:color="auto"/>
        <w:bottom w:val="none" w:sz="0" w:space="0" w:color="auto"/>
        <w:right w:val="none" w:sz="0" w:space="0" w:color="auto"/>
      </w:divBdr>
      <w:divsChild>
        <w:div w:id="1435858925">
          <w:marLeft w:val="0"/>
          <w:marRight w:val="0"/>
          <w:marTop w:val="0"/>
          <w:marBottom w:val="0"/>
          <w:divBdr>
            <w:top w:val="none" w:sz="0" w:space="0" w:color="auto"/>
            <w:left w:val="none" w:sz="0" w:space="0" w:color="auto"/>
            <w:bottom w:val="none" w:sz="0" w:space="0" w:color="auto"/>
            <w:right w:val="none" w:sz="0" w:space="0" w:color="auto"/>
          </w:divBdr>
          <w:divsChild>
            <w:div w:id="559825827">
              <w:marLeft w:val="0"/>
              <w:marRight w:val="0"/>
              <w:marTop w:val="0"/>
              <w:marBottom w:val="0"/>
              <w:divBdr>
                <w:top w:val="none" w:sz="0" w:space="0" w:color="auto"/>
                <w:left w:val="none" w:sz="0" w:space="0" w:color="auto"/>
                <w:bottom w:val="none" w:sz="0" w:space="0" w:color="auto"/>
                <w:right w:val="none" w:sz="0" w:space="0" w:color="auto"/>
              </w:divBdr>
            </w:div>
          </w:divsChild>
        </w:div>
        <w:div w:id="1445344253">
          <w:marLeft w:val="0"/>
          <w:marRight w:val="0"/>
          <w:marTop w:val="0"/>
          <w:marBottom w:val="0"/>
          <w:divBdr>
            <w:top w:val="none" w:sz="0" w:space="0" w:color="auto"/>
            <w:left w:val="none" w:sz="0" w:space="0" w:color="auto"/>
            <w:bottom w:val="none" w:sz="0" w:space="0" w:color="auto"/>
            <w:right w:val="none" w:sz="0" w:space="0" w:color="auto"/>
          </w:divBdr>
          <w:divsChild>
            <w:div w:id="852307603">
              <w:marLeft w:val="0"/>
              <w:marRight w:val="0"/>
              <w:marTop w:val="0"/>
              <w:marBottom w:val="0"/>
              <w:divBdr>
                <w:top w:val="none" w:sz="0" w:space="0" w:color="auto"/>
                <w:left w:val="none" w:sz="0" w:space="0" w:color="auto"/>
                <w:bottom w:val="none" w:sz="0" w:space="0" w:color="auto"/>
                <w:right w:val="none" w:sz="0" w:space="0" w:color="auto"/>
              </w:divBdr>
              <w:divsChild>
                <w:div w:id="17968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5168">
      <w:bodyDiv w:val="1"/>
      <w:marLeft w:val="0"/>
      <w:marRight w:val="0"/>
      <w:marTop w:val="0"/>
      <w:marBottom w:val="0"/>
      <w:divBdr>
        <w:top w:val="none" w:sz="0" w:space="0" w:color="auto"/>
        <w:left w:val="none" w:sz="0" w:space="0" w:color="auto"/>
        <w:bottom w:val="none" w:sz="0" w:space="0" w:color="auto"/>
        <w:right w:val="none" w:sz="0" w:space="0" w:color="auto"/>
      </w:divBdr>
      <w:divsChild>
        <w:div w:id="236938776">
          <w:marLeft w:val="0"/>
          <w:marRight w:val="0"/>
          <w:marTop w:val="0"/>
          <w:marBottom w:val="0"/>
          <w:divBdr>
            <w:top w:val="none" w:sz="0" w:space="0" w:color="auto"/>
            <w:left w:val="none" w:sz="0" w:space="0" w:color="auto"/>
            <w:bottom w:val="none" w:sz="0" w:space="0" w:color="auto"/>
            <w:right w:val="none" w:sz="0" w:space="0" w:color="auto"/>
          </w:divBdr>
          <w:divsChild>
            <w:div w:id="1357193012">
              <w:marLeft w:val="0"/>
              <w:marRight w:val="0"/>
              <w:marTop w:val="0"/>
              <w:marBottom w:val="0"/>
              <w:divBdr>
                <w:top w:val="none" w:sz="0" w:space="0" w:color="auto"/>
                <w:left w:val="none" w:sz="0" w:space="0" w:color="auto"/>
                <w:bottom w:val="none" w:sz="0" w:space="0" w:color="auto"/>
                <w:right w:val="none" w:sz="0" w:space="0" w:color="auto"/>
              </w:divBdr>
            </w:div>
          </w:divsChild>
        </w:div>
        <w:div w:id="1752774690">
          <w:marLeft w:val="0"/>
          <w:marRight w:val="0"/>
          <w:marTop w:val="0"/>
          <w:marBottom w:val="0"/>
          <w:divBdr>
            <w:top w:val="none" w:sz="0" w:space="0" w:color="auto"/>
            <w:left w:val="none" w:sz="0" w:space="0" w:color="auto"/>
            <w:bottom w:val="none" w:sz="0" w:space="0" w:color="auto"/>
            <w:right w:val="none" w:sz="0" w:space="0" w:color="auto"/>
          </w:divBdr>
          <w:divsChild>
            <w:div w:id="190151167">
              <w:marLeft w:val="0"/>
              <w:marRight w:val="0"/>
              <w:marTop w:val="0"/>
              <w:marBottom w:val="0"/>
              <w:divBdr>
                <w:top w:val="none" w:sz="0" w:space="0" w:color="auto"/>
                <w:left w:val="none" w:sz="0" w:space="0" w:color="auto"/>
                <w:bottom w:val="none" w:sz="0" w:space="0" w:color="auto"/>
                <w:right w:val="none" w:sz="0" w:space="0" w:color="auto"/>
              </w:divBdr>
              <w:divsChild>
                <w:div w:id="14005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7630">
      <w:bodyDiv w:val="1"/>
      <w:marLeft w:val="0"/>
      <w:marRight w:val="0"/>
      <w:marTop w:val="0"/>
      <w:marBottom w:val="0"/>
      <w:divBdr>
        <w:top w:val="none" w:sz="0" w:space="0" w:color="auto"/>
        <w:left w:val="none" w:sz="0" w:space="0" w:color="auto"/>
        <w:bottom w:val="none" w:sz="0" w:space="0" w:color="auto"/>
        <w:right w:val="none" w:sz="0" w:space="0" w:color="auto"/>
      </w:divBdr>
      <w:divsChild>
        <w:div w:id="1191265794">
          <w:marLeft w:val="0"/>
          <w:marRight w:val="0"/>
          <w:marTop w:val="0"/>
          <w:marBottom w:val="0"/>
          <w:divBdr>
            <w:top w:val="none" w:sz="0" w:space="0" w:color="auto"/>
            <w:left w:val="none" w:sz="0" w:space="0" w:color="auto"/>
            <w:bottom w:val="none" w:sz="0" w:space="0" w:color="auto"/>
            <w:right w:val="none" w:sz="0" w:space="0" w:color="auto"/>
          </w:divBdr>
          <w:divsChild>
            <w:div w:id="1149708676">
              <w:marLeft w:val="0"/>
              <w:marRight w:val="0"/>
              <w:marTop w:val="0"/>
              <w:marBottom w:val="0"/>
              <w:divBdr>
                <w:top w:val="none" w:sz="0" w:space="0" w:color="auto"/>
                <w:left w:val="none" w:sz="0" w:space="0" w:color="auto"/>
                <w:bottom w:val="none" w:sz="0" w:space="0" w:color="auto"/>
                <w:right w:val="none" w:sz="0" w:space="0" w:color="auto"/>
              </w:divBdr>
            </w:div>
          </w:divsChild>
        </w:div>
        <w:div w:id="488862502">
          <w:marLeft w:val="0"/>
          <w:marRight w:val="0"/>
          <w:marTop w:val="0"/>
          <w:marBottom w:val="0"/>
          <w:divBdr>
            <w:top w:val="none" w:sz="0" w:space="0" w:color="auto"/>
            <w:left w:val="none" w:sz="0" w:space="0" w:color="auto"/>
            <w:bottom w:val="none" w:sz="0" w:space="0" w:color="auto"/>
            <w:right w:val="none" w:sz="0" w:space="0" w:color="auto"/>
          </w:divBdr>
          <w:divsChild>
            <w:div w:id="1499232128">
              <w:marLeft w:val="0"/>
              <w:marRight w:val="0"/>
              <w:marTop w:val="0"/>
              <w:marBottom w:val="0"/>
              <w:divBdr>
                <w:top w:val="none" w:sz="0" w:space="0" w:color="auto"/>
                <w:left w:val="none" w:sz="0" w:space="0" w:color="auto"/>
                <w:bottom w:val="none" w:sz="0" w:space="0" w:color="auto"/>
                <w:right w:val="none" w:sz="0" w:space="0" w:color="auto"/>
              </w:divBdr>
              <w:divsChild>
                <w:div w:id="16008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84385">
      <w:bodyDiv w:val="1"/>
      <w:marLeft w:val="0"/>
      <w:marRight w:val="0"/>
      <w:marTop w:val="0"/>
      <w:marBottom w:val="0"/>
      <w:divBdr>
        <w:top w:val="none" w:sz="0" w:space="0" w:color="auto"/>
        <w:left w:val="none" w:sz="0" w:space="0" w:color="auto"/>
        <w:bottom w:val="none" w:sz="0" w:space="0" w:color="auto"/>
        <w:right w:val="none" w:sz="0" w:space="0" w:color="auto"/>
      </w:divBdr>
      <w:divsChild>
        <w:div w:id="112984144">
          <w:marLeft w:val="0"/>
          <w:marRight w:val="0"/>
          <w:marTop w:val="0"/>
          <w:marBottom w:val="0"/>
          <w:divBdr>
            <w:top w:val="none" w:sz="0" w:space="0" w:color="auto"/>
            <w:left w:val="none" w:sz="0" w:space="0" w:color="auto"/>
            <w:bottom w:val="none" w:sz="0" w:space="0" w:color="auto"/>
            <w:right w:val="none" w:sz="0" w:space="0" w:color="auto"/>
          </w:divBdr>
          <w:divsChild>
            <w:div w:id="128482082">
              <w:marLeft w:val="0"/>
              <w:marRight w:val="0"/>
              <w:marTop w:val="0"/>
              <w:marBottom w:val="0"/>
              <w:divBdr>
                <w:top w:val="none" w:sz="0" w:space="0" w:color="auto"/>
                <w:left w:val="none" w:sz="0" w:space="0" w:color="auto"/>
                <w:bottom w:val="none" w:sz="0" w:space="0" w:color="auto"/>
                <w:right w:val="none" w:sz="0" w:space="0" w:color="auto"/>
              </w:divBdr>
            </w:div>
          </w:divsChild>
        </w:div>
        <w:div w:id="1026717892">
          <w:marLeft w:val="0"/>
          <w:marRight w:val="0"/>
          <w:marTop w:val="0"/>
          <w:marBottom w:val="0"/>
          <w:divBdr>
            <w:top w:val="none" w:sz="0" w:space="0" w:color="auto"/>
            <w:left w:val="none" w:sz="0" w:space="0" w:color="auto"/>
            <w:bottom w:val="none" w:sz="0" w:space="0" w:color="auto"/>
            <w:right w:val="none" w:sz="0" w:space="0" w:color="auto"/>
          </w:divBdr>
          <w:divsChild>
            <w:div w:id="84157614">
              <w:marLeft w:val="0"/>
              <w:marRight w:val="0"/>
              <w:marTop w:val="0"/>
              <w:marBottom w:val="0"/>
              <w:divBdr>
                <w:top w:val="none" w:sz="0" w:space="0" w:color="auto"/>
                <w:left w:val="none" w:sz="0" w:space="0" w:color="auto"/>
                <w:bottom w:val="none" w:sz="0" w:space="0" w:color="auto"/>
                <w:right w:val="none" w:sz="0" w:space="0" w:color="auto"/>
              </w:divBdr>
              <w:divsChild>
                <w:div w:id="506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6182">
      <w:bodyDiv w:val="1"/>
      <w:marLeft w:val="0"/>
      <w:marRight w:val="0"/>
      <w:marTop w:val="0"/>
      <w:marBottom w:val="0"/>
      <w:divBdr>
        <w:top w:val="none" w:sz="0" w:space="0" w:color="auto"/>
        <w:left w:val="none" w:sz="0" w:space="0" w:color="auto"/>
        <w:bottom w:val="none" w:sz="0" w:space="0" w:color="auto"/>
        <w:right w:val="none" w:sz="0" w:space="0" w:color="auto"/>
      </w:divBdr>
      <w:divsChild>
        <w:div w:id="641274468">
          <w:marLeft w:val="0"/>
          <w:marRight w:val="0"/>
          <w:marTop w:val="0"/>
          <w:marBottom w:val="0"/>
          <w:divBdr>
            <w:top w:val="none" w:sz="0" w:space="0" w:color="auto"/>
            <w:left w:val="none" w:sz="0" w:space="0" w:color="auto"/>
            <w:bottom w:val="none" w:sz="0" w:space="0" w:color="auto"/>
            <w:right w:val="none" w:sz="0" w:space="0" w:color="auto"/>
          </w:divBdr>
          <w:divsChild>
            <w:div w:id="903881711">
              <w:marLeft w:val="0"/>
              <w:marRight w:val="0"/>
              <w:marTop w:val="0"/>
              <w:marBottom w:val="0"/>
              <w:divBdr>
                <w:top w:val="none" w:sz="0" w:space="0" w:color="auto"/>
                <w:left w:val="none" w:sz="0" w:space="0" w:color="auto"/>
                <w:bottom w:val="none" w:sz="0" w:space="0" w:color="auto"/>
                <w:right w:val="none" w:sz="0" w:space="0" w:color="auto"/>
              </w:divBdr>
            </w:div>
          </w:divsChild>
        </w:div>
        <w:div w:id="1425540404">
          <w:marLeft w:val="0"/>
          <w:marRight w:val="0"/>
          <w:marTop w:val="0"/>
          <w:marBottom w:val="0"/>
          <w:divBdr>
            <w:top w:val="none" w:sz="0" w:space="0" w:color="auto"/>
            <w:left w:val="none" w:sz="0" w:space="0" w:color="auto"/>
            <w:bottom w:val="none" w:sz="0" w:space="0" w:color="auto"/>
            <w:right w:val="none" w:sz="0" w:space="0" w:color="auto"/>
          </w:divBdr>
          <w:divsChild>
            <w:div w:id="17242052">
              <w:marLeft w:val="0"/>
              <w:marRight w:val="0"/>
              <w:marTop w:val="0"/>
              <w:marBottom w:val="0"/>
              <w:divBdr>
                <w:top w:val="none" w:sz="0" w:space="0" w:color="auto"/>
                <w:left w:val="none" w:sz="0" w:space="0" w:color="auto"/>
                <w:bottom w:val="none" w:sz="0" w:space="0" w:color="auto"/>
                <w:right w:val="none" w:sz="0" w:space="0" w:color="auto"/>
              </w:divBdr>
              <w:divsChild>
                <w:div w:id="5964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13095">
      <w:bodyDiv w:val="1"/>
      <w:marLeft w:val="0"/>
      <w:marRight w:val="0"/>
      <w:marTop w:val="0"/>
      <w:marBottom w:val="0"/>
      <w:divBdr>
        <w:top w:val="none" w:sz="0" w:space="0" w:color="auto"/>
        <w:left w:val="none" w:sz="0" w:space="0" w:color="auto"/>
        <w:bottom w:val="none" w:sz="0" w:space="0" w:color="auto"/>
        <w:right w:val="none" w:sz="0" w:space="0" w:color="auto"/>
      </w:divBdr>
      <w:divsChild>
        <w:div w:id="699621505">
          <w:marLeft w:val="0"/>
          <w:marRight w:val="0"/>
          <w:marTop w:val="0"/>
          <w:marBottom w:val="0"/>
          <w:divBdr>
            <w:top w:val="none" w:sz="0" w:space="0" w:color="auto"/>
            <w:left w:val="none" w:sz="0" w:space="0" w:color="auto"/>
            <w:bottom w:val="none" w:sz="0" w:space="0" w:color="auto"/>
            <w:right w:val="none" w:sz="0" w:space="0" w:color="auto"/>
          </w:divBdr>
          <w:divsChild>
            <w:div w:id="841549482">
              <w:marLeft w:val="0"/>
              <w:marRight w:val="0"/>
              <w:marTop w:val="0"/>
              <w:marBottom w:val="0"/>
              <w:divBdr>
                <w:top w:val="none" w:sz="0" w:space="0" w:color="auto"/>
                <w:left w:val="none" w:sz="0" w:space="0" w:color="auto"/>
                <w:bottom w:val="none" w:sz="0" w:space="0" w:color="auto"/>
                <w:right w:val="none" w:sz="0" w:space="0" w:color="auto"/>
              </w:divBdr>
            </w:div>
          </w:divsChild>
        </w:div>
        <w:div w:id="950432747">
          <w:marLeft w:val="0"/>
          <w:marRight w:val="0"/>
          <w:marTop w:val="0"/>
          <w:marBottom w:val="0"/>
          <w:divBdr>
            <w:top w:val="none" w:sz="0" w:space="0" w:color="auto"/>
            <w:left w:val="none" w:sz="0" w:space="0" w:color="auto"/>
            <w:bottom w:val="none" w:sz="0" w:space="0" w:color="auto"/>
            <w:right w:val="none" w:sz="0" w:space="0" w:color="auto"/>
          </w:divBdr>
          <w:divsChild>
            <w:div w:id="1238440593">
              <w:marLeft w:val="0"/>
              <w:marRight w:val="0"/>
              <w:marTop w:val="0"/>
              <w:marBottom w:val="0"/>
              <w:divBdr>
                <w:top w:val="none" w:sz="0" w:space="0" w:color="auto"/>
                <w:left w:val="none" w:sz="0" w:space="0" w:color="auto"/>
                <w:bottom w:val="none" w:sz="0" w:space="0" w:color="auto"/>
                <w:right w:val="none" w:sz="0" w:space="0" w:color="auto"/>
              </w:divBdr>
              <w:divsChild>
                <w:div w:id="13128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1772">
      <w:bodyDiv w:val="1"/>
      <w:marLeft w:val="0"/>
      <w:marRight w:val="0"/>
      <w:marTop w:val="0"/>
      <w:marBottom w:val="0"/>
      <w:divBdr>
        <w:top w:val="none" w:sz="0" w:space="0" w:color="auto"/>
        <w:left w:val="none" w:sz="0" w:space="0" w:color="auto"/>
        <w:bottom w:val="none" w:sz="0" w:space="0" w:color="auto"/>
        <w:right w:val="none" w:sz="0" w:space="0" w:color="auto"/>
      </w:divBdr>
      <w:divsChild>
        <w:div w:id="1465274046">
          <w:marLeft w:val="0"/>
          <w:marRight w:val="0"/>
          <w:marTop w:val="0"/>
          <w:marBottom w:val="0"/>
          <w:divBdr>
            <w:top w:val="none" w:sz="0" w:space="0" w:color="auto"/>
            <w:left w:val="none" w:sz="0" w:space="0" w:color="auto"/>
            <w:bottom w:val="none" w:sz="0" w:space="0" w:color="auto"/>
            <w:right w:val="none" w:sz="0" w:space="0" w:color="auto"/>
          </w:divBdr>
          <w:divsChild>
            <w:div w:id="1322663138">
              <w:marLeft w:val="0"/>
              <w:marRight w:val="0"/>
              <w:marTop w:val="0"/>
              <w:marBottom w:val="0"/>
              <w:divBdr>
                <w:top w:val="none" w:sz="0" w:space="0" w:color="auto"/>
                <w:left w:val="none" w:sz="0" w:space="0" w:color="auto"/>
                <w:bottom w:val="none" w:sz="0" w:space="0" w:color="auto"/>
                <w:right w:val="none" w:sz="0" w:space="0" w:color="auto"/>
              </w:divBdr>
            </w:div>
          </w:divsChild>
        </w:div>
        <w:div w:id="586114776">
          <w:marLeft w:val="0"/>
          <w:marRight w:val="0"/>
          <w:marTop w:val="0"/>
          <w:marBottom w:val="0"/>
          <w:divBdr>
            <w:top w:val="none" w:sz="0" w:space="0" w:color="auto"/>
            <w:left w:val="none" w:sz="0" w:space="0" w:color="auto"/>
            <w:bottom w:val="none" w:sz="0" w:space="0" w:color="auto"/>
            <w:right w:val="none" w:sz="0" w:space="0" w:color="auto"/>
          </w:divBdr>
          <w:divsChild>
            <w:div w:id="1495224987">
              <w:marLeft w:val="0"/>
              <w:marRight w:val="0"/>
              <w:marTop w:val="0"/>
              <w:marBottom w:val="0"/>
              <w:divBdr>
                <w:top w:val="none" w:sz="0" w:space="0" w:color="auto"/>
                <w:left w:val="none" w:sz="0" w:space="0" w:color="auto"/>
                <w:bottom w:val="none" w:sz="0" w:space="0" w:color="auto"/>
                <w:right w:val="none" w:sz="0" w:space="0" w:color="auto"/>
              </w:divBdr>
              <w:divsChild>
                <w:div w:id="15865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67228">
      <w:bodyDiv w:val="1"/>
      <w:marLeft w:val="0"/>
      <w:marRight w:val="0"/>
      <w:marTop w:val="0"/>
      <w:marBottom w:val="0"/>
      <w:divBdr>
        <w:top w:val="none" w:sz="0" w:space="0" w:color="auto"/>
        <w:left w:val="none" w:sz="0" w:space="0" w:color="auto"/>
        <w:bottom w:val="none" w:sz="0" w:space="0" w:color="auto"/>
        <w:right w:val="none" w:sz="0" w:space="0" w:color="auto"/>
      </w:divBdr>
      <w:divsChild>
        <w:div w:id="425661372">
          <w:marLeft w:val="0"/>
          <w:marRight w:val="0"/>
          <w:marTop w:val="0"/>
          <w:marBottom w:val="0"/>
          <w:divBdr>
            <w:top w:val="none" w:sz="0" w:space="0" w:color="auto"/>
            <w:left w:val="none" w:sz="0" w:space="0" w:color="auto"/>
            <w:bottom w:val="none" w:sz="0" w:space="0" w:color="auto"/>
            <w:right w:val="none" w:sz="0" w:space="0" w:color="auto"/>
          </w:divBdr>
          <w:divsChild>
            <w:div w:id="1604067177">
              <w:marLeft w:val="0"/>
              <w:marRight w:val="0"/>
              <w:marTop w:val="0"/>
              <w:marBottom w:val="0"/>
              <w:divBdr>
                <w:top w:val="none" w:sz="0" w:space="0" w:color="auto"/>
                <w:left w:val="none" w:sz="0" w:space="0" w:color="auto"/>
                <w:bottom w:val="none" w:sz="0" w:space="0" w:color="auto"/>
                <w:right w:val="none" w:sz="0" w:space="0" w:color="auto"/>
              </w:divBdr>
            </w:div>
          </w:divsChild>
        </w:div>
        <w:div w:id="1261404156">
          <w:marLeft w:val="0"/>
          <w:marRight w:val="0"/>
          <w:marTop w:val="0"/>
          <w:marBottom w:val="0"/>
          <w:divBdr>
            <w:top w:val="none" w:sz="0" w:space="0" w:color="auto"/>
            <w:left w:val="none" w:sz="0" w:space="0" w:color="auto"/>
            <w:bottom w:val="none" w:sz="0" w:space="0" w:color="auto"/>
            <w:right w:val="none" w:sz="0" w:space="0" w:color="auto"/>
          </w:divBdr>
          <w:divsChild>
            <w:div w:id="1954165475">
              <w:marLeft w:val="0"/>
              <w:marRight w:val="0"/>
              <w:marTop w:val="0"/>
              <w:marBottom w:val="0"/>
              <w:divBdr>
                <w:top w:val="none" w:sz="0" w:space="0" w:color="auto"/>
                <w:left w:val="none" w:sz="0" w:space="0" w:color="auto"/>
                <w:bottom w:val="none" w:sz="0" w:space="0" w:color="auto"/>
                <w:right w:val="none" w:sz="0" w:space="0" w:color="auto"/>
              </w:divBdr>
              <w:divsChild>
                <w:div w:id="2373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7643">
      <w:bodyDiv w:val="1"/>
      <w:marLeft w:val="0"/>
      <w:marRight w:val="0"/>
      <w:marTop w:val="0"/>
      <w:marBottom w:val="0"/>
      <w:divBdr>
        <w:top w:val="none" w:sz="0" w:space="0" w:color="auto"/>
        <w:left w:val="none" w:sz="0" w:space="0" w:color="auto"/>
        <w:bottom w:val="none" w:sz="0" w:space="0" w:color="auto"/>
        <w:right w:val="none" w:sz="0" w:space="0" w:color="auto"/>
      </w:divBdr>
      <w:divsChild>
        <w:div w:id="998844763">
          <w:marLeft w:val="0"/>
          <w:marRight w:val="0"/>
          <w:marTop w:val="0"/>
          <w:marBottom w:val="0"/>
          <w:divBdr>
            <w:top w:val="none" w:sz="0" w:space="0" w:color="auto"/>
            <w:left w:val="none" w:sz="0" w:space="0" w:color="auto"/>
            <w:bottom w:val="none" w:sz="0" w:space="0" w:color="auto"/>
            <w:right w:val="none" w:sz="0" w:space="0" w:color="auto"/>
          </w:divBdr>
          <w:divsChild>
            <w:div w:id="300041422">
              <w:marLeft w:val="0"/>
              <w:marRight w:val="0"/>
              <w:marTop w:val="0"/>
              <w:marBottom w:val="0"/>
              <w:divBdr>
                <w:top w:val="none" w:sz="0" w:space="0" w:color="auto"/>
                <w:left w:val="none" w:sz="0" w:space="0" w:color="auto"/>
                <w:bottom w:val="none" w:sz="0" w:space="0" w:color="auto"/>
                <w:right w:val="none" w:sz="0" w:space="0" w:color="auto"/>
              </w:divBdr>
            </w:div>
          </w:divsChild>
        </w:div>
        <w:div w:id="1804498222">
          <w:marLeft w:val="0"/>
          <w:marRight w:val="0"/>
          <w:marTop w:val="0"/>
          <w:marBottom w:val="0"/>
          <w:divBdr>
            <w:top w:val="none" w:sz="0" w:space="0" w:color="auto"/>
            <w:left w:val="none" w:sz="0" w:space="0" w:color="auto"/>
            <w:bottom w:val="none" w:sz="0" w:space="0" w:color="auto"/>
            <w:right w:val="none" w:sz="0" w:space="0" w:color="auto"/>
          </w:divBdr>
          <w:divsChild>
            <w:div w:id="1890262938">
              <w:marLeft w:val="0"/>
              <w:marRight w:val="0"/>
              <w:marTop w:val="0"/>
              <w:marBottom w:val="0"/>
              <w:divBdr>
                <w:top w:val="none" w:sz="0" w:space="0" w:color="auto"/>
                <w:left w:val="none" w:sz="0" w:space="0" w:color="auto"/>
                <w:bottom w:val="none" w:sz="0" w:space="0" w:color="auto"/>
                <w:right w:val="none" w:sz="0" w:space="0" w:color="auto"/>
              </w:divBdr>
              <w:divsChild>
                <w:div w:id="6220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8604">
      <w:bodyDiv w:val="1"/>
      <w:marLeft w:val="0"/>
      <w:marRight w:val="0"/>
      <w:marTop w:val="0"/>
      <w:marBottom w:val="0"/>
      <w:divBdr>
        <w:top w:val="none" w:sz="0" w:space="0" w:color="auto"/>
        <w:left w:val="none" w:sz="0" w:space="0" w:color="auto"/>
        <w:bottom w:val="none" w:sz="0" w:space="0" w:color="auto"/>
        <w:right w:val="none" w:sz="0" w:space="0" w:color="auto"/>
      </w:divBdr>
      <w:divsChild>
        <w:div w:id="571235955">
          <w:marLeft w:val="0"/>
          <w:marRight w:val="0"/>
          <w:marTop w:val="0"/>
          <w:marBottom w:val="0"/>
          <w:divBdr>
            <w:top w:val="none" w:sz="0" w:space="0" w:color="auto"/>
            <w:left w:val="none" w:sz="0" w:space="0" w:color="auto"/>
            <w:bottom w:val="none" w:sz="0" w:space="0" w:color="auto"/>
            <w:right w:val="none" w:sz="0" w:space="0" w:color="auto"/>
          </w:divBdr>
          <w:divsChild>
            <w:div w:id="466702452">
              <w:marLeft w:val="0"/>
              <w:marRight w:val="0"/>
              <w:marTop w:val="0"/>
              <w:marBottom w:val="0"/>
              <w:divBdr>
                <w:top w:val="none" w:sz="0" w:space="0" w:color="auto"/>
                <w:left w:val="none" w:sz="0" w:space="0" w:color="auto"/>
                <w:bottom w:val="none" w:sz="0" w:space="0" w:color="auto"/>
                <w:right w:val="none" w:sz="0" w:space="0" w:color="auto"/>
              </w:divBdr>
            </w:div>
          </w:divsChild>
        </w:div>
        <w:div w:id="1566067331">
          <w:marLeft w:val="0"/>
          <w:marRight w:val="0"/>
          <w:marTop w:val="0"/>
          <w:marBottom w:val="0"/>
          <w:divBdr>
            <w:top w:val="none" w:sz="0" w:space="0" w:color="auto"/>
            <w:left w:val="none" w:sz="0" w:space="0" w:color="auto"/>
            <w:bottom w:val="none" w:sz="0" w:space="0" w:color="auto"/>
            <w:right w:val="none" w:sz="0" w:space="0" w:color="auto"/>
          </w:divBdr>
          <w:divsChild>
            <w:div w:id="1008872390">
              <w:marLeft w:val="0"/>
              <w:marRight w:val="0"/>
              <w:marTop w:val="0"/>
              <w:marBottom w:val="0"/>
              <w:divBdr>
                <w:top w:val="none" w:sz="0" w:space="0" w:color="auto"/>
                <w:left w:val="none" w:sz="0" w:space="0" w:color="auto"/>
                <w:bottom w:val="none" w:sz="0" w:space="0" w:color="auto"/>
                <w:right w:val="none" w:sz="0" w:space="0" w:color="auto"/>
              </w:divBdr>
              <w:divsChild>
                <w:div w:id="3279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0580">
      <w:bodyDiv w:val="1"/>
      <w:marLeft w:val="0"/>
      <w:marRight w:val="0"/>
      <w:marTop w:val="0"/>
      <w:marBottom w:val="0"/>
      <w:divBdr>
        <w:top w:val="none" w:sz="0" w:space="0" w:color="auto"/>
        <w:left w:val="none" w:sz="0" w:space="0" w:color="auto"/>
        <w:bottom w:val="none" w:sz="0" w:space="0" w:color="auto"/>
        <w:right w:val="none" w:sz="0" w:space="0" w:color="auto"/>
      </w:divBdr>
      <w:divsChild>
        <w:div w:id="869026255">
          <w:marLeft w:val="0"/>
          <w:marRight w:val="0"/>
          <w:marTop w:val="0"/>
          <w:marBottom w:val="0"/>
          <w:divBdr>
            <w:top w:val="none" w:sz="0" w:space="0" w:color="auto"/>
            <w:left w:val="none" w:sz="0" w:space="0" w:color="auto"/>
            <w:bottom w:val="none" w:sz="0" w:space="0" w:color="auto"/>
            <w:right w:val="none" w:sz="0" w:space="0" w:color="auto"/>
          </w:divBdr>
          <w:divsChild>
            <w:div w:id="1302463423">
              <w:marLeft w:val="0"/>
              <w:marRight w:val="0"/>
              <w:marTop w:val="0"/>
              <w:marBottom w:val="0"/>
              <w:divBdr>
                <w:top w:val="none" w:sz="0" w:space="0" w:color="auto"/>
                <w:left w:val="none" w:sz="0" w:space="0" w:color="auto"/>
                <w:bottom w:val="none" w:sz="0" w:space="0" w:color="auto"/>
                <w:right w:val="none" w:sz="0" w:space="0" w:color="auto"/>
              </w:divBdr>
            </w:div>
          </w:divsChild>
        </w:div>
        <w:div w:id="1541625723">
          <w:marLeft w:val="0"/>
          <w:marRight w:val="0"/>
          <w:marTop w:val="0"/>
          <w:marBottom w:val="0"/>
          <w:divBdr>
            <w:top w:val="none" w:sz="0" w:space="0" w:color="auto"/>
            <w:left w:val="none" w:sz="0" w:space="0" w:color="auto"/>
            <w:bottom w:val="none" w:sz="0" w:space="0" w:color="auto"/>
            <w:right w:val="none" w:sz="0" w:space="0" w:color="auto"/>
          </w:divBdr>
          <w:divsChild>
            <w:div w:id="1523937811">
              <w:marLeft w:val="0"/>
              <w:marRight w:val="0"/>
              <w:marTop w:val="0"/>
              <w:marBottom w:val="0"/>
              <w:divBdr>
                <w:top w:val="none" w:sz="0" w:space="0" w:color="auto"/>
                <w:left w:val="none" w:sz="0" w:space="0" w:color="auto"/>
                <w:bottom w:val="none" w:sz="0" w:space="0" w:color="auto"/>
                <w:right w:val="none" w:sz="0" w:space="0" w:color="auto"/>
              </w:divBdr>
              <w:divsChild>
                <w:div w:id="7802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9992">
      <w:bodyDiv w:val="1"/>
      <w:marLeft w:val="0"/>
      <w:marRight w:val="0"/>
      <w:marTop w:val="0"/>
      <w:marBottom w:val="0"/>
      <w:divBdr>
        <w:top w:val="none" w:sz="0" w:space="0" w:color="auto"/>
        <w:left w:val="none" w:sz="0" w:space="0" w:color="auto"/>
        <w:bottom w:val="none" w:sz="0" w:space="0" w:color="auto"/>
        <w:right w:val="none" w:sz="0" w:space="0" w:color="auto"/>
      </w:divBdr>
      <w:divsChild>
        <w:div w:id="1796832990">
          <w:marLeft w:val="0"/>
          <w:marRight w:val="0"/>
          <w:marTop w:val="0"/>
          <w:marBottom w:val="0"/>
          <w:divBdr>
            <w:top w:val="none" w:sz="0" w:space="0" w:color="auto"/>
            <w:left w:val="none" w:sz="0" w:space="0" w:color="auto"/>
            <w:bottom w:val="none" w:sz="0" w:space="0" w:color="auto"/>
            <w:right w:val="none" w:sz="0" w:space="0" w:color="auto"/>
          </w:divBdr>
          <w:divsChild>
            <w:div w:id="354886921">
              <w:marLeft w:val="0"/>
              <w:marRight w:val="0"/>
              <w:marTop w:val="0"/>
              <w:marBottom w:val="0"/>
              <w:divBdr>
                <w:top w:val="none" w:sz="0" w:space="0" w:color="auto"/>
                <w:left w:val="none" w:sz="0" w:space="0" w:color="auto"/>
                <w:bottom w:val="none" w:sz="0" w:space="0" w:color="auto"/>
                <w:right w:val="none" w:sz="0" w:space="0" w:color="auto"/>
              </w:divBdr>
            </w:div>
          </w:divsChild>
        </w:div>
        <w:div w:id="492110245">
          <w:marLeft w:val="0"/>
          <w:marRight w:val="0"/>
          <w:marTop w:val="0"/>
          <w:marBottom w:val="0"/>
          <w:divBdr>
            <w:top w:val="none" w:sz="0" w:space="0" w:color="auto"/>
            <w:left w:val="none" w:sz="0" w:space="0" w:color="auto"/>
            <w:bottom w:val="none" w:sz="0" w:space="0" w:color="auto"/>
            <w:right w:val="none" w:sz="0" w:space="0" w:color="auto"/>
          </w:divBdr>
          <w:divsChild>
            <w:div w:id="1507211916">
              <w:marLeft w:val="0"/>
              <w:marRight w:val="0"/>
              <w:marTop w:val="0"/>
              <w:marBottom w:val="0"/>
              <w:divBdr>
                <w:top w:val="none" w:sz="0" w:space="0" w:color="auto"/>
                <w:left w:val="none" w:sz="0" w:space="0" w:color="auto"/>
                <w:bottom w:val="none" w:sz="0" w:space="0" w:color="auto"/>
                <w:right w:val="none" w:sz="0" w:space="0" w:color="auto"/>
              </w:divBdr>
              <w:divsChild>
                <w:div w:id="110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25619">
      <w:bodyDiv w:val="1"/>
      <w:marLeft w:val="0"/>
      <w:marRight w:val="0"/>
      <w:marTop w:val="0"/>
      <w:marBottom w:val="0"/>
      <w:divBdr>
        <w:top w:val="none" w:sz="0" w:space="0" w:color="auto"/>
        <w:left w:val="none" w:sz="0" w:space="0" w:color="auto"/>
        <w:bottom w:val="none" w:sz="0" w:space="0" w:color="auto"/>
        <w:right w:val="none" w:sz="0" w:space="0" w:color="auto"/>
      </w:divBdr>
      <w:divsChild>
        <w:div w:id="1146898150">
          <w:marLeft w:val="0"/>
          <w:marRight w:val="0"/>
          <w:marTop w:val="0"/>
          <w:marBottom w:val="0"/>
          <w:divBdr>
            <w:top w:val="none" w:sz="0" w:space="0" w:color="auto"/>
            <w:left w:val="none" w:sz="0" w:space="0" w:color="auto"/>
            <w:bottom w:val="none" w:sz="0" w:space="0" w:color="auto"/>
            <w:right w:val="none" w:sz="0" w:space="0" w:color="auto"/>
          </w:divBdr>
          <w:divsChild>
            <w:div w:id="427777155">
              <w:marLeft w:val="0"/>
              <w:marRight w:val="0"/>
              <w:marTop w:val="0"/>
              <w:marBottom w:val="0"/>
              <w:divBdr>
                <w:top w:val="none" w:sz="0" w:space="0" w:color="auto"/>
                <w:left w:val="none" w:sz="0" w:space="0" w:color="auto"/>
                <w:bottom w:val="none" w:sz="0" w:space="0" w:color="auto"/>
                <w:right w:val="none" w:sz="0" w:space="0" w:color="auto"/>
              </w:divBdr>
            </w:div>
          </w:divsChild>
        </w:div>
        <w:div w:id="13729661">
          <w:marLeft w:val="0"/>
          <w:marRight w:val="0"/>
          <w:marTop w:val="0"/>
          <w:marBottom w:val="0"/>
          <w:divBdr>
            <w:top w:val="none" w:sz="0" w:space="0" w:color="auto"/>
            <w:left w:val="none" w:sz="0" w:space="0" w:color="auto"/>
            <w:bottom w:val="none" w:sz="0" w:space="0" w:color="auto"/>
            <w:right w:val="none" w:sz="0" w:space="0" w:color="auto"/>
          </w:divBdr>
          <w:divsChild>
            <w:div w:id="1180318531">
              <w:marLeft w:val="0"/>
              <w:marRight w:val="0"/>
              <w:marTop w:val="0"/>
              <w:marBottom w:val="0"/>
              <w:divBdr>
                <w:top w:val="none" w:sz="0" w:space="0" w:color="auto"/>
                <w:left w:val="none" w:sz="0" w:space="0" w:color="auto"/>
                <w:bottom w:val="none" w:sz="0" w:space="0" w:color="auto"/>
                <w:right w:val="none" w:sz="0" w:space="0" w:color="auto"/>
              </w:divBdr>
              <w:divsChild>
                <w:div w:id="20684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5612">
      <w:bodyDiv w:val="1"/>
      <w:marLeft w:val="0"/>
      <w:marRight w:val="0"/>
      <w:marTop w:val="0"/>
      <w:marBottom w:val="0"/>
      <w:divBdr>
        <w:top w:val="none" w:sz="0" w:space="0" w:color="auto"/>
        <w:left w:val="none" w:sz="0" w:space="0" w:color="auto"/>
        <w:bottom w:val="none" w:sz="0" w:space="0" w:color="auto"/>
        <w:right w:val="none" w:sz="0" w:space="0" w:color="auto"/>
      </w:divBdr>
      <w:divsChild>
        <w:div w:id="1453211563">
          <w:marLeft w:val="0"/>
          <w:marRight w:val="0"/>
          <w:marTop w:val="0"/>
          <w:marBottom w:val="0"/>
          <w:divBdr>
            <w:top w:val="none" w:sz="0" w:space="0" w:color="auto"/>
            <w:left w:val="none" w:sz="0" w:space="0" w:color="auto"/>
            <w:bottom w:val="none" w:sz="0" w:space="0" w:color="auto"/>
            <w:right w:val="none" w:sz="0" w:space="0" w:color="auto"/>
          </w:divBdr>
          <w:divsChild>
            <w:div w:id="1255095719">
              <w:marLeft w:val="0"/>
              <w:marRight w:val="0"/>
              <w:marTop w:val="0"/>
              <w:marBottom w:val="0"/>
              <w:divBdr>
                <w:top w:val="none" w:sz="0" w:space="0" w:color="auto"/>
                <w:left w:val="none" w:sz="0" w:space="0" w:color="auto"/>
                <w:bottom w:val="none" w:sz="0" w:space="0" w:color="auto"/>
                <w:right w:val="none" w:sz="0" w:space="0" w:color="auto"/>
              </w:divBdr>
            </w:div>
          </w:divsChild>
        </w:div>
        <w:div w:id="1134445016">
          <w:marLeft w:val="0"/>
          <w:marRight w:val="0"/>
          <w:marTop w:val="0"/>
          <w:marBottom w:val="0"/>
          <w:divBdr>
            <w:top w:val="none" w:sz="0" w:space="0" w:color="auto"/>
            <w:left w:val="none" w:sz="0" w:space="0" w:color="auto"/>
            <w:bottom w:val="none" w:sz="0" w:space="0" w:color="auto"/>
            <w:right w:val="none" w:sz="0" w:space="0" w:color="auto"/>
          </w:divBdr>
          <w:divsChild>
            <w:div w:id="2117476696">
              <w:marLeft w:val="0"/>
              <w:marRight w:val="0"/>
              <w:marTop w:val="0"/>
              <w:marBottom w:val="0"/>
              <w:divBdr>
                <w:top w:val="none" w:sz="0" w:space="0" w:color="auto"/>
                <w:left w:val="none" w:sz="0" w:space="0" w:color="auto"/>
                <w:bottom w:val="none" w:sz="0" w:space="0" w:color="auto"/>
                <w:right w:val="none" w:sz="0" w:space="0" w:color="auto"/>
              </w:divBdr>
              <w:divsChild>
                <w:div w:id="7679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50953">
      <w:bodyDiv w:val="1"/>
      <w:marLeft w:val="0"/>
      <w:marRight w:val="0"/>
      <w:marTop w:val="0"/>
      <w:marBottom w:val="0"/>
      <w:divBdr>
        <w:top w:val="none" w:sz="0" w:space="0" w:color="auto"/>
        <w:left w:val="none" w:sz="0" w:space="0" w:color="auto"/>
        <w:bottom w:val="none" w:sz="0" w:space="0" w:color="auto"/>
        <w:right w:val="none" w:sz="0" w:space="0" w:color="auto"/>
      </w:divBdr>
      <w:divsChild>
        <w:div w:id="725419362">
          <w:marLeft w:val="0"/>
          <w:marRight w:val="0"/>
          <w:marTop w:val="0"/>
          <w:marBottom w:val="0"/>
          <w:divBdr>
            <w:top w:val="none" w:sz="0" w:space="0" w:color="auto"/>
            <w:left w:val="none" w:sz="0" w:space="0" w:color="auto"/>
            <w:bottom w:val="none" w:sz="0" w:space="0" w:color="auto"/>
            <w:right w:val="none" w:sz="0" w:space="0" w:color="auto"/>
          </w:divBdr>
          <w:divsChild>
            <w:div w:id="679242330">
              <w:marLeft w:val="0"/>
              <w:marRight w:val="0"/>
              <w:marTop w:val="0"/>
              <w:marBottom w:val="0"/>
              <w:divBdr>
                <w:top w:val="none" w:sz="0" w:space="0" w:color="auto"/>
                <w:left w:val="none" w:sz="0" w:space="0" w:color="auto"/>
                <w:bottom w:val="none" w:sz="0" w:space="0" w:color="auto"/>
                <w:right w:val="none" w:sz="0" w:space="0" w:color="auto"/>
              </w:divBdr>
            </w:div>
          </w:divsChild>
        </w:div>
        <w:div w:id="49309240">
          <w:marLeft w:val="0"/>
          <w:marRight w:val="0"/>
          <w:marTop w:val="0"/>
          <w:marBottom w:val="0"/>
          <w:divBdr>
            <w:top w:val="none" w:sz="0" w:space="0" w:color="auto"/>
            <w:left w:val="none" w:sz="0" w:space="0" w:color="auto"/>
            <w:bottom w:val="none" w:sz="0" w:space="0" w:color="auto"/>
            <w:right w:val="none" w:sz="0" w:space="0" w:color="auto"/>
          </w:divBdr>
          <w:divsChild>
            <w:div w:id="1769232270">
              <w:marLeft w:val="0"/>
              <w:marRight w:val="0"/>
              <w:marTop w:val="0"/>
              <w:marBottom w:val="0"/>
              <w:divBdr>
                <w:top w:val="none" w:sz="0" w:space="0" w:color="auto"/>
                <w:left w:val="none" w:sz="0" w:space="0" w:color="auto"/>
                <w:bottom w:val="none" w:sz="0" w:space="0" w:color="auto"/>
                <w:right w:val="none" w:sz="0" w:space="0" w:color="auto"/>
              </w:divBdr>
              <w:divsChild>
                <w:div w:id="20279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7758">
      <w:bodyDiv w:val="1"/>
      <w:marLeft w:val="0"/>
      <w:marRight w:val="0"/>
      <w:marTop w:val="0"/>
      <w:marBottom w:val="0"/>
      <w:divBdr>
        <w:top w:val="none" w:sz="0" w:space="0" w:color="auto"/>
        <w:left w:val="none" w:sz="0" w:space="0" w:color="auto"/>
        <w:bottom w:val="none" w:sz="0" w:space="0" w:color="auto"/>
        <w:right w:val="none" w:sz="0" w:space="0" w:color="auto"/>
      </w:divBdr>
      <w:divsChild>
        <w:div w:id="230704103">
          <w:marLeft w:val="0"/>
          <w:marRight w:val="0"/>
          <w:marTop w:val="0"/>
          <w:marBottom w:val="0"/>
          <w:divBdr>
            <w:top w:val="none" w:sz="0" w:space="0" w:color="auto"/>
            <w:left w:val="none" w:sz="0" w:space="0" w:color="auto"/>
            <w:bottom w:val="none" w:sz="0" w:space="0" w:color="auto"/>
            <w:right w:val="none" w:sz="0" w:space="0" w:color="auto"/>
          </w:divBdr>
          <w:divsChild>
            <w:div w:id="1765607695">
              <w:marLeft w:val="0"/>
              <w:marRight w:val="0"/>
              <w:marTop w:val="0"/>
              <w:marBottom w:val="0"/>
              <w:divBdr>
                <w:top w:val="none" w:sz="0" w:space="0" w:color="auto"/>
                <w:left w:val="none" w:sz="0" w:space="0" w:color="auto"/>
                <w:bottom w:val="none" w:sz="0" w:space="0" w:color="auto"/>
                <w:right w:val="none" w:sz="0" w:space="0" w:color="auto"/>
              </w:divBdr>
            </w:div>
          </w:divsChild>
        </w:div>
        <w:div w:id="1711563210">
          <w:marLeft w:val="0"/>
          <w:marRight w:val="0"/>
          <w:marTop w:val="0"/>
          <w:marBottom w:val="0"/>
          <w:divBdr>
            <w:top w:val="none" w:sz="0" w:space="0" w:color="auto"/>
            <w:left w:val="none" w:sz="0" w:space="0" w:color="auto"/>
            <w:bottom w:val="none" w:sz="0" w:space="0" w:color="auto"/>
            <w:right w:val="none" w:sz="0" w:space="0" w:color="auto"/>
          </w:divBdr>
          <w:divsChild>
            <w:div w:id="942033537">
              <w:marLeft w:val="0"/>
              <w:marRight w:val="0"/>
              <w:marTop w:val="0"/>
              <w:marBottom w:val="0"/>
              <w:divBdr>
                <w:top w:val="none" w:sz="0" w:space="0" w:color="auto"/>
                <w:left w:val="none" w:sz="0" w:space="0" w:color="auto"/>
                <w:bottom w:val="none" w:sz="0" w:space="0" w:color="auto"/>
                <w:right w:val="none" w:sz="0" w:space="0" w:color="auto"/>
              </w:divBdr>
              <w:divsChild>
                <w:div w:id="4393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1552">
      <w:bodyDiv w:val="1"/>
      <w:marLeft w:val="0"/>
      <w:marRight w:val="0"/>
      <w:marTop w:val="0"/>
      <w:marBottom w:val="0"/>
      <w:divBdr>
        <w:top w:val="none" w:sz="0" w:space="0" w:color="auto"/>
        <w:left w:val="none" w:sz="0" w:space="0" w:color="auto"/>
        <w:bottom w:val="none" w:sz="0" w:space="0" w:color="auto"/>
        <w:right w:val="none" w:sz="0" w:space="0" w:color="auto"/>
      </w:divBdr>
      <w:divsChild>
        <w:div w:id="203255694">
          <w:marLeft w:val="0"/>
          <w:marRight w:val="0"/>
          <w:marTop w:val="0"/>
          <w:marBottom w:val="0"/>
          <w:divBdr>
            <w:top w:val="none" w:sz="0" w:space="0" w:color="auto"/>
            <w:left w:val="none" w:sz="0" w:space="0" w:color="auto"/>
            <w:bottom w:val="none" w:sz="0" w:space="0" w:color="auto"/>
            <w:right w:val="none" w:sz="0" w:space="0" w:color="auto"/>
          </w:divBdr>
          <w:divsChild>
            <w:div w:id="1249852444">
              <w:marLeft w:val="0"/>
              <w:marRight w:val="0"/>
              <w:marTop w:val="0"/>
              <w:marBottom w:val="0"/>
              <w:divBdr>
                <w:top w:val="none" w:sz="0" w:space="0" w:color="auto"/>
                <w:left w:val="none" w:sz="0" w:space="0" w:color="auto"/>
                <w:bottom w:val="none" w:sz="0" w:space="0" w:color="auto"/>
                <w:right w:val="none" w:sz="0" w:space="0" w:color="auto"/>
              </w:divBdr>
            </w:div>
          </w:divsChild>
        </w:div>
        <w:div w:id="1349335852">
          <w:marLeft w:val="0"/>
          <w:marRight w:val="0"/>
          <w:marTop w:val="0"/>
          <w:marBottom w:val="0"/>
          <w:divBdr>
            <w:top w:val="none" w:sz="0" w:space="0" w:color="auto"/>
            <w:left w:val="none" w:sz="0" w:space="0" w:color="auto"/>
            <w:bottom w:val="none" w:sz="0" w:space="0" w:color="auto"/>
            <w:right w:val="none" w:sz="0" w:space="0" w:color="auto"/>
          </w:divBdr>
          <w:divsChild>
            <w:div w:id="919678688">
              <w:marLeft w:val="0"/>
              <w:marRight w:val="0"/>
              <w:marTop w:val="0"/>
              <w:marBottom w:val="0"/>
              <w:divBdr>
                <w:top w:val="none" w:sz="0" w:space="0" w:color="auto"/>
                <w:left w:val="none" w:sz="0" w:space="0" w:color="auto"/>
                <w:bottom w:val="none" w:sz="0" w:space="0" w:color="auto"/>
                <w:right w:val="none" w:sz="0" w:space="0" w:color="auto"/>
              </w:divBdr>
              <w:divsChild>
                <w:div w:id="14563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4917">
      <w:bodyDiv w:val="1"/>
      <w:marLeft w:val="0"/>
      <w:marRight w:val="0"/>
      <w:marTop w:val="0"/>
      <w:marBottom w:val="0"/>
      <w:divBdr>
        <w:top w:val="none" w:sz="0" w:space="0" w:color="auto"/>
        <w:left w:val="none" w:sz="0" w:space="0" w:color="auto"/>
        <w:bottom w:val="none" w:sz="0" w:space="0" w:color="auto"/>
        <w:right w:val="none" w:sz="0" w:space="0" w:color="auto"/>
      </w:divBdr>
      <w:divsChild>
        <w:div w:id="1868059814">
          <w:marLeft w:val="0"/>
          <w:marRight w:val="0"/>
          <w:marTop w:val="0"/>
          <w:marBottom w:val="0"/>
          <w:divBdr>
            <w:top w:val="none" w:sz="0" w:space="0" w:color="auto"/>
            <w:left w:val="none" w:sz="0" w:space="0" w:color="auto"/>
            <w:bottom w:val="none" w:sz="0" w:space="0" w:color="auto"/>
            <w:right w:val="none" w:sz="0" w:space="0" w:color="auto"/>
          </w:divBdr>
          <w:divsChild>
            <w:div w:id="1711342645">
              <w:marLeft w:val="0"/>
              <w:marRight w:val="0"/>
              <w:marTop w:val="0"/>
              <w:marBottom w:val="0"/>
              <w:divBdr>
                <w:top w:val="none" w:sz="0" w:space="0" w:color="auto"/>
                <w:left w:val="none" w:sz="0" w:space="0" w:color="auto"/>
                <w:bottom w:val="none" w:sz="0" w:space="0" w:color="auto"/>
                <w:right w:val="none" w:sz="0" w:space="0" w:color="auto"/>
              </w:divBdr>
            </w:div>
          </w:divsChild>
        </w:div>
        <w:div w:id="1318847619">
          <w:marLeft w:val="0"/>
          <w:marRight w:val="0"/>
          <w:marTop w:val="0"/>
          <w:marBottom w:val="0"/>
          <w:divBdr>
            <w:top w:val="none" w:sz="0" w:space="0" w:color="auto"/>
            <w:left w:val="none" w:sz="0" w:space="0" w:color="auto"/>
            <w:bottom w:val="none" w:sz="0" w:space="0" w:color="auto"/>
            <w:right w:val="none" w:sz="0" w:space="0" w:color="auto"/>
          </w:divBdr>
          <w:divsChild>
            <w:div w:id="666060040">
              <w:marLeft w:val="0"/>
              <w:marRight w:val="0"/>
              <w:marTop w:val="0"/>
              <w:marBottom w:val="0"/>
              <w:divBdr>
                <w:top w:val="none" w:sz="0" w:space="0" w:color="auto"/>
                <w:left w:val="none" w:sz="0" w:space="0" w:color="auto"/>
                <w:bottom w:val="none" w:sz="0" w:space="0" w:color="auto"/>
                <w:right w:val="none" w:sz="0" w:space="0" w:color="auto"/>
              </w:divBdr>
              <w:divsChild>
                <w:div w:id="2638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32855">
      <w:bodyDiv w:val="1"/>
      <w:marLeft w:val="0"/>
      <w:marRight w:val="0"/>
      <w:marTop w:val="0"/>
      <w:marBottom w:val="0"/>
      <w:divBdr>
        <w:top w:val="none" w:sz="0" w:space="0" w:color="auto"/>
        <w:left w:val="none" w:sz="0" w:space="0" w:color="auto"/>
        <w:bottom w:val="none" w:sz="0" w:space="0" w:color="auto"/>
        <w:right w:val="none" w:sz="0" w:space="0" w:color="auto"/>
      </w:divBdr>
      <w:divsChild>
        <w:div w:id="1468469">
          <w:marLeft w:val="0"/>
          <w:marRight w:val="0"/>
          <w:marTop w:val="0"/>
          <w:marBottom w:val="0"/>
          <w:divBdr>
            <w:top w:val="none" w:sz="0" w:space="0" w:color="auto"/>
            <w:left w:val="none" w:sz="0" w:space="0" w:color="auto"/>
            <w:bottom w:val="none" w:sz="0" w:space="0" w:color="auto"/>
            <w:right w:val="none" w:sz="0" w:space="0" w:color="auto"/>
          </w:divBdr>
          <w:divsChild>
            <w:div w:id="133837888">
              <w:marLeft w:val="0"/>
              <w:marRight w:val="0"/>
              <w:marTop w:val="0"/>
              <w:marBottom w:val="0"/>
              <w:divBdr>
                <w:top w:val="none" w:sz="0" w:space="0" w:color="auto"/>
                <w:left w:val="none" w:sz="0" w:space="0" w:color="auto"/>
                <w:bottom w:val="none" w:sz="0" w:space="0" w:color="auto"/>
                <w:right w:val="none" w:sz="0" w:space="0" w:color="auto"/>
              </w:divBdr>
            </w:div>
          </w:divsChild>
        </w:div>
        <w:div w:id="1726221243">
          <w:marLeft w:val="0"/>
          <w:marRight w:val="0"/>
          <w:marTop w:val="0"/>
          <w:marBottom w:val="0"/>
          <w:divBdr>
            <w:top w:val="none" w:sz="0" w:space="0" w:color="auto"/>
            <w:left w:val="none" w:sz="0" w:space="0" w:color="auto"/>
            <w:bottom w:val="none" w:sz="0" w:space="0" w:color="auto"/>
            <w:right w:val="none" w:sz="0" w:space="0" w:color="auto"/>
          </w:divBdr>
          <w:divsChild>
            <w:div w:id="144594259">
              <w:marLeft w:val="0"/>
              <w:marRight w:val="0"/>
              <w:marTop w:val="0"/>
              <w:marBottom w:val="0"/>
              <w:divBdr>
                <w:top w:val="none" w:sz="0" w:space="0" w:color="auto"/>
                <w:left w:val="none" w:sz="0" w:space="0" w:color="auto"/>
                <w:bottom w:val="none" w:sz="0" w:space="0" w:color="auto"/>
                <w:right w:val="none" w:sz="0" w:space="0" w:color="auto"/>
              </w:divBdr>
              <w:divsChild>
                <w:div w:id="16852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19760">
      <w:bodyDiv w:val="1"/>
      <w:marLeft w:val="0"/>
      <w:marRight w:val="0"/>
      <w:marTop w:val="0"/>
      <w:marBottom w:val="0"/>
      <w:divBdr>
        <w:top w:val="none" w:sz="0" w:space="0" w:color="auto"/>
        <w:left w:val="none" w:sz="0" w:space="0" w:color="auto"/>
        <w:bottom w:val="none" w:sz="0" w:space="0" w:color="auto"/>
        <w:right w:val="none" w:sz="0" w:space="0" w:color="auto"/>
      </w:divBdr>
      <w:divsChild>
        <w:div w:id="2002200701">
          <w:marLeft w:val="0"/>
          <w:marRight w:val="0"/>
          <w:marTop w:val="0"/>
          <w:marBottom w:val="0"/>
          <w:divBdr>
            <w:top w:val="none" w:sz="0" w:space="0" w:color="auto"/>
            <w:left w:val="none" w:sz="0" w:space="0" w:color="auto"/>
            <w:bottom w:val="none" w:sz="0" w:space="0" w:color="auto"/>
            <w:right w:val="none" w:sz="0" w:space="0" w:color="auto"/>
          </w:divBdr>
          <w:divsChild>
            <w:div w:id="1743215802">
              <w:marLeft w:val="0"/>
              <w:marRight w:val="0"/>
              <w:marTop w:val="0"/>
              <w:marBottom w:val="0"/>
              <w:divBdr>
                <w:top w:val="none" w:sz="0" w:space="0" w:color="auto"/>
                <w:left w:val="none" w:sz="0" w:space="0" w:color="auto"/>
                <w:bottom w:val="none" w:sz="0" w:space="0" w:color="auto"/>
                <w:right w:val="none" w:sz="0" w:space="0" w:color="auto"/>
              </w:divBdr>
            </w:div>
          </w:divsChild>
        </w:div>
        <w:div w:id="81609750">
          <w:marLeft w:val="0"/>
          <w:marRight w:val="0"/>
          <w:marTop w:val="0"/>
          <w:marBottom w:val="0"/>
          <w:divBdr>
            <w:top w:val="none" w:sz="0" w:space="0" w:color="auto"/>
            <w:left w:val="none" w:sz="0" w:space="0" w:color="auto"/>
            <w:bottom w:val="none" w:sz="0" w:space="0" w:color="auto"/>
            <w:right w:val="none" w:sz="0" w:space="0" w:color="auto"/>
          </w:divBdr>
          <w:divsChild>
            <w:div w:id="1823889244">
              <w:marLeft w:val="0"/>
              <w:marRight w:val="0"/>
              <w:marTop w:val="0"/>
              <w:marBottom w:val="0"/>
              <w:divBdr>
                <w:top w:val="none" w:sz="0" w:space="0" w:color="auto"/>
                <w:left w:val="none" w:sz="0" w:space="0" w:color="auto"/>
                <w:bottom w:val="none" w:sz="0" w:space="0" w:color="auto"/>
                <w:right w:val="none" w:sz="0" w:space="0" w:color="auto"/>
              </w:divBdr>
              <w:divsChild>
                <w:div w:id="12315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674">
      <w:bodyDiv w:val="1"/>
      <w:marLeft w:val="0"/>
      <w:marRight w:val="0"/>
      <w:marTop w:val="0"/>
      <w:marBottom w:val="0"/>
      <w:divBdr>
        <w:top w:val="none" w:sz="0" w:space="0" w:color="auto"/>
        <w:left w:val="none" w:sz="0" w:space="0" w:color="auto"/>
        <w:bottom w:val="none" w:sz="0" w:space="0" w:color="auto"/>
        <w:right w:val="none" w:sz="0" w:space="0" w:color="auto"/>
      </w:divBdr>
      <w:divsChild>
        <w:div w:id="957880512">
          <w:marLeft w:val="0"/>
          <w:marRight w:val="0"/>
          <w:marTop w:val="0"/>
          <w:marBottom w:val="0"/>
          <w:divBdr>
            <w:top w:val="none" w:sz="0" w:space="0" w:color="auto"/>
            <w:left w:val="none" w:sz="0" w:space="0" w:color="auto"/>
            <w:bottom w:val="none" w:sz="0" w:space="0" w:color="auto"/>
            <w:right w:val="none" w:sz="0" w:space="0" w:color="auto"/>
          </w:divBdr>
          <w:divsChild>
            <w:div w:id="1166626873">
              <w:marLeft w:val="0"/>
              <w:marRight w:val="0"/>
              <w:marTop w:val="0"/>
              <w:marBottom w:val="0"/>
              <w:divBdr>
                <w:top w:val="none" w:sz="0" w:space="0" w:color="auto"/>
                <w:left w:val="none" w:sz="0" w:space="0" w:color="auto"/>
                <w:bottom w:val="none" w:sz="0" w:space="0" w:color="auto"/>
                <w:right w:val="none" w:sz="0" w:space="0" w:color="auto"/>
              </w:divBdr>
            </w:div>
          </w:divsChild>
        </w:div>
        <w:div w:id="275869625">
          <w:marLeft w:val="0"/>
          <w:marRight w:val="0"/>
          <w:marTop w:val="0"/>
          <w:marBottom w:val="0"/>
          <w:divBdr>
            <w:top w:val="none" w:sz="0" w:space="0" w:color="auto"/>
            <w:left w:val="none" w:sz="0" w:space="0" w:color="auto"/>
            <w:bottom w:val="none" w:sz="0" w:space="0" w:color="auto"/>
            <w:right w:val="none" w:sz="0" w:space="0" w:color="auto"/>
          </w:divBdr>
          <w:divsChild>
            <w:div w:id="1984769461">
              <w:marLeft w:val="0"/>
              <w:marRight w:val="0"/>
              <w:marTop w:val="0"/>
              <w:marBottom w:val="0"/>
              <w:divBdr>
                <w:top w:val="none" w:sz="0" w:space="0" w:color="auto"/>
                <w:left w:val="none" w:sz="0" w:space="0" w:color="auto"/>
                <w:bottom w:val="none" w:sz="0" w:space="0" w:color="auto"/>
                <w:right w:val="none" w:sz="0" w:space="0" w:color="auto"/>
              </w:divBdr>
              <w:divsChild>
                <w:div w:id="1453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5421">
      <w:bodyDiv w:val="1"/>
      <w:marLeft w:val="0"/>
      <w:marRight w:val="0"/>
      <w:marTop w:val="0"/>
      <w:marBottom w:val="0"/>
      <w:divBdr>
        <w:top w:val="none" w:sz="0" w:space="0" w:color="auto"/>
        <w:left w:val="none" w:sz="0" w:space="0" w:color="auto"/>
        <w:bottom w:val="none" w:sz="0" w:space="0" w:color="auto"/>
        <w:right w:val="none" w:sz="0" w:space="0" w:color="auto"/>
      </w:divBdr>
      <w:divsChild>
        <w:div w:id="308554932">
          <w:marLeft w:val="0"/>
          <w:marRight w:val="0"/>
          <w:marTop w:val="0"/>
          <w:marBottom w:val="0"/>
          <w:divBdr>
            <w:top w:val="none" w:sz="0" w:space="0" w:color="auto"/>
            <w:left w:val="none" w:sz="0" w:space="0" w:color="auto"/>
            <w:bottom w:val="none" w:sz="0" w:space="0" w:color="auto"/>
            <w:right w:val="none" w:sz="0" w:space="0" w:color="auto"/>
          </w:divBdr>
          <w:divsChild>
            <w:div w:id="15931804">
              <w:marLeft w:val="0"/>
              <w:marRight w:val="0"/>
              <w:marTop w:val="0"/>
              <w:marBottom w:val="0"/>
              <w:divBdr>
                <w:top w:val="none" w:sz="0" w:space="0" w:color="auto"/>
                <w:left w:val="none" w:sz="0" w:space="0" w:color="auto"/>
                <w:bottom w:val="none" w:sz="0" w:space="0" w:color="auto"/>
                <w:right w:val="none" w:sz="0" w:space="0" w:color="auto"/>
              </w:divBdr>
            </w:div>
          </w:divsChild>
        </w:div>
        <w:div w:id="2050379649">
          <w:marLeft w:val="0"/>
          <w:marRight w:val="0"/>
          <w:marTop w:val="0"/>
          <w:marBottom w:val="0"/>
          <w:divBdr>
            <w:top w:val="none" w:sz="0" w:space="0" w:color="auto"/>
            <w:left w:val="none" w:sz="0" w:space="0" w:color="auto"/>
            <w:bottom w:val="none" w:sz="0" w:space="0" w:color="auto"/>
            <w:right w:val="none" w:sz="0" w:space="0" w:color="auto"/>
          </w:divBdr>
          <w:divsChild>
            <w:div w:id="613364866">
              <w:marLeft w:val="0"/>
              <w:marRight w:val="0"/>
              <w:marTop w:val="0"/>
              <w:marBottom w:val="0"/>
              <w:divBdr>
                <w:top w:val="none" w:sz="0" w:space="0" w:color="auto"/>
                <w:left w:val="none" w:sz="0" w:space="0" w:color="auto"/>
                <w:bottom w:val="none" w:sz="0" w:space="0" w:color="auto"/>
                <w:right w:val="none" w:sz="0" w:space="0" w:color="auto"/>
              </w:divBdr>
              <w:divsChild>
                <w:div w:id="20360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6029">
      <w:bodyDiv w:val="1"/>
      <w:marLeft w:val="0"/>
      <w:marRight w:val="0"/>
      <w:marTop w:val="0"/>
      <w:marBottom w:val="0"/>
      <w:divBdr>
        <w:top w:val="none" w:sz="0" w:space="0" w:color="auto"/>
        <w:left w:val="none" w:sz="0" w:space="0" w:color="auto"/>
        <w:bottom w:val="none" w:sz="0" w:space="0" w:color="auto"/>
        <w:right w:val="none" w:sz="0" w:space="0" w:color="auto"/>
      </w:divBdr>
      <w:divsChild>
        <w:div w:id="1588727686">
          <w:marLeft w:val="0"/>
          <w:marRight w:val="0"/>
          <w:marTop w:val="0"/>
          <w:marBottom w:val="0"/>
          <w:divBdr>
            <w:top w:val="none" w:sz="0" w:space="0" w:color="auto"/>
            <w:left w:val="none" w:sz="0" w:space="0" w:color="auto"/>
            <w:bottom w:val="none" w:sz="0" w:space="0" w:color="auto"/>
            <w:right w:val="none" w:sz="0" w:space="0" w:color="auto"/>
          </w:divBdr>
          <w:divsChild>
            <w:div w:id="216745387">
              <w:marLeft w:val="0"/>
              <w:marRight w:val="0"/>
              <w:marTop w:val="0"/>
              <w:marBottom w:val="0"/>
              <w:divBdr>
                <w:top w:val="none" w:sz="0" w:space="0" w:color="auto"/>
                <w:left w:val="none" w:sz="0" w:space="0" w:color="auto"/>
                <w:bottom w:val="none" w:sz="0" w:space="0" w:color="auto"/>
                <w:right w:val="none" w:sz="0" w:space="0" w:color="auto"/>
              </w:divBdr>
            </w:div>
          </w:divsChild>
        </w:div>
        <w:div w:id="1049112126">
          <w:marLeft w:val="0"/>
          <w:marRight w:val="0"/>
          <w:marTop w:val="0"/>
          <w:marBottom w:val="0"/>
          <w:divBdr>
            <w:top w:val="none" w:sz="0" w:space="0" w:color="auto"/>
            <w:left w:val="none" w:sz="0" w:space="0" w:color="auto"/>
            <w:bottom w:val="none" w:sz="0" w:space="0" w:color="auto"/>
            <w:right w:val="none" w:sz="0" w:space="0" w:color="auto"/>
          </w:divBdr>
          <w:divsChild>
            <w:div w:id="1546597721">
              <w:marLeft w:val="0"/>
              <w:marRight w:val="0"/>
              <w:marTop w:val="0"/>
              <w:marBottom w:val="0"/>
              <w:divBdr>
                <w:top w:val="none" w:sz="0" w:space="0" w:color="auto"/>
                <w:left w:val="none" w:sz="0" w:space="0" w:color="auto"/>
                <w:bottom w:val="none" w:sz="0" w:space="0" w:color="auto"/>
                <w:right w:val="none" w:sz="0" w:space="0" w:color="auto"/>
              </w:divBdr>
              <w:divsChild>
                <w:div w:id="11856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0671">
      <w:bodyDiv w:val="1"/>
      <w:marLeft w:val="0"/>
      <w:marRight w:val="0"/>
      <w:marTop w:val="0"/>
      <w:marBottom w:val="0"/>
      <w:divBdr>
        <w:top w:val="none" w:sz="0" w:space="0" w:color="auto"/>
        <w:left w:val="none" w:sz="0" w:space="0" w:color="auto"/>
        <w:bottom w:val="none" w:sz="0" w:space="0" w:color="auto"/>
        <w:right w:val="none" w:sz="0" w:space="0" w:color="auto"/>
      </w:divBdr>
      <w:divsChild>
        <w:div w:id="1631932136">
          <w:marLeft w:val="0"/>
          <w:marRight w:val="0"/>
          <w:marTop w:val="0"/>
          <w:marBottom w:val="0"/>
          <w:divBdr>
            <w:top w:val="none" w:sz="0" w:space="0" w:color="auto"/>
            <w:left w:val="none" w:sz="0" w:space="0" w:color="auto"/>
            <w:bottom w:val="none" w:sz="0" w:space="0" w:color="auto"/>
            <w:right w:val="none" w:sz="0" w:space="0" w:color="auto"/>
          </w:divBdr>
          <w:divsChild>
            <w:div w:id="1339893812">
              <w:marLeft w:val="0"/>
              <w:marRight w:val="0"/>
              <w:marTop w:val="0"/>
              <w:marBottom w:val="0"/>
              <w:divBdr>
                <w:top w:val="none" w:sz="0" w:space="0" w:color="auto"/>
                <w:left w:val="none" w:sz="0" w:space="0" w:color="auto"/>
                <w:bottom w:val="none" w:sz="0" w:space="0" w:color="auto"/>
                <w:right w:val="none" w:sz="0" w:space="0" w:color="auto"/>
              </w:divBdr>
            </w:div>
          </w:divsChild>
        </w:div>
        <w:div w:id="1006439409">
          <w:marLeft w:val="0"/>
          <w:marRight w:val="0"/>
          <w:marTop w:val="0"/>
          <w:marBottom w:val="0"/>
          <w:divBdr>
            <w:top w:val="none" w:sz="0" w:space="0" w:color="auto"/>
            <w:left w:val="none" w:sz="0" w:space="0" w:color="auto"/>
            <w:bottom w:val="none" w:sz="0" w:space="0" w:color="auto"/>
            <w:right w:val="none" w:sz="0" w:space="0" w:color="auto"/>
          </w:divBdr>
          <w:divsChild>
            <w:div w:id="878590184">
              <w:marLeft w:val="0"/>
              <w:marRight w:val="0"/>
              <w:marTop w:val="0"/>
              <w:marBottom w:val="0"/>
              <w:divBdr>
                <w:top w:val="none" w:sz="0" w:space="0" w:color="auto"/>
                <w:left w:val="none" w:sz="0" w:space="0" w:color="auto"/>
                <w:bottom w:val="none" w:sz="0" w:space="0" w:color="auto"/>
                <w:right w:val="none" w:sz="0" w:space="0" w:color="auto"/>
              </w:divBdr>
              <w:divsChild>
                <w:div w:id="101469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6890">
      <w:bodyDiv w:val="1"/>
      <w:marLeft w:val="0"/>
      <w:marRight w:val="0"/>
      <w:marTop w:val="0"/>
      <w:marBottom w:val="0"/>
      <w:divBdr>
        <w:top w:val="none" w:sz="0" w:space="0" w:color="auto"/>
        <w:left w:val="none" w:sz="0" w:space="0" w:color="auto"/>
        <w:bottom w:val="none" w:sz="0" w:space="0" w:color="auto"/>
        <w:right w:val="none" w:sz="0" w:space="0" w:color="auto"/>
      </w:divBdr>
      <w:divsChild>
        <w:div w:id="1921988236">
          <w:marLeft w:val="0"/>
          <w:marRight w:val="0"/>
          <w:marTop w:val="0"/>
          <w:marBottom w:val="0"/>
          <w:divBdr>
            <w:top w:val="none" w:sz="0" w:space="0" w:color="auto"/>
            <w:left w:val="none" w:sz="0" w:space="0" w:color="auto"/>
            <w:bottom w:val="none" w:sz="0" w:space="0" w:color="auto"/>
            <w:right w:val="none" w:sz="0" w:space="0" w:color="auto"/>
          </w:divBdr>
          <w:divsChild>
            <w:div w:id="1595741555">
              <w:marLeft w:val="0"/>
              <w:marRight w:val="0"/>
              <w:marTop w:val="0"/>
              <w:marBottom w:val="0"/>
              <w:divBdr>
                <w:top w:val="none" w:sz="0" w:space="0" w:color="auto"/>
                <w:left w:val="none" w:sz="0" w:space="0" w:color="auto"/>
                <w:bottom w:val="none" w:sz="0" w:space="0" w:color="auto"/>
                <w:right w:val="none" w:sz="0" w:space="0" w:color="auto"/>
              </w:divBdr>
            </w:div>
          </w:divsChild>
        </w:div>
        <w:div w:id="978075260">
          <w:marLeft w:val="0"/>
          <w:marRight w:val="0"/>
          <w:marTop w:val="0"/>
          <w:marBottom w:val="0"/>
          <w:divBdr>
            <w:top w:val="none" w:sz="0" w:space="0" w:color="auto"/>
            <w:left w:val="none" w:sz="0" w:space="0" w:color="auto"/>
            <w:bottom w:val="none" w:sz="0" w:space="0" w:color="auto"/>
            <w:right w:val="none" w:sz="0" w:space="0" w:color="auto"/>
          </w:divBdr>
          <w:divsChild>
            <w:div w:id="2071921649">
              <w:marLeft w:val="0"/>
              <w:marRight w:val="0"/>
              <w:marTop w:val="0"/>
              <w:marBottom w:val="0"/>
              <w:divBdr>
                <w:top w:val="none" w:sz="0" w:space="0" w:color="auto"/>
                <w:left w:val="none" w:sz="0" w:space="0" w:color="auto"/>
                <w:bottom w:val="none" w:sz="0" w:space="0" w:color="auto"/>
                <w:right w:val="none" w:sz="0" w:space="0" w:color="auto"/>
              </w:divBdr>
              <w:divsChild>
                <w:div w:id="5919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08245">
      <w:bodyDiv w:val="1"/>
      <w:marLeft w:val="0"/>
      <w:marRight w:val="0"/>
      <w:marTop w:val="0"/>
      <w:marBottom w:val="0"/>
      <w:divBdr>
        <w:top w:val="none" w:sz="0" w:space="0" w:color="auto"/>
        <w:left w:val="none" w:sz="0" w:space="0" w:color="auto"/>
        <w:bottom w:val="none" w:sz="0" w:space="0" w:color="auto"/>
        <w:right w:val="none" w:sz="0" w:space="0" w:color="auto"/>
      </w:divBdr>
      <w:divsChild>
        <w:div w:id="1872380042">
          <w:marLeft w:val="0"/>
          <w:marRight w:val="0"/>
          <w:marTop w:val="0"/>
          <w:marBottom w:val="0"/>
          <w:divBdr>
            <w:top w:val="none" w:sz="0" w:space="0" w:color="auto"/>
            <w:left w:val="none" w:sz="0" w:space="0" w:color="auto"/>
            <w:bottom w:val="none" w:sz="0" w:space="0" w:color="auto"/>
            <w:right w:val="none" w:sz="0" w:space="0" w:color="auto"/>
          </w:divBdr>
          <w:divsChild>
            <w:div w:id="398402398">
              <w:marLeft w:val="0"/>
              <w:marRight w:val="0"/>
              <w:marTop w:val="0"/>
              <w:marBottom w:val="0"/>
              <w:divBdr>
                <w:top w:val="none" w:sz="0" w:space="0" w:color="auto"/>
                <w:left w:val="none" w:sz="0" w:space="0" w:color="auto"/>
                <w:bottom w:val="none" w:sz="0" w:space="0" w:color="auto"/>
                <w:right w:val="none" w:sz="0" w:space="0" w:color="auto"/>
              </w:divBdr>
            </w:div>
          </w:divsChild>
        </w:div>
        <w:div w:id="558440378">
          <w:marLeft w:val="0"/>
          <w:marRight w:val="0"/>
          <w:marTop w:val="0"/>
          <w:marBottom w:val="0"/>
          <w:divBdr>
            <w:top w:val="none" w:sz="0" w:space="0" w:color="auto"/>
            <w:left w:val="none" w:sz="0" w:space="0" w:color="auto"/>
            <w:bottom w:val="none" w:sz="0" w:space="0" w:color="auto"/>
            <w:right w:val="none" w:sz="0" w:space="0" w:color="auto"/>
          </w:divBdr>
          <w:divsChild>
            <w:div w:id="1250852827">
              <w:marLeft w:val="0"/>
              <w:marRight w:val="0"/>
              <w:marTop w:val="0"/>
              <w:marBottom w:val="0"/>
              <w:divBdr>
                <w:top w:val="none" w:sz="0" w:space="0" w:color="auto"/>
                <w:left w:val="none" w:sz="0" w:space="0" w:color="auto"/>
                <w:bottom w:val="none" w:sz="0" w:space="0" w:color="auto"/>
                <w:right w:val="none" w:sz="0" w:space="0" w:color="auto"/>
              </w:divBdr>
              <w:divsChild>
                <w:div w:id="979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47326">
      <w:bodyDiv w:val="1"/>
      <w:marLeft w:val="0"/>
      <w:marRight w:val="0"/>
      <w:marTop w:val="0"/>
      <w:marBottom w:val="0"/>
      <w:divBdr>
        <w:top w:val="none" w:sz="0" w:space="0" w:color="auto"/>
        <w:left w:val="none" w:sz="0" w:space="0" w:color="auto"/>
        <w:bottom w:val="none" w:sz="0" w:space="0" w:color="auto"/>
        <w:right w:val="none" w:sz="0" w:space="0" w:color="auto"/>
      </w:divBdr>
      <w:divsChild>
        <w:div w:id="483477055">
          <w:marLeft w:val="0"/>
          <w:marRight w:val="0"/>
          <w:marTop w:val="0"/>
          <w:marBottom w:val="0"/>
          <w:divBdr>
            <w:top w:val="none" w:sz="0" w:space="0" w:color="auto"/>
            <w:left w:val="none" w:sz="0" w:space="0" w:color="auto"/>
            <w:bottom w:val="none" w:sz="0" w:space="0" w:color="auto"/>
            <w:right w:val="none" w:sz="0" w:space="0" w:color="auto"/>
          </w:divBdr>
          <w:divsChild>
            <w:div w:id="2105300535">
              <w:marLeft w:val="0"/>
              <w:marRight w:val="0"/>
              <w:marTop w:val="0"/>
              <w:marBottom w:val="0"/>
              <w:divBdr>
                <w:top w:val="none" w:sz="0" w:space="0" w:color="auto"/>
                <w:left w:val="none" w:sz="0" w:space="0" w:color="auto"/>
                <w:bottom w:val="none" w:sz="0" w:space="0" w:color="auto"/>
                <w:right w:val="none" w:sz="0" w:space="0" w:color="auto"/>
              </w:divBdr>
            </w:div>
          </w:divsChild>
        </w:div>
        <w:div w:id="928466359">
          <w:marLeft w:val="0"/>
          <w:marRight w:val="0"/>
          <w:marTop w:val="0"/>
          <w:marBottom w:val="0"/>
          <w:divBdr>
            <w:top w:val="none" w:sz="0" w:space="0" w:color="auto"/>
            <w:left w:val="none" w:sz="0" w:space="0" w:color="auto"/>
            <w:bottom w:val="none" w:sz="0" w:space="0" w:color="auto"/>
            <w:right w:val="none" w:sz="0" w:space="0" w:color="auto"/>
          </w:divBdr>
          <w:divsChild>
            <w:div w:id="1290282565">
              <w:marLeft w:val="0"/>
              <w:marRight w:val="0"/>
              <w:marTop w:val="0"/>
              <w:marBottom w:val="0"/>
              <w:divBdr>
                <w:top w:val="none" w:sz="0" w:space="0" w:color="auto"/>
                <w:left w:val="none" w:sz="0" w:space="0" w:color="auto"/>
                <w:bottom w:val="none" w:sz="0" w:space="0" w:color="auto"/>
                <w:right w:val="none" w:sz="0" w:space="0" w:color="auto"/>
              </w:divBdr>
              <w:divsChild>
                <w:div w:id="18057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7008">
      <w:bodyDiv w:val="1"/>
      <w:marLeft w:val="0"/>
      <w:marRight w:val="0"/>
      <w:marTop w:val="0"/>
      <w:marBottom w:val="0"/>
      <w:divBdr>
        <w:top w:val="none" w:sz="0" w:space="0" w:color="auto"/>
        <w:left w:val="none" w:sz="0" w:space="0" w:color="auto"/>
        <w:bottom w:val="none" w:sz="0" w:space="0" w:color="auto"/>
        <w:right w:val="none" w:sz="0" w:space="0" w:color="auto"/>
      </w:divBdr>
      <w:divsChild>
        <w:div w:id="453716814">
          <w:marLeft w:val="0"/>
          <w:marRight w:val="0"/>
          <w:marTop w:val="0"/>
          <w:marBottom w:val="0"/>
          <w:divBdr>
            <w:top w:val="none" w:sz="0" w:space="0" w:color="auto"/>
            <w:left w:val="none" w:sz="0" w:space="0" w:color="auto"/>
            <w:bottom w:val="none" w:sz="0" w:space="0" w:color="auto"/>
            <w:right w:val="none" w:sz="0" w:space="0" w:color="auto"/>
          </w:divBdr>
          <w:divsChild>
            <w:div w:id="1845314559">
              <w:marLeft w:val="0"/>
              <w:marRight w:val="0"/>
              <w:marTop w:val="0"/>
              <w:marBottom w:val="0"/>
              <w:divBdr>
                <w:top w:val="none" w:sz="0" w:space="0" w:color="auto"/>
                <w:left w:val="none" w:sz="0" w:space="0" w:color="auto"/>
                <w:bottom w:val="none" w:sz="0" w:space="0" w:color="auto"/>
                <w:right w:val="none" w:sz="0" w:space="0" w:color="auto"/>
              </w:divBdr>
            </w:div>
          </w:divsChild>
        </w:div>
        <w:div w:id="1862086270">
          <w:marLeft w:val="0"/>
          <w:marRight w:val="0"/>
          <w:marTop w:val="0"/>
          <w:marBottom w:val="0"/>
          <w:divBdr>
            <w:top w:val="none" w:sz="0" w:space="0" w:color="auto"/>
            <w:left w:val="none" w:sz="0" w:space="0" w:color="auto"/>
            <w:bottom w:val="none" w:sz="0" w:space="0" w:color="auto"/>
            <w:right w:val="none" w:sz="0" w:space="0" w:color="auto"/>
          </w:divBdr>
          <w:divsChild>
            <w:div w:id="396131813">
              <w:marLeft w:val="0"/>
              <w:marRight w:val="0"/>
              <w:marTop w:val="0"/>
              <w:marBottom w:val="0"/>
              <w:divBdr>
                <w:top w:val="none" w:sz="0" w:space="0" w:color="auto"/>
                <w:left w:val="none" w:sz="0" w:space="0" w:color="auto"/>
                <w:bottom w:val="none" w:sz="0" w:space="0" w:color="auto"/>
                <w:right w:val="none" w:sz="0" w:space="0" w:color="auto"/>
              </w:divBdr>
              <w:divsChild>
                <w:div w:id="19702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98722">
      <w:bodyDiv w:val="1"/>
      <w:marLeft w:val="0"/>
      <w:marRight w:val="0"/>
      <w:marTop w:val="0"/>
      <w:marBottom w:val="0"/>
      <w:divBdr>
        <w:top w:val="none" w:sz="0" w:space="0" w:color="auto"/>
        <w:left w:val="none" w:sz="0" w:space="0" w:color="auto"/>
        <w:bottom w:val="none" w:sz="0" w:space="0" w:color="auto"/>
        <w:right w:val="none" w:sz="0" w:space="0" w:color="auto"/>
      </w:divBdr>
      <w:divsChild>
        <w:div w:id="994407216">
          <w:marLeft w:val="0"/>
          <w:marRight w:val="0"/>
          <w:marTop w:val="0"/>
          <w:marBottom w:val="0"/>
          <w:divBdr>
            <w:top w:val="none" w:sz="0" w:space="0" w:color="auto"/>
            <w:left w:val="none" w:sz="0" w:space="0" w:color="auto"/>
            <w:bottom w:val="none" w:sz="0" w:space="0" w:color="auto"/>
            <w:right w:val="none" w:sz="0" w:space="0" w:color="auto"/>
          </w:divBdr>
          <w:divsChild>
            <w:div w:id="1848902968">
              <w:marLeft w:val="0"/>
              <w:marRight w:val="0"/>
              <w:marTop w:val="0"/>
              <w:marBottom w:val="0"/>
              <w:divBdr>
                <w:top w:val="none" w:sz="0" w:space="0" w:color="auto"/>
                <w:left w:val="none" w:sz="0" w:space="0" w:color="auto"/>
                <w:bottom w:val="none" w:sz="0" w:space="0" w:color="auto"/>
                <w:right w:val="none" w:sz="0" w:space="0" w:color="auto"/>
              </w:divBdr>
            </w:div>
          </w:divsChild>
        </w:div>
        <w:div w:id="1433436100">
          <w:marLeft w:val="0"/>
          <w:marRight w:val="0"/>
          <w:marTop w:val="0"/>
          <w:marBottom w:val="0"/>
          <w:divBdr>
            <w:top w:val="none" w:sz="0" w:space="0" w:color="auto"/>
            <w:left w:val="none" w:sz="0" w:space="0" w:color="auto"/>
            <w:bottom w:val="none" w:sz="0" w:space="0" w:color="auto"/>
            <w:right w:val="none" w:sz="0" w:space="0" w:color="auto"/>
          </w:divBdr>
          <w:divsChild>
            <w:div w:id="1783844732">
              <w:marLeft w:val="0"/>
              <w:marRight w:val="0"/>
              <w:marTop w:val="0"/>
              <w:marBottom w:val="0"/>
              <w:divBdr>
                <w:top w:val="none" w:sz="0" w:space="0" w:color="auto"/>
                <w:left w:val="none" w:sz="0" w:space="0" w:color="auto"/>
                <w:bottom w:val="none" w:sz="0" w:space="0" w:color="auto"/>
                <w:right w:val="none" w:sz="0" w:space="0" w:color="auto"/>
              </w:divBdr>
              <w:divsChild>
                <w:div w:id="3156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6943">
      <w:bodyDiv w:val="1"/>
      <w:marLeft w:val="0"/>
      <w:marRight w:val="0"/>
      <w:marTop w:val="0"/>
      <w:marBottom w:val="0"/>
      <w:divBdr>
        <w:top w:val="none" w:sz="0" w:space="0" w:color="auto"/>
        <w:left w:val="none" w:sz="0" w:space="0" w:color="auto"/>
        <w:bottom w:val="none" w:sz="0" w:space="0" w:color="auto"/>
        <w:right w:val="none" w:sz="0" w:space="0" w:color="auto"/>
      </w:divBdr>
      <w:divsChild>
        <w:div w:id="1491291436">
          <w:marLeft w:val="0"/>
          <w:marRight w:val="0"/>
          <w:marTop w:val="0"/>
          <w:marBottom w:val="0"/>
          <w:divBdr>
            <w:top w:val="none" w:sz="0" w:space="0" w:color="auto"/>
            <w:left w:val="none" w:sz="0" w:space="0" w:color="auto"/>
            <w:bottom w:val="none" w:sz="0" w:space="0" w:color="auto"/>
            <w:right w:val="none" w:sz="0" w:space="0" w:color="auto"/>
          </w:divBdr>
          <w:divsChild>
            <w:div w:id="341399620">
              <w:marLeft w:val="0"/>
              <w:marRight w:val="0"/>
              <w:marTop w:val="0"/>
              <w:marBottom w:val="0"/>
              <w:divBdr>
                <w:top w:val="none" w:sz="0" w:space="0" w:color="auto"/>
                <w:left w:val="none" w:sz="0" w:space="0" w:color="auto"/>
                <w:bottom w:val="none" w:sz="0" w:space="0" w:color="auto"/>
                <w:right w:val="none" w:sz="0" w:space="0" w:color="auto"/>
              </w:divBdr>
            </w:div>
          </w:divsChild>
        </w:div>
        <w:div w:id="47382843">
          <w:marLeft w:val="0"/>
          <w:marRight w:val="0"/>
          <w:marTop w:val="0"/>
          <w:marBottom w:val="0"/>
          <w:divBdr>
            <w:top w:val="none" w:sz="0" w:space="0" w:color="auto"/>
            <w:left w:val="none" w:sz="0" w:space="0" w:color="auto"/>
            <w:bottom w:val="none" w:sz="0" w:space="0" w:color="auto"/>
            <w:right w:val="none" w:sz="0" w:space="0" w:color="auto"/>
          </w:divBdr>
          <w:divsChild>
            <w:div w:id="1140078316">
              <w:marLeft w:val="0"/>
              <w:marRight w:val="0"/>
              <w:marTop w:val="0"/>
              <w:marBottom w:val="0"/>
              <w:divBdr>
                <w:top w:val="none" w:sz="0" w:space="0" w:color="auto"/>
                <w:left w:val="none" w:sz="0" w:space="0" w:color="auto"/>
                <w:bottom w:val="none" w:sz="0" w:space="0" w:color="auto"/>
                <w:right w:val="none" w:sz="0" w:space="0" w:color="auto"/>
              </w:divBdr>
              <w:divsChild>
                <w:div w:id="11018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1565">
      <w:bodyDiv w:val="1"/>
      <w:marLeft w:val="0"/>
      <w:marRight w:val="0"/>
      <w:marTop w:val="0"/>
      <w:marBottom w:val="0"/>
      <w:divBdr>
        <w:top w:val="none" w:sz="0" w:space="0" w:color="auto"/>
        <w:left w:val="none" w:sz="0" w:space="0" w:color="auto"/>
        <w:bottom w:val="none" w:sz="0" w:space="0" w:color="auto"/>
        <w:right w:val="none" w:sz="0" w:space="0" w:color="auto"/>
      </w:divBdr>
      <w:divsChild>
        <w:div w:id="697395778">
          <w:marLeft w:val="0"/>
          <w:marRight w:val="0"/>
          <w:marTop w:val="0"/>
          <w:marBottom w:val="0"/>
          <w:divBdr>
            <w:top w:val="none" w:sz="0" w:space="0" w:color="auto"/>
            <w:left w:val="none" w:sz="0" w:space="0" w:color="auto"/>
            <w:bottom w:val="none" w:sz="0" w:space="0" w:color="auto"/>
            <w:right w:val="none" w:sz="0" w:space="0" w:color="auto"/>
          </w:divBdr>
          <w:divsChild>
            <w:div w:id="1285113235">
              <w:marLeft w:val="0"/>
              <w:marRight w:val="0"/>
              <w:marTop w:val="0"/>
              <w:marBottom w:val="0"/>
              <w:divBdr>
                <w:top w:val="none" w:sz="0" w:space="0" w:color="auto"/>
                <w:left w:val="none" w:sz="0" w:space="0" w:color="auto"/>
                <w:bottom w:val="none" w:sz="0" w:space="0" w:color="auto"/>
                <w:right w:val="none" w:sz="0" w:space="0" w:color="auto"/>
              </w:divBdr>
            </w:div>
          </w:divsChild>
        </w:div>
        <w:div w:id="55400195">
          <w:marLeft w:val="0"/>
          <w:marRight w:val="0"/>
          <w:marTop w:val="0"/>
          <w:marBottom w:val="0"/>
          <w:divBdr>
            <w:top w:val="none" w:sz="0" w:space="0" w:color="auto"/>
            <w:left w:val="none" w:sz="0" w:space="0" w:color="auto"/>
            <w:bottom w:val="none" w:sz="0" w:space="0" w:color="auto"/>
            <w:right w:val="none" w:sz="0" w:space="0" w:color="auto"/>
          </w:divBdr>
          <w:divsChild>
            <w:div w:id="774180428">
              <w:marLeft w:val="0"/>
              <w:marRight w:val="0"/>
              <w:marTop w:val="0"/>
              <w:marBottom w:val="0"/>
              <w:divBdr>
                <w:top w:val="none" w:sz="0" w:space="0" w:color="auto"/>
                <w:left w:val="none" w:sz="0" w:space="0" w:color="auto"/>
                <w:bottom w:val="none" w:sz="0" w:space="0" w:color="auto"/>
                <w:right w:val="none" w:sz="0" w:space="0" w:color="auto"/>
              </w:divBdr>
              <w:divsChild>
                <w:div w:id="774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0441">
      <w:bodyDiv w:val="1"/>
      <w:marLeft w:val="0"/>
      <w:marRight w:val="0"/>
      <w:marTop w:val="0"/>
      <w:marBottom w:val="0"/>
      <w:divBdr>
        <w:top w:val="none" w:sz="0" w:space="0" w:color="auto"/>
        <w:left w:val="none" w:sz="0" w:space="0" w:color="auto"/>
        <w:bottom w:val="none" w:sz="0" w:space="0" w:color="auto"/>
        <w:right w:val="none" w:sz="0" w:space="0" w:color="auto"/>
      </w:divBdr>
      <w:divsChild>
        <w:div w:id="2003074942">
          <w:marLeft w:val="0"/>
          <w:marRight w:val="0"/>
          <w:marTop w:val="0"/>
          <w:marBottom w:val="0"/>
          <w:divBdr>
            <w:top w:val="none" w:sz="0" w:space="0" w:color="auto"/>
            <w:left w:val="none" w:sz="0" w:space="0" w:color="auto"/>
            <w:bottom w:val="none" w:sz="0" w:space="0" w:color="auto"/>
            <w:right w:val="none" w:sz="0" w:space="0" w:color="auto"/>
          </w:divBdr>
          <w:divsChild>
            <w:div w:id="378940616">
              <w:marLeft w:val="0"/>
              <w:marRight w:val="0"/>
              <w:marTop w:val="0"/>
              <w:marBottom w:val="0"/>
              <w:divBdr>
                <w:top w:val="none" w:sz="0" w:space="0" w:color="auto"/>
                <w:left w:val="none" w:sz="0" w:space="0" w:color="auto"/>
                <w:bottom w:val="none" w:sz="0" w:space="0" w:color="auto"/>
                <w:right w:val="none" w:sz="0" w:space="0" w:color="auto"/>
              </w:divBdr>
            </w:div>
          </w:divsChild>
        </w:div>
        <w:div w:id="904031521">
          <w:marLeft w:val="0"/>
          <w:marRight w:val="0"/>
          <w:marTop w:val="0"/>
          <w:marBottom w:val="0"/>
          <w:divBdr>
            <w:top w:val="none" w:sz="0" w:space="0" w:color="auto"/>
            <w:left w:val="none" w:sz="0" w:space="0" w:color="auto"/>
            <w:bottom w:val="none" w:sz="0" w:space="0" w:color="auto"/>
            <w:right w:val="none" w:sz="0" w:space="0" w:color="auto"/>
          </w:divBdr>
          <w:divsChild>
            <w:div w:id="1763837290">
              <w:marLeft w:val="0"/>
              <w:marRight w:val="0"/>
              <w:marTop w:val="0"/>
              <w:marBottom w:val="0"/>
              <w:divBdr>
                <w:top w:val="none" w:sz="0" w:space="0" w:color="auto"/>
                <w:left w:val="none" w:sz="0" w:space="0" w:color="auto"/>
                <w:bottom w:val="none" w:sz="0" w:space="0" w:color="auto"/>
                <w:right w:val="none" w:sz="0" w:space="0" w:color="auto"/>
              </w:divBdr>
              <w:divsChild>
                <w:div w:id="6330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56619">
      <w:bodyDiv w:val="1"/>
      <w:marLeft w:val="0"/>
      <w:marRight w:val="0"/>
      <w:marTop w:val="0"/>
      <w:marBottom w:val="0"/>
      <w:divBdr>
        <w:top w:val="none" w:sz="0" w:space="0" w:color="auto"/>
        <w:left w:val="none" w:sz="0" w:space="0" w:color="auto"/>
        <w:bottom w:val="none" w:sz="0" w:space="0" w:color="auto"/>
        <w:right w:val="none" w:sz="0" w:space="0" w:color="auto"/>
      </w:divBdr>
      <w:divsChild>
        <w:div w:id="336468382">
          <w:marLeft w:val="0"/>
          <w:marRight w:val="0"/>
          <w:marTop w:val="0"/>
          <w:marBottom w:val="0"/>
          <w:divBdr>
            <w:top w:val="none" w:sz="0" w:space="0" w:color="auto"/>
            <w:left w:val="none" w:sz="0" w:space="0" w:color="auto"/>
            <w:bottom w:val="none" w:sz="0" w:space="0" w:color="auto"/>
            <w:right w:val="none" w:sz="0" w:space="0" w:color="auto"/>
          </w:divBdr>
          <w:divsChild>
            <w:div w:id="556472082">
              <w:marLeft w:val="0"/>
              <w:marRight w:val="0"/>
              <w:marTop w:val="0"/>
              <w:marBottom w:val="0"/>
              <w:divBdr>
                <w:top w:val="none" w:sz="0" w:space="0" w:color="auto"/>
                <w:left w:val="none" w:sz="0" w:space="0" w:color="auto"/>
                <w:bottom w:val="none" w:sz="0" w:space="0" w:color="auto"/>
                <w:right w:val="none" w:sz="0" w:space="0" w:color="auto"/>
              </w:divBdr>
            </w:div>
          </w:divsChild>
        </w:div>
        <w:div w:id="1025667698">
          <w:marLeft w:val="0"/>
          <w:marRight w:val="0"/>
          <w:marTop w:val="0"/>
          <w:marBottom w:val="0"/>
          <w:divBdr>
            <w:top w:val="none" w:sz="0" w:space="0" w:color="auto"/>
            <w:left w:val="none" w:sz="0" w:space="0" w:color="auto"/>
            <w:bottom w:val="none" w:sz="0" w:space="0" w:color="auto"/>
            <w:right w:val="none" w:sz="0" w:space="0" w:color="auto"/>
          </w:divBdr>
          <w:divsChild>
            <w:div w:id="1248730866">
              <w:marLeft w:val="0"/>
              <w:marRight w:val="0"/>
              <w:marTop w:val="0"/>
              <w:marBottom w:val="0"/>
              <w:divBdr>
                <w:top w:val="none" w:sz="0" w:space="0" w:color="auto"/>
                <w:left w:val="none" w:sz="0" w:space="0" w:color="auto"/>
                <w:bottom w:val="none" w:sz="0" w:space="0" w:color="auto"/>
                <w:right w:val="none" w:sz="0" w:space="0" w:color="auto"/>
              </w:divBdr>
              <w:divsChild>
                <w:div w:id="14319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5444">
      <w:bodyDiv w:val="1"/>
      <w:marLeft w:val="0"/>
      <w:marRight w:val="0"/>
      <w:marTop w:val="0"/>
      <w:marBottom w:val="0"/>
      <w:divBdr>
        <w:top w:val="none" w:sz="0" w:space="0" w:color="auto"/>
        <w:left w:val="none" w:sz="0" w:space="0" w:color="auto"/>
        <w:bottom w:val="none" w:sz="0" w:space="0" w:color="auto"/>
        <w:right w:val="none" w:sz="0" w:space="0" w:color="auto"/>
      </w:divBdr>
      <w:divsChild>
        <w:div w:id="1878817057">
          <w:marLeft w:val="0"/>
          <w:marRight w:val="0"/>
          <w:marTop w:val="0"/>
          <w:marBottom w:val="0"/>
          <w:divBdr>
            <w:top w:val="none" w:sz="0" w:space="0" w:color="auto"/>
            <w:left w:val="none" w:sz="0" w:space="0" w:color="auto"/>
            <w:bottom w:val="none" w:sz="0" w:space="0" w:color="auto"/>
            <w:right w:val="none" w:sz="0" w:space="0" w:color="auto"/>
          </w:divBdr>
          <w:divsChild>
            <w:div w:id="180702576">
              <w:marLeft w:val="0"/>
              <w:marRight w:val="0"/>
              <w:marTop w:val="0"/>
              <w:marBottom w:val="0"/>
              <w:divBdr>
                <w:top w:val="none" w:sz="0" w:space="0" w:color="auto"/>
                <w:left w:val="none" w:sz="0" w:space="0" w:color="auto"/>
                <w:bottom w:val="none" w:sz="0" w:space="0" w:color="auto"/>
                <w:right w:val="none" w:sz="0" w:space="0" w:color="auto"/>
              </w:divBdr>
            </w:div>
          </w:divsChild>
        </w:div>
        <w:div w:id="1879079382">
          <w:marLeft w:val="0"/>
          <w:marRight w:val="0"/>
          <w:marTop w:val="0"/>
          <w:marBottom w:val="0"/>
          <w:divBdr>
            <w:top w:val="none" w:sz="0" w:space="0" w:color="auto"/>
            <w:left w:val="none" w:sz="0" w:space="0" w:color="auto"/>
            <w:bottom w:val="none" w:sz="0" w:space="0" w:color="auto"/>
            <w:right w:val="none" w:sz="0" w:space="0" w:color="auto"/>
          </w:divBdr>
          <w:divsChild>
            <w:div w:id="1084180728">
              <w:marLeft w:val="0"/>
              <w:marRight w:val="0"/>
              <w:marTop w:val="0"/>
              <w:marBottom w:val="0"/>
              <w:divBdr>
                <w:top w:val="none" w:sz="0" w:space="0" w:color="auto"/>
                <w:left w:val="none" w:sz="0" w:space="0" w:color="auto"/>
                <w:bottom w:val="none" w:sz="0" w:space="0" w:color="auto"/>
                <w:right w:val="none" w:sz="0" w:space="0" w:color="auto"/>
              </w:divBdr>
              <w:divsChild>
                <w:div w:id="4625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8920">
      <w:bodyDiv w:val="1"/>
      <w:marLeft w:val="0"/>
      <w:marRight w:val="0"/>
      <w:marTop w:val="0"/>
      <w:marBottom w:val="0"/>
      <w:divBdr>
        <w:top w:val="none" w:sz="0" w:space="0" w:color="auto"/>
        <w:left w:val="none" w:sz="0" w:space="0" w:color="auto"/>
        <w:bottom w:val="none" w:sz="0" w:space="0" w:color="auto"/>
        <w:right w:val="none" w:sz="0" w:space="0" w:color="auto"/>
      </w:divBdr>
      <w:divsChild>
        <w:div w:id="934902054">
          <w:marLeft w:val="0"/>
          <w:marRight w:val="0"/>
          <w:marTop w:val="0"/>
          <w:marBottom w:val="0"/>
          <w:divBdr>
            <w:top w:val="none" w:sz="0" w:space="0" w:color="auto"/>
            <w:left w:val="none" w:sz="0" w:space="0" w:color="auto"/>
            <w:bottom w:val="none" w:sz="0" w:space="0" w:color="auto"/>
            <w:right w:val="none" w:sz="0" w:space="0" w:color="auto"/>
          </w:divBdr>
          <w:divsChild>
            <w:div w:id="898441196">
              <w:marLeft w:val="0"/>
              <w:marRight w:val="0"/>
              <w:marTop w:val="0"/>
              <w:marBottom w:val="0"/>
              <w:divBdr>
                <w:top w:val="none" w:sz="0" w:space="0" w:color="auto"/>
                <w:left w:val="none" w:sz="0" w:space="0" w:color="auto"/>
                <w:bottom w:val="none" w:sz="0" w:space="0" w:color="auto"/>
                <w:right w:val="none" w:sz="0" w:space="0" w:color="auto"/>
              </w:divBdr>
            </w:div>
          </w:divsChild>
        </w:div>
        <w:div w:id="1810633384">
          <w:marLeft w:val="0"/>
          <w:marRight w:val="0"/>
          <w:marTop w:val="0"/>
          <w:marBottom w:val="0"/>
          <w:divBdr>
            <w:top w:val="none" w:sz="0" w:space="0" w:color="auto"/>
            <w:left w:val="none" w:sz="0" w:space="0" w:color="auto"/>
            <w:bottom w:val="none" w:sz="0" w:space="0" w:color="auto"/>
            <w:right w:val="none" w:sz="0" w:space="0" w:color="auto"/>
          </w:divBdr>
          <w:divsChild>
            <w:div w:id="596793403">
              <w:marLeft w:val="0"/>
              <w:marRight w:val="0"/>
              <w:marTop w:val="0"/>
              <w:marBottom w:val="0"/>
              <w:divBdr>
                <w:top w:val="none" w:sz="0" w:space="0" w:color="auto"/>
                <w:left w:val="none" w:sz="0" w:space="0" w:color="auto"/>
                <w:bottom w:val="none" w:sz="0" w:space="0" w:color="auto"/>
                <w:right w:val="none" w:sz="0" w:space="0" w:color="auto"/>
              </w:divBdr>
              <w:divsChild>
                <w:div w:id="3852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962">
      <w:bodyDiv w:val="1"/>
      <w:marLeft w:val="0"/>
      <w:marRight w:val="0"/>
      <w:marTop w:val="0"/>
      <w:marBottom w:val="0"/>
      <w:divBdr>
        <w:top w:val="none" w:sz="0" w:space="0" w:color="auto"/>
        <w:left w:val="none" w:sz="0" w:space="0" w:color="auto"/>
        <w:bottom w:val="none" w:sz="0" w:space="0" w:color="auto"/>
        <w:right w:val="none" w:sz="0" w:space="0" w:color="auto"/>
      </w:divBdr>
      <w:divsChild>
        <w:div w:id="2014451354">
          <w:marLeft w:val="0"/>
          <w:marRight w:val="0"/>
          <w:marTop w:val="0"/>
          <w:marBottom w:val="0"/>
          <w:divBdr>
            <w:top w:val="none" w:sz="0" w:space="0" w:color="auto"/>
            <w:left w:val="none" w:sz="0" w:space="0" w:color="auto"/>
            <w:bottom w:val="none" w:sz="0" w:space="0" w:color="auto"/>
            <w:right w:val="none" w:sz="0" w:space="0" w:color="auto"/>
          </w:divBdr>
          <w:divsChild>
            <w:div w:id="2144154410">
              <w:marLeft w:val="0"/>
              <w:marRight w:val="0"/>
              <w:marTop w:val="0"/>
              <w:marBottom w:val="0"/>
              <w:divBdr>
                <w:top w:val="none" w:sz="0" w:space="0" w:color="auto"/>
                <w:left w:val="none" w:sz="0" w:space="0" w:color="auto"/>
                <w:bottom w:val="none" w:sz="0" w:space="0" w:color="auto"/>
                <w:right w:val="none" w:sz="0" w:space="0" w:color="auto"/>
              </w:divBdr>
            </w:div>
          </w:divsChild>
        </w:div>
        <w:div w:id="854655020">
          <w:marLeft w:val="0"/>
          <w:marRight w:val="0"/>
          <w:marTop w:val="0"/>
          <w:marBottom w:val="0"/>
          <w:divBdr>
            <w:top w:val="none" w:sz="0" w:space="0" w:color="auto"/>
            <w:left w:val="none" w:sz="0" w:space="0" w:color="auto"/>
            <w:bottom w:val="none" w:sz="0" w:space="0" w:color="auto"/>
            <w:right w:val="none" w:sz="0" w:space="0" w:color="auto"/>
          </w:divBdr>
          <w:divsChild>
            <w:div w:id="202669002">
              <w:marLeft w:val="0"/>
              <w:marRight w:val="0"/>
              <w:marTop w:val="0"/>
              <w:marBottom w:val="0"/>
              <w:divBdr>
                <w:top w:val="none" w:sz="0" w:space="0" w:color="auto"/>
                <w:left w:val="none" w:sz="0" w:space="0" w:color="auto"/>
                <w:bottom w:val="none" w:sz="0" w:space="0" w:color="auto"/>
                <w:right w:val="none" w:sz="0" w:space="0" w:color="auto"/>
              </w:divBdr>
              <w:divsChild>
                <w:div w:id="2984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611">
      <w:bodyDiv w:val="1"/>
      <w:marLeft w:val="0"/>
      <w:marRight w:val="0"/>
      <w:marTop w:val="0"/>
      <w:marBottom w:val="0"/>
      <w:divBdr>
        <w:top w:val="none" w:sz="0" w:space="0" w:color="auto"/>
        <w:left w:val="none" w:sz="0" w:space="0" w:color="auto"/>
        <w:bottom w:val="none" w:sz="0" w:space="0" w:color="auto"/>
        <w:right w:val="none" w:sz="0" w:space="0" w:color="auto"/>
      </w:divBdr>
      <w:divsChild>
        <w:div w:id="789979537">
          <w:marLeft w:val="0"/>
          <w:marRight w:val="0"/>
          <w:marTop w:val="0"/>
          <w:marBottom w:val="0"/>
          <w:divBdr>
            <w:top w:val="none" w:sz="0" w:space="0" w:color="auto"/>
            <w:left w:val="none" w:sz="0" w:space="0" w:color="auto"/>
            <w:bottom w:val="none" w:sz="0" w:space="0" w:color="auto"/>
            <w:right w:val="none" w:sz="0" w:space="0" w:color="auto"/>
          </w:divBdr>
          <w:divsChild>
            <w:div w:id="1872302419">
              <w:marLeft w:val="0"/>
              <w:marRight w:val="0"/>
              <w:marTop w:val="0"/>
              <w:marBottom w:val="0"/>
              <w:divBdr>
                <w:top w:val="none" w:sz="0" w:space="0" w:color="auto"/>
                <w:left w:val="none" w:sz="0" w:space="0" w:color="auto"/>
                <w:bottom w:val="none" w:sz="0" w:space="0" w:color="auto"/>
                <w:right w:val="none" w:sz="0" w:space="0" w:color="auto"/>
              </w:divBdr>
            </w:div>
          </w:divsChild>
        </w:div>
        <w:div w:id="1683121090">
          <w:marLeft w:val="0"/>
          <w:marRight w:val="0"/>
          <w:marTop w:val="0"/>
          <w:marBottom w:val="0"/>
          <w:divBdr>
            <w:top w:val="none" w:sz="0" w:space="0" w:color="auto"/>
            <w:left w:val="none" w:sz="0" w:space="0" w:color="auto"/>
            <w:bottom w:val="none" w:sz="0" w:space="0" w:color="auto"/>
            <w:right w:val="none" w:sz="0" w:space="0" w:color="auto"/>
          </w:divBdr>
          <w:divsChild>
            <w:div w:id="1301380788">
              <w:marLeft w:val="0"/>
              <w:marRight w:val="0"/>
              <w:marTop w:val="0"/>
              <w:marBottom w:val="0"/>
              <w:divBdr>
                <w:top w:val="none" w:sz="0" w:space="0" w:color="auto"/>
                <w:left w:val="none" w:sz="0" w:space="0" w:color="auto"/>
                <w:bottom w:val="none" w:sz="0" w:space="0" w:color="auto"/>
                <w:right w:val="none" w:sz="0" w:space="0" w:color="auto"/>
              </w:divBdr>
              <w:divsChild>
                <w:div w:id="12641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6158">
      <w:bodyDiv w:val="1"/>
      <w:marLeft w:val="0"/>
      <w:marRight w:val="0"/>
      <w:marTop w:val="0"/>
      <w:marBottom w:val="0"/>
      <w:divBdr>
        <w:top w:val="none" w:sz="0" w:space="0" w:color="auto"/>
        <w:left w:val="none" w:sz="0" w:space="0" w:color="auto"/>
        <w:bottom w:val="none" w:sz="0" w:space="0" w:color="auto"/>
        <w:right w:val="none" w:sz="0" w:space="0" w:color="auto"/>
      </w:divBdr>
      <w:divsChild>
        <w:div w:id="1809472210">
          <w:marLeft w:val="0"/>
          <w:marRight w:val="0"/>
          <w:marTop w:val="0"/>
          <w:marBottom w:val="0"/>
          <w:divBdr>
            <w:top w:val="none" w:sz="0" w:space="0" w:color="auto"/>
            <w:left w:val="none" w:sz="0" w:space="0" w:color="auto"/>
            <w:bottom w:val="none" w:sz="0" w:space="0" w:color="auto"/>
            <w:right w:val="none" w:sz="0" w:space="0" w:color="auto"/>
          </w:divBdr>
          <w:divsChild>
            <w:div w:id="26877887">
              <w:marLeft w:val="0"/>
              <w:marRight w:val="0"/>
              <w:marTop w:val="0"/>
              <w:marBottom w:val="0"/>
              <w:divBdr>
                <w:top w:val="none" w:sz="0" w:space="0" w:color="auto"/>
                <w:left w:val="none" w:sz="0" w:space="0" w:color="auto"/>
                <w:bottom w:val="none" w:sz="0" w:space="0" w:color="auto"/>
                <w:right w:val="none" w:sz="0" w:space="0" w:color="auto"/>
              </w:divBdr>
            </w:div>
          </w:divsChild>
        </w:div>
        <w:div w:id="509490651">
          <w:marLeft w:val="0"/>
          <w:marRight w:val="0"/>
          <w:marTop w:val="0"/>
          <w:marBottom w:val="0"/>
          <w:divBdr>
            <w:top w:val="none" w:sz="0" w:space="0" w:color="auto"/>
            <w:left w:val="none" w:sz="0" w:space="0" w:color="auto"/>
            <w:bottom w:val="none" w:sz="0" w:space="0" w:color="auto"/>
            <w:right w:val="none" w:sz="0" w:space="0" w:color="auto"/>
          </w:divBdr>
          <w:divsChild>
            <w:div w:id="1137260061">
              <w:marLeft w:val="0"/>
              <w:marRight w:val="0"/>
              <w:marTop w:val="0"/>
              <w:marBottom w:val="0"/>
              <w:divBdr>
                <w:top w:val="none" w:sz="0" w:space="0" w:color="auto"/>
                <w:left w:val="none" w:sz="0" w:space="0" w:color="auto"/>
                <w:bottom w:val="none" w:sz="0" w:space="0" w:color="auto"/>
                <w:right w:val="none" w:sz="0" w:space="0" w:color="auto"/>
              </w:divBdr>
              <w:divsChild>
                <w:div w:id="14389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3815">
      <w:bodyDiv w:val="1"/>
      <w:marLeft w:val="0"/>
      <w:marRight w:val="0"/>
      <w:marTop w:val="0"/>
      <w:marBottom w:val="0"/>
      <w:divBdr>
        <w:top w:val="none" w:sz="0" w:space="0" w:color="auto"/>
        <w:left w:val="none" w:sz="0" w:space="0" w:color="auto"/>
        <w:bottom w:val="none" w:sz="0" w:space="0" w:color="auto"/>
        <w:right w:val="none" w:sz="0" w:space="0" w:color="auto"/>
      </w:divBdr>
      <w:divsChild>
        <w:div w:id="49503880">
          <w:marLeft w:val="0"/>
          <w:marRight w:val="0"/>
          <w:marTop w:val="0"/>
          <w:marBottom w:val="0"/>
          <w:divBdr>
            <w:top w:val="none" w:sz="0" w:space="0" w:color="auto"/>
            <w:left w:val="none" w:sz="0" w:space="0" w:color="auto"/>
            <w:bottom w:val="none" w:sz="0" w:space="0" w:color="auto"/>
            <w:right w:val="none" w:sz="0" w:space="0" w:color="auto"/>
          </w:divBdr>
          <w:divsChild>
            <w:div w:id="2100982889">
              <w:marLeft w:val="0"/>
              <w:marRight w:val="0"/>
              <w:marTop w:val="0"/>
              <w:marBottom w:val="0"/>
              <w:divBdr>
                <w:top w:val="none" w:sz="0" w:space="0" w:color="auto"/>
                <w:left w:val="none" w:sz="0" w:space="0" w:color="auto"/>
                <w:bottom w:val="none" w:sz="0" w:space="0" w:color="auto"/>
                <w:right w:val="none" w:sz="0" w:space="0" w:color="auto"/>
              </w:divBdr>
            </w:div>
          </w:divsChild>
        </w:div>
        <w:div w:id="567106531">
          <w:marLeft w:val="0"/>
          <w:marRight w:val="0"/>
          <w:marTop w:val="0"/>
          <w:marBottom w:val="0"/>
          <w:divBdr>
            <w:top w:val="none" w:sz="0" w:space="0" w:color="auto"/>
            <w:left w:val="none" w:sz="0" w:space="0" w:color="auto"/>
            <w:bottom w:val="none" w:sz="0" w:space="0" w:color="auto"/>
            <w:right w:val="none" w:sz="0" w:space="0" w:color="auto"/>
          </w:divBdr>
          <w:divsChild>
            <w:div w:id="1223444449">
              <w:marLeft w:val="0"/>
              <w:marRight w:val="0"/>
              <w:marTop w:val="0"/>
              <w:marBottom w:val="0"/>
              <w:divBdr>
                <w:top w:val="none" w:sz="0" w:space="0" w:color="auto"/>
                <w:left w:val="none" w:sz="0" w:space="0" w:color="auto"/>
                <w:bottom w:val="none" w:sz="0" w:space="0" w:color="auto"/>
                <w:right w:val="none" w:sz="0" w:space="0" w:color="auto"/>
              </w:divBdr>
              <w:divsChild>
                <w:div w:id="6479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65101">
      <w:bodyDiv w:val="1"/>
      <w:marLeft w:val="0"/>
      <w:marRight w:val="0"/>
      <w:marTop w:val="0"/>
      <w:marBottom w:val="0"/>
      <w:divBdr>
        <w:top w:val="none" w:sz="0" w:space="0" w:color="auto"/>
        <w:left w:val="none" w:sz="0" w:space="0" w:color="auto"/>
        <w:bottom w:val="none" w:sz="0" w:space="0" w:color="auto"/>
        <w:right w:val="none" w:sz="0" w:space="0" w:color="auto"/>
      </w:divBdr>
      <w:divsChild>
        <w:div w:id="1148011072">
          <w:marLeft w:val="0"/>
          <w:marRight w:val="0"/>
          <w:marTop w:val="0"/>
          <w:marBottom w:val="0"/>
          <w:divBdr>
            <w:top w:val="none" w:sz="0" w:space="0" w:color="auto"/>
            <w:left w:val="none" w:sz="0" w:space="0" w:color="auto"/>
            <w:bottom w:val="none" w:sz="0" w:space="0" w:color="auto"/>
            <w:right w:val="none" w:sz="0" w:space="0" w:color="auto"/>
          </w:divBdr>
          <w:divsChild>
            <w:div w:id="801969389">
              <w:marLeft w:val="0"/>
              <w:marRight w:val="0"/>
              <w:marTop w:val="0"/>
              <w:marBottom w:val="0"/>
              <w:divBdr>
                <w:top w:val="none" w:sz="0" w:space="0" w:color="auto"/>
                <w:left w:val="none" w:sz="0" w:space="0" w:color="auto"/>
                <w:bottom w:val="none" w:sz="0" w:space="0" w:color="auto"/>
                <w:right w:val="none" w:sz="0" w:space="0" w:color="auto"/>
              </w:divBdr>
            </w:div>
          </w:divsChild>
        </w:div>
        <w:div w:id="164832413">
          <w:marLeft w:val="0"/>
          <w:marRight w:val="0"/>
          <w:marTop w:val="0"/>
          <w:marBottom w:val="0"/>
          <w:divBdr>
            <w:top w:val="none" w:sz="0" w:space="0" w:color="auto"/>
            <w:left w:val="none" w:sz="0" w:space="0" w:color="auto"/>
            <w:bottom w:val="none" w:sz="0" w:space="0" w:color="auto"/>
            <w:right w:val="none" w:sz="0" w:space="0" w:color="auto"/>
          </w:divBdr>
          <w:divsChild>
            <w:div w:id="2053114814">
              <w:marLeft w:val="0"/>
              <w:marRight w:val="0"/>
              <w:marTop w:val="0"/>
              <w:marBottom w:val="0"/>
              <w:divBdr>
                <w:top w:val="none" w:sz="0" w:space="0" w:color="auto"/>
                <w:left w:val="none" w:sz="0" w:space="0" w:color="auto"/>
                <w:bottom w:val="none" w:sz="0" w:space="0" w:color="auto"/>
                <w:right w:val="none" w:sz="0" w:space="0" w:color="auto"/>
              </w:divBdr>
              <w:divsChild>
                <w:div w:id="893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07653">
      <w:bodyDiv w:val="1"/>
      <w:marLeft w:val="0"/>
      <w:marRight w:val="0"/>
      <w:marTop w:val="0"/>
      <w:marBottom w:val="0"/>
      <w:divBdr>
        <w:top w:val="none" w:sz="0" w:space="0" w:color="auto"/>
        <w:left w:val="none" w:sz="0" w:space="0" w:color="auto"/>
        <w:bottom w:val="none" w:sz="0" w:space="0" w:color="auto"/>
        <w:right w:val="none" w:sz="0" w:space="0" w:color="auto"/>
      </w:divBdr>
      <w:divsChild>
        <w:div w:id="2037540665">
          <w:marLeft w:val="0"/>
          <w:marRight w:val="0"/>
          <w:marTop w:val="0"/>
          <w:marBottom w:val="0"/>
          <w:divBdr>
            <w:top w:val="none" w:sz="0" w:space="0" w:color="auto"/>
            <w:left w:val="none" w:sz="0" w:space="0" w:color="auto"/>
            <w:bottom w:val="none" w:sz="0" w:space="0" w:color="auto"/>
            <w:right w:val="none" w:sz="0" w:space="0" w:color="auto"/>
          </w:divBdr>
          <w:divsChild>
            <w:div w:id="1155680895">
              <w:marLeft w:val="0"/>
              <w:marRight w:val="0"/>
              <w:marTop w:val="0"/>
              <w:marBottom w:val="0"/>
              <w:divBdr>
                <w:top w:val="none" w:sz="0" w:space="0" w:color="auto"/>
                <w:left w:val="none" w:sz="0" w:space="0" w:color="auto"/>
                <w:bottom w:val="none" w:sz="0" w:space="0" w:color="auto"/>
                <w:right w:val="none" w:sz="0" w:space="0" w:color="auto"/>
              </w:divBdr>
            </w:div>
          </w:divsChild>
        </w:div>
        <w:div w:id="882209831">
          <w:marLeft w:val="0"/>
          <w:marRight w:val="0"/>
          <w:marTop w:val="0"/>
          <w:marBottom w:val="0"/>
          <w:divBdr>
            <w:top w:val="none" w:sz="0" w:space="0" w:color="auto"/>
            <w:left w:val="none" w:sz="0" w:space="0" w:color="auto"/>
            <w:bottom w:val="none" w:sz="0" w:space="0" w:color="auto"/>
            <w:right w:val="none" w:sz="0" w:space="0" w:color="auto"/>
          </w:divBdr>
          <w:divsChild>
            <w:div w:id="775950822">
              <w:marLeft w:val="0"/>
              <w:marRight w:val="0"/>
              <w:marTop w:val="0"/>
              <w:marBottom w:val="0"/>
              <w:divBdr>
                <w:top w:val="none" w:sz="0" w:space="0" w:color="auto"/>
                <w:left w:val="none" w:sz="0" w:space="0" w:color="auto"/>
                <w:bottom w:val="none" w:sz="0" w:space="0" w:color="auto"/>
                <w:right w:val="none" w:sz="0" w:space="0" w:color="auto"/>
              </w:divBdr>
              <w:divsChild>
                <w:div w:id="1983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50473">
      <w:bodyDiv w:val="1"/>
      <w:marLeft w:val="0"/>
      <w:marRight w:val="0"/>
      <w:marTop w:val="0"/>
      <w:marBottom w:val="0"/>
      <w:divBdr>
        <w:top w:val="none" w:sz="0" w:space="0" w:color="auto"/>
        <w:left w:val="none" w:sz="0" w:space="0" w:color="auto"/>
        <w:bottom w:val="none" w:sz="0" w:space="0" w:color="auto"/>
        <w:right w:val="none" w:sz="0" w:space="0" w:color="auto"/>
      </w:divBdr>
      <w:divsChild>
        <w:div w:id="1217399146">
          <w:marLeft w:val="0"/>
          <w:marRight w:val="0"/>
          <w:marTop w:val="0"/>
          <w:marBottom w:val="0"/>
          <w:divBdr>
            <w:top w:val="none" w:sz="0" w:space="0" w:color="auto"/>
            <w:left w:val="none" w:sz="0" w:space="0" w:color="auto"/>
            <w:bottom w:val="none" w:sz="0" w:space="0" w:color="auto"/>
            <w:right w:val="none" w:sz="0" w:space="0" w:color="auto"/>
          </w:divBdr>
          <w:divsChild>
            <w:div w:id="2075008484">
              <w:marLeft w:val="0"/>
              <w:marRight w:val="0"/>
              <w:marTop w:val="0"/>
              <w:marBottom w:val="0"/>
              <w:divBdr>
                <w:top w:val="none" w:sz="0" w:space="0" w:color="auto"/>
                <w:left w:val="none" w:sz="0" w:space="0" w:color="auto"/>
                <w:bottom w:val="none" w:sz="0" w:space="0" w:color="auto"/>
                <w:right w:val="none" w:sz="0" w:space="0" w:color="auto"/>
              </w:divBdr>
            </w:div>
          </w:divsChild>
        </w:div>
        <w:div w:id="215629156">
          <w:marLeft w:val="0"/>
          <w:marRight w:val="0"/>
          <w:marTop w:val="0"/>
          <w:marBottom w:val="0"/>
          <w:divBdr>
            <w:top w:val="none" w:sz="0" w:space="0" w:color="auto"/>
            <w:left w:val="none" w:sz="0" w:space="0" w:color="auto"/>
            <w:bottom w:val="none" w:sz="0" w:space="0" w:color="auto"/>
            <w:right w:val="none" w:sz="0" w:space="0" w:color="auto"/>
          </w:divBdr>
          <w:divsChild>
            <w:div w:id="1128626592">
              <w:marLeft w:val="0"/>
              <w:marRight w:val="0"/>
              <w:marTop w:val="0"/>
              <w:marBottom w:val="0"/>
              <w:divBdr>
                <w:top w:val="none" w:sz="0" w:space="0" w:color="auto"/>
                <w:left w:val="none" w:sz="0" w:space="0" w:color="auto"/>
                <w:bottom w:val="none" w:sz="0" w:space="0" w:color="auto"/>
                <w:right w:val="none" w:sz="0" w:space="0" w:color="auto"/>
              </w:divBdr>
              <w:divsChild>
                <w:div w:id="9850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46671">
      <w:bodyDiv w:val="1"/>
      <w:marLeft w:val="0"/>
      <w:marRight w:val="0"/>
      <w:marTop w:val="0"/>
      <w:marBottom w:val="0"/>
      <w:divBdr>
        <w:top w:val="none" w:sz="0" w:space="0" w:color="auto"/>
        <w:left w:val="none" w:sz="0" w:space="0" w:color="auto"/>
        <w:bottom w:val="none" w:sz="0" w:space="0" w:color="auto"/>
        <w:right w:val="none" w:sz="0" w:space="0" w:color="auto"/>
      </w:divBdr>
      <w:divsChild>
        <w:div w:id="983312004">
          <w:marLeft w:val="0"/>
          <w:marRight w:val="0"/>
          <w:marTop w:val="0"/>
          <w:marBottom w:val="0"/>
          <w:divBdr>
            <w:top w:val="none" w:sz="0" w:space="0" w:color="auto"/>
            <w:left w:val="none" w:sz="0" w:space="0" w:color="auto"/>
            <w:bottom w:val="none" w:sz="0" w:space="0" w:color="auto"/>
            <w:right w:val="none" w:sz="0" w:space="0" w:color="auto"/>
          </w:divBdr>
          <w:divsChild>
            <w:div w:id="1087842445">
              <w:marLeft w:val="0"/>
              <w:marRight w:val="0"/>
              <w:marTop w:val="0"/>
              <w:marBottom w:val="0"/>
              <w:divBdr>
                <w:top w:val="none" w:sz="0" w:space="0" w:color="auto"/>
                <w:left w:val="none" w:sz="0" w:space="0" w:color="auto"/>
                <w:bottom w:val="none" w:sz="0" w:space="0" w:color="auto"/>
                <w:right w:val="none" w:sz="0" w:space="0" w:color="auto"/>
              </w:divBdr>
            </w:div>
          </w:divsChild>
        </w:div>
        <w:div w:id="943147078">
          <w:marLeft w:val="0"/>
          <w:marRight w:val="0"/>
          <w:marTop w:val="0"/>
          <w:marBottom w:val="0"/>
          <w:divBdr>
            <w:top w:val="none" w:sz="0" w:space="0" w:color="auto"/>
            <w:left w:val="none" w:sz="0" w:space="0" w:color="auto"/>
            <w:bottom w:val="none" w:sz="0" w:space="0" w:color="auto"/>
            <w:right w:val="none" w:sz="0" w:space="0" w:color="auto"/>
          </w:divBdr>
          <w:divsChild>
            <w:div w:id="1234000060">
              <w:marLeft w:val="0"/>
              <w:marRight w:val="0"/>
              <w:marTop w:val="0"/>
              <w:marBottom w:val="0"/>
              <w:divBdr>
                <w:top w:val="none" w:sz="0" w:space="0" w:color="auto"/>
                <w:left w:val="none" w:sz="0" w:space="0" w:color="auto"/>
                <w:bottom w:val="none" w:sz="0" w:space="0" w:color="auto"/>
                <w:right w:val="none" w:sz="0" w:space="0" w:color="auto"/>
              </w:divBdr>
              <w:divsChild>
                <w:div w:id="57104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095">
      <w:bodyDiv w:val="1"/>
      <w:marLeft w:val="0"/>
      <w:marRight w:val="0"/>
      <w:marTop w:val="0"/>
      <w:marBottom w:val="0"/>
      <w:divBdr>
        <w:top w:val="none" w:sz="0" w:space="0" w:color="auto"/>
        <w:left w:val="none" w:sz="0" w:space="0" w:color="auto"/>
        <w:bottom w:val="none" w:sz="0" w:space="0" w:color="auto"/>
        <w:right w:val="none" w:sz="0" w:space="0" w:color="auto"/>
      </w:divBdr>
      <w:divsChild>
        <w:div w:id="1393770365">
          <w:marLeft w:val="0"/>
          <w:marRight w:val="0"/>
          <w:marTop w:val="0"/>
          <w:marBottom w:val="0"/>
          <w:divBdr>
            <w:top w:val="none" w:sz="0" w:space="0" w:color="auto"/>
            <w:left w:val="none" w:sz="0" w:space="0" w:color="auto"/>
            <w:bottom w:val="none" w:sz="0" w:space="0" w:color="auto"/>
            <w:right w:val="none" w:sz="0" w:space="0" w:color="auto"/>
          </w:divBdr>
          <w:divsChild>
            <w:div w:id="2027705796">
              <w:marLeft w:val="0"/>
              <w:marRight w:val="0"/>
              <w:marTop w:val="0"/>
              <w:marBottom w:val="0"/>
              <w:divBdr>
                <w:top w:val="none" w:sz="0" w:space="0" w:color="auto"/>
                <w:left w:val="none" w:sz="0" w:space="0" w:color="auto"/>
                <w:bottom w:val="none" w:sz="0" w:space="0" w:color="auto"/>
                <w:right w:val="none" w:sz="0" w:space="0" w:color="auto"/>
              </w:divBdr>
            </w:div>
          </w:divsChild>
        </w:div>
        <w:div w:id="1317149206">
          <w:marLeft w:val="0"/>
          <w:marRight w:val="0"/>
          <w:marTop w:val="0"/>
          <w:marBottom w:val="0"/>
          <w:divBdr>
            <w:top w:val="none" w:sz="0" w:space="0" w:color="auto"/>
            <w:left w:val="none" w:sz="0" w:space="0" w:color="auto"/>
            <w:bottom w:val="none" w:sz="0" w:space="0" w:color="auto"/>
            <w:right w:val="none" w:sz="0" w:space="0" w:color="auto"/>
          </w:divBdr>
          <w:divsChild>
            <w:div w:id="331301117">
              <w:marLeft w:val="0"/>
              <w:marRight w:val="0"/>
              <w:marTop w:val="0"/>
              <w:marBottom w:val="0"/>
              <w:divBdr>
                <w:top w:val="none" w:sz="0" w:space="0" w:color="auto"/>
                <w:left w:val="none" w:sz="0" w:space="0" w:color="auto"/>
                <w:bottom w:val="none" w:sz="0" w:space="0" w:color="auto"/>
                <w:right w:val="none" w:sz="0" w:space="0" w:color="auto"/>
              </w:divBdr>
              <w:divsChild>
                <w:div w:id="9339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51538">
      <w:bodyDiv w:val="1"/>
      <w:marLeft w:val="0"/>
      <w:marRight w:val="0"/>
      <w:marTop w:val="0"/>
      <w:marBottom w:val="0"/>
      <w:divBdr>
        <w:top w:val="none" w:sz="0" w:space="0" w:color="auto"/>
        <w:left w:val="none" w:sz="0" w:space="0" w:color="auto"/>
        <w:bottom w:val="none" w:sz="0" w:space="0" w:color="auto"/>
        <w:right w:val="none" w:sz="0" w:space="0" w:color="auto"/>
      </w:divBdr>
      <w:divsChild>
        <w:div w:id="1453091436">
          <w:marLeft w:val="0"/>
          <w:marRight w:val="0"/>
          <w:marTop w:val="0"/>
          <w:marBottom w:val="0"/>
          <w:divBdr>
            <w:top w:val="none" w:sz="0" w:space="0" w:color="auto"/>
            <w:left w:val="none" w:sz="0" w:space="0" w:color="auto"/>
            <w:bottom w:val="none" w:sz="0" w:space="0" w:color="auto"/>
            <w:right w:val="none" w:sz="0" w:space="0" w:color="auto"/>
          </w:divBdr>
          <w:divsChild>
            <w:div w:id="1675917002">
              <w:marLeft w:val="0"/>
              <w:marRight w:val="0"/>
              <w:marTop w:val="0"/>
              <w:marBottom w:val="0"/>
              <w:divBdr>
                <w:top w:val="none" w:sz="0" w:space="0" w:color="auto"/>
                <w:left w:val="none" w:sz="0" w:space="0" w:color="auto"/>
                <w:bottom w:val="none" w:sz="0" w:space="0" w:color="auto"/>
                <w:right w:val="none" w:sz="0" w:space="0" w:color="auto"/>
              </w:divBdr>
            </w:div>
          </w:divsChild>
        </w:div>
        <w:div w:id="1347319134">
          <w:marLeft w:val="0"/>
          <w:marRight w:val="0"/>
          <w:marTop w:val="0"/>
          <w:marBottom w:val="0"/>
          <w:divBdr>
            <w:top w:val="none" w:sz="0" w:space="0" w:color="auto"/>
            <w:left w:val="none" w:sz="0" w:space="0" w:color="auto"/>
            <w:bottom w:val="none" w:sz="0" w:space="0" w:color="auto"/>
            <w:right w:val="none" w:sz="0" w:space="0" w:color="auto"/>
          </w:divBdr>
          <w:divsChild>
            <w:div w:id="866024298">
              <w:marLeft w:val="0"/>
              <w:marRight w:val="0"/>
              <w:marTop w:val="0"/>
              <w:marBottom w:val="0"/>
              <w:divBdr>
                <w:top w:val="none" w:sz="0" w:space="0" w:color="auto"/>
                <w:left w:val="none" w:sz="0" w:space="0" w:color="auto"/>
                <w:bottom w:val="none" w:sz="0" w:space="0" w:color="auto"/>
                <w:right w:val="none" w:sz="0" w:space="0" w:color="auto"/>
              </w:divBdr>
              <w:divsChild>
                <w:div w:id="12715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0331">
      <w:bodyDiv w:val="1"/>
      <w:marLeft w:val="0"/>
      <w:marRight w:val="0"/>
      <w:marTop w:val="0"/>
      <w:marBottom w:val="0"/>
      <w:divBdr>
        <w:top w:val="none" w:sz="0" w:space="0" w:color="auto"/>
        <w:left w:val="none" w:sz="0" w:space="0" w:color="auto"/>
        <w:bottom w:val="none" w:sz="0" w:space="0" w:color="auto"/>
        <w:right w:val="none" w:sz="0" w:space="0" w:color="auto"/>
      </w:divBdr>
      <w:divsChild>
        <w:div w:id="114372457">
          <w:marLeft w:val="0"/>
          <w:marRight w:val="0"/>
          <w:marTop w:val="0"/>
          <w:marBottom w:val="0"/>
          <w:divBdr>
            <w:top w:val="none" w:sz="0" w:space="0" w:color="auto"/>
            <w:left w:val="none" w:sz="0" w:space="0" w:color="auto"/>
            <w:bottom w:val="none" w:sz="0" w:space="0" w:color="auto"/>
            <w:right w:val="none" w:sz="0" w:space="0" w:color="auto"/>
          </w:divBdr>
          <w:divsChild>
            <w:div w:id="834613545">
              <w:marLeft w:val="0"/>
              <w:marRight w:val="0"/>
              <w:marTop w:val="0"/>
              <w:marBottom w:val="0"/>
              <w:divBdr>
                <w:top w:val="none" w:sz="0" w:space="0" w:color="auto"/>
                <w:left w:val="none" w:sz="0" w:space="0" w:color="auto"/>
                <w:bottom w:val="none" w:sz="0" w:space="0" w:color="auto"/>
                <w:right w:val="none" w:sz="0" w:space="0" w:color="auto"/>
              </w:divBdr>
            </w:div>
          </w:divsChild>
        </w:div>
        <w:div w:id="2026590509">
          <w:marLeft w:val="0"/>
          <w:marRight w:val="0"/>
          <w:marTop w:val="0"/>
          <w:marBottom w:val="0"/>
          <w:divBdr>
            <w:top w:val="none" w:sz="0" w:space="0" w:color="auto"/>
            <w:left w:val="none" w:sz="0" w:space="0" w:color="auto"/>
            <w:bottom w:val="none" w:sz="0" w:space="0" w:color="auto"/>
            <w:right w:val="none" w:sz="0" w:space="0" w:color="auto"/>
          </w:divBdr>
          <w:divsChild>
            <w:div w:id="600533906">
              <w:marLeft w:val="0"/>
              <w:marRight w:val="0"/>
              <w:marTop w:val="0"/>
              <w:marBottom w:val="0"/>
              <w:divBdr>
                <w:top w:val="none" w:sz="0" w:space="0" w:color="auto"/>
                <w:left w:val="none" w:sz="0" w:space="0" w:color="auto"/>
                <w:bottom w:val="none" w:sz="0" w:space="0" w:color="auto"/>
                <w:right w:val="none" w:sz="0" w:space="0" w:color="auto"/>
              </w:divBdr>
              <w:divsChild>
                <w:div w:id="1398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60359">
      <w:bodyDiv w:val="1"/>
      <w:marLeft w:val="0"/>
      <w:marRight w:val="0"/>
      <w:marTop w:val="0"/>
      <w:marBottom w:val="0"/>
      <w:divBdr>
        <w:top w:val="none" w:sz="0" w:space="0" w:color="auto"/>
        <w:left w:val="none" w:sz="0" w:space="0" w:color="auto"/>
        <w:bottom w:val="none" w:sz="0" w:space="0" w:color="auto"/>
        <w:right w:val="none" w:sz="0" w:space="0" w:color="auto"/>
      </w:divBdr>
      <w:divsChild>
        <w:div w:id="169292744">
          <w:marLeft w:val="0"/>
          <w:marRight w:val="0"/>
          <w:marTop w:val="0"/>
          <w:marBottom w:val="0"/>
          <w:divBdr>
            <w:top w:val="none" w:sz="0" w:space="0" w:color="auto"/>
            <w:left w:val="none" w:sz="0" w:space="0" w:color="auto"/>
            <w:bottom w:val="none" w:sz="0" w:space="0" w:color="auto"/>
            <w:right w:val="none" w:sz="0" w:space="0" w:color="auto"/>
          </w:divBdr>
          <w:divsChild>
            <w:div w:id="2081318756">
              <w:marLeft w:val="0"/>
              <w:marRight w:val="0"/>
              <w:marTop w:val="0"/>
              <w:marBottom w:val="0"/>
              <w:divBdr>
                <w:top w:val="none" w:sz="0" w:space="0" w:color="auto"/>
                <w:left w:val="none" w:sz="0" w:space="0" w:color="auto"/>
                <w:bottom w:val="none" w:sz="0" w:space="0" w:color="auto"/>
                <w:right w:val="none" w:sz="0" w:space="0" w:color="auto"/>
              </w:divBdr>
            </w:div>
          </w:divsChild>
        </w:div>
        <w:div w:id="1417046579">
          <w:marLeft w:val="0"/>
          <w:marRight w:val="0"/>
          <w:marTop w:val="0"/>
          <w:marBottom w:val="0"/>
          <w:divBdr>
            <w:top w:val="none" w:sz="0" w:space="0" w:color="auto"/>
            <w:left w:val="none" w:sz="0" w:space="0" w:color="auto"/>
            <w:bottom w:val="none" w:sz="0" w:space="0" w:color="auto"/>
            <w:right w:val="none" w:sz="0" w:space="0" w:color="auto"/>
          </w:divBdr>
          <w:divsChild>
            <w:div w:id="380710444">
              <w:marLeft w:val="0"/>
              <w:marRight w:val="0"/>
              <w:marTop w:val="0"/>
              <w:marBottom w:val="0"/>
              <w:divBdr>
                <w:top w:val="none" w:sz="0" w:space="0" w:color="auto"/>
                <w:left w:val="none" w:sz="0" w:space="0" w:color="auto"/>
                <w:bottom w:val="none" w:sz="0" w:space="0" w:color="auto"/>
                <w:right w:val="none" w:sz="0" w:space="0" w:color="auto"/>
              </w:divBdr>
              <w:divsChild>
                <w:div w:id="3201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2135">
      <w:bodyDiv w:val="1"/>
      <w:marLeft w:val="0"/>
      <w:marRight w:val="0"/>
      <w:marTop w:val="0"/>
      <w:marBottom w:val="0"/>
      <w:divBdr>
        <w:top w:val="none" w:sz="0" w:space="0" w:color="auto"/>
        <w:left w:val="none" w:sz="0" w:space="0" w:color="auto"/>
        <w:bottom w:val="none" w:sz="0" w:space="0" w:color="auto"/>
        <w:right w:val="none" w:sz="0" w:space="0" w:color="auto"/>
      </w:divBdr>
      <w:divsChild>
        <w:div w:id="1090348809">
          <w:marLeft w:val="0"/>
          <w:marRight w:val="0"/>
          <w:marTop w:val="0"/>
          <w:marBottom w:val="0"/>
          <w:divBdr>
            <w:top w:val="none" w:sz="0" w:space="0" w:color="auto"/>
            <w:left w:val="none" w:sz="0" w:space="0" w:color="auto"/>
            <w:bottom w:val="none" w:sz="0" w:space="0" w:color="auto"/>
            <w:right w:val="none" w:sz="0" w:space="0" w:color="auto"/>
          </w:divBdr>
          <w:divsChild>
            <w:div w:id="1696542495">
              <w:marLeft w:val="0"/>
              <w:marRight w:val="0"/>
              <w:marTop w:val="0"/>
              <w:marBottom w:val="0"/>
              <w:divBdr>
                <w:top w:val="none" w:sz="0" w:space="0" w:color="auto"/>
                <w:left w:val="none" w:sz="0" w:space="0" w:color="auto"/>
                <w:bottom w:val="none" w:sz="0" w:space="0" w:color="auto"/>
                <w:right w:val="none" w:sz="0" w:space="0" w:color="auto"/>
              </w:divBdr>
            </w:div>
          </w:divsChild>
        </w:div>
        <w:div w:id="206138300">
          <w:marLeft w:val="0"/>
          <w:marRight w:val="0"/>
          <w:marTop w:val="0"/>
          <w:marBottom w:val="0"/>
          <w:divBdr>
            <w:top w:val="none" w:sz="0" w:space="0" w:color="auto"/>
            <w:left w:val="none" w:sz="0" w:space="0" w:color="auto"/>
            <w:bottom w:val="none" w:sz="0" w:space="0" w:color="auto"/>
            <w:right w:val="none" w:sz="0" w:space="0" w:color="auto"/>
          </w:divBdr>
          <w:divsChild>
            <w:div w:id="1396513911">
              <w:marLeft w:val="0"/>
              <w:marRight w:val="0"/>
              <w:marTop w:val="0"/>
              <w:marBottom w:val="0"/>
              <w:divBdr>
                <w:top w:val="none" w:sz="0" w:space="0" w:color="auto"/>
                <w:left w:val="none" w:sz="0" w:space="0" w:color="auto"/>
                <w:bottom w:val="none" w:sz="0" w:space="0" w:color="auto"/>
                <w:right w:val="none" w:sz="0" w:space="0" w:color="auto"/>
              </w:divBdr>
              <w:divsChild>
                <w:div w:id="2064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3698">
      <w:bodyDiv w:val="1"/>
      <w:marLeft w:val="0"/>
      <w:marRight w:val="0"/>
      <w:marTop w:val="0"/>
      <w:marBottom w:val="0"/>
      <w:divBdr>
        <w:top w:val="none" w:sz="0" w:space="0" w:color="auto"/>
        <w:left w:val="none" w:sz="0" w:space="0" w:color="auto"/>
        <w:bottom w:val="none" w:sz="0" w:space="0" w:color="auto"/>
        <w:right w:val="none" w:sz="0" w:space="0" w:color="auto"/>
      </w:divBdr>
      <w:divsChild>
        <w:div w:id="1175725855">
          <w:marLeft w:val="0"/>
          <w:marRight w:val="0"/>
          <w:marTop w:val="0"/>
          <w:marBottom w:val="0"/>
          <w:divBdr>
            <w:top w:val="none" w:sz="0" w:space="0" w:color="auto"/>
            <w:left w:val="none" w:sz="0" w:space="0" w:color="auto"/>
            <w:bottom w:val="none" w:sz="0" w:space="0" w:color="auto"/>
            <w:right w:val="none" w:sz="0" w:space="0" w:color="auto"/>
          </w:divBdr>
          <w:divsChild>
            <w:div w:id="884560627">
              <w:marLeft w:val="0"/>
              <w:marRight w:val="0"/>
              <w:marTop w:val="0"/>
              <w:marBottom w:val="0"/>
              <w:divBdr>
                <w:top w:val="none" w:sz="0" w:space="0" w:color="auto"/>
                <w:left w:val="none" w:sz="0" w:space="0" w:color="auto"/>
                <w:bottom w:val="none" w:sz="0" w:space="0" w:color="auto"/>
                <w:right w:val="none" w:sz="0" w:space="0" w:color="auto"/>
              </w:divBdr>
            </w:div>
          </w:divsChild>
        </w:div>
        <w:div w:id="546185680">
          <w:marLeft w:val="0"/>
          <w:marRight w:val="0"/>
          <w:marTop w:val="0"/>
          <w:marBottom w:val="0"/>
          <w:divBdr>
            <w:top w:val="none" w:sz="0" w:space="0" w:color="auto"/>
            <w:left w:val="none" w:sz="0" w:space="0" w:color="auto"/>
            <w:bottom w:val="none" w:sz="0" w:space="0" w:color="auto"/>
            <w:right w:val="none" w:sz="0" w:space="0" w:color="auto"/>
          </w:divBdr>
          <w:divsChild>
            <w:div w:id="1078281795">
              <w:marLeft w:val="0"/>
              <w:marRight w:val="0"/>
              <w:marTop w:val="0"/>
              <w:marBottom w:val="0"/>
              <w:divBdr>
                <w:top w:val="none" w:sz="0" w:space="0" w:color="auto"/>
                <w:left w:val="none" w:sz="0" w:space="0" w:color="auto"/>
                <w:bottom w:val="none" w:sz="0" w:space="0" w:color="auto"/>
                <w:right w:val="none" w:sz="0" w:space="0" w:color="auto"/>
              </w:divBdr>
              <w:divsChild>
                <w:div w:id="14842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7419">
      <w:bodyDiv w:val="1"/>
      <w:marLeft w:val="0"/>
      <w:marRight w:val="0"/>
      <w:marTop w:val="0"/>
      <w:marBottom w:val="0"/>
      <w:divBdr>
        <w:top w:val="none" w:sz="0" w:space="0" w:color="auto"/>
        <w:left w:val="none" w:sz="0" w:space="0" w:color="auto"/>
        <w:bottom w:val="none" w:sz="0" w:space="0" w:color="auto"/>
        <w:right w:val="none" w:sz="0" w:space="0" w:color="auto"/>
      </w:divBdr>
      <w:divsChild>
        <w:div w:id="255024031">
          <w:marLeft w:val="0"/>
          <w:marRight w:val="0"/>
          <w:marTop w:val="0"/>
          <w:marBottom w:val="0"/>
          <w:divBdr>
            <w:top w:val="none" w:sz="0" w:space="0" w:color="auto"/>
            <w:left w:val="none" w:sz="0" w:space="0" w:color="auto"/>
            <w:bottom w:val="none" w:sz="0" w:space="0" w:color="auto"/>
            <w:right w:val="none" w:sz="0" w:space="0" w:color="auto"/>
          </w:divBdr>
          <w:divsChild>
            <w:div w:id="1327132687">
              <w:marLeft w:val="0"/>
              <w:marRight w:val="0"/>
              <w:marTop w:val="0"/>
              <w:marBottom w:val="0"/>
              <w:divBdr>
                <w:top w:val="none" w:sz="0" w:space="0" w:color="auto"/>
                <w:left w:val="none" w:sz="0" w:space="0" w:color="auto"/>
                <w:bottom w:val="none" w:sz="0" w:space="0" w:color="auto"/>
                <w:right w:val="none" w:sz="0" w:space="0" w:color="auto"/>
              </w:divBdr>
            </w:div>
          </w:divsChild>
        </w:div>
        <w:div w:id="1101146804">
          <w:marLeft w:val="0"/>
          <w:marRight w:val="0"/>
          <w:marTop w:val="0"/>
          <w:marBottom w:val="0"/>
          <w:divBdr>
            <w:top w:val="none" w:sz="0" w:space="0" w:color="auto"/>
            <w:left w:val="none" w:sz="0" w:space="0" w:color="auto"/>
            <w:bottom w:val="none" w:sz="0" w:space="0" w:color="auto"/>
            <w:right w:val="none" w:sz="0" w:space="0" w:color="auto"/>
          </w:divBdr>
          <w:divsChild>
            <w:div w:id="1183012815">
              <w:marLeft w:val="0"/>
              <w:marRight w:val="0"/>
              <w:marTop w:val="0"/>
              <w:marBottom w:val="0"/>
              <w:divBdr>
                <w:top w:val="none" w:sz="0" w:space="0" w:color="auto"/>
                <w:left w:val="none" w:sz="0" w:space="0" w:color="auto"/>
                <w:bottom w:val="none" w:sz="0" w:space="0" w:color="auto"/>
                <w:right w:val="none" w:sz="0" w:space="0" w:color="auto"/>
              </w:divBdr>
              <w:divsChild>
                <w:div w:id="2976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30227">
      <w:bodyDiv w:val="1"/>
      <w:marLeft w:val="0"/>
      <w:marRight w:val="0"/>
      <w:marTop w:val="0"/>
      <w:marBottom w:val="0"/>
      <w:divBdr>
        <w:top w:val="none" w:sz="0" w:space="0" w:color="auto"/>
        <w:left w:val="none" w:sz="0" w:space="0" w:color="auto"/>
        <w:bottom w:val="none" w:sz="0" w:space="0" w:color="auto"/>
        <w:right w:val="none" w:sz="0" w:space="0" w:color="auto"/>
      </w:divBdr>
      <w:divsChild>
        <w:div w:id="282621138">
          <w:marLeft w:val="0"/>
          <w:marRight w:val="0"/>
          <w:marTop w:val="0"/>
          <w:marBottom w:val="0"/>
          <w:divBdr>
            <w:top w:val="none" w:sz="0" w:space="0" w:color="auto"/>
            <w:left w:val="none" w:sz="0" w:space="0" w:color="auto"/>
            <w:bottom w:val="none" w:sz="0" w:space="0" w:color="auto"/>
            <w:right w:val="none" w:sz="0" w:space="0" w:color="auto"/>
          </w:divBdr>
          <w:divsChild>
            <w:div w:id="1267150685">
              <w:marLeft w:val="0"/>
              <w:marRight w:val="0"/>
              <w:marTop w:val="0"/>
              <w:marBottom w:val="0"/>
              <w:divBdr>
                <w:top w:val="none" w:sz="0" w:space="0" w:color="auto"/>
                <w:left w:val="none" w:sz="0" w:space="0" w:color="auto"/>
                <w:bottom w:val="none" w:sz="0" w:space="0" w:color="auto"/>
                <w:right w:val="none" w:sz="0" w:space="0" w:color="auto"/>
              </w:divBdr>
            </w:div>
          </w:divsChild>
        </w:div>
        <w:div w:id="2114014235">
          <w:marLeft w:val="0"/>
          <w:marRight w:val="0"/>
          <w:marTop w:val="0"/>
          <w:marBottom w:val="0"/>
          <w:divBdr>
            <w:top w:val="none" w:sz="0" w:space="0" w:color="auto"/>
            <w:left w:val="none" w:sz="0" w:space="0" w:color="auto"/>
            <w:bottom w:val="none" w:sz="0" w:space="0" w:color="auto"/>
            <w:right w:val="none" w:sz="0" w:space="0" w:color="auto"/>
          </w:divBdr>
          <w:divsChild>
            <w:div w:id="537397565">
              <w:marLeft w:val="0"/>
              <w:marRight w:val="0"/>
              <w:marTop w:val="0"/>
              <w:marBottom w:val="0"/>
              <w:divBdr>
                <w:top w:val="none" w:sz="0" w:space="0" w:color="auto"/>
                <w:left w:val="none" w:sz="0" w:space="0" w:color="auto"/>
                <w:bottom w:val="none" w:sz="0" w:space="0" w:color="auto"/>
                <w:right w:val="none" w:sz="0" w:space="0" w:color="auto"/>
              </w:divBdr>
              <w:divsChild>
                <w:div w:id="10572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5484">
      <w:bodyDiv w:val="1"/>
      <w:marLeft w:val="0"/>
      <w:marRight w:val="0"/>
      <w:marTop w:val="0"/>
      <w:marBottom w:val="0"/>
      <w:divBdr>
        <w:top w:val="none" w:sz="0" w:space="0" w:color="auto"/>
        <w:left w:val="none" w:sz="0" w:space="0" w:color="auto"/>
        <w:bottom w:val="none" w:sz="0" w:space="0" w:color="auto"/>
        <w:right w:val="none" w:sz="0" w:space="0" w:color="auto"/>
      </w:divBdr>
      <w:divsChild>
        <w:div w:id="923536991">
          <w:marLeft w:val="0"/>
          <w:marRight w:val="0"/>
          <w:marTop w:val="0"/>
          <w:marBottom w:val="0"/>
          <w:divBdr>
            <w:top w:val="none" w:sz="0" w:space="0" w:color="auto"/>
            <w:left w:val="none" w:sz="0" w:space="0" w:color="auto"/>
            <w:bottom w:val="none" w:sz="0" w:space="0" w:color="auto"/>
            <w:right w:val="none" w:sz="0" w:space="0" w:color="auto"/>
          </w:divBdr>
          <w:divsChild>
            <w:div w:id="144208288">
              <w:marLeft w:val="0"/>
              <w:marRight w:val="0"/>
              <w:marTop w:val="0"/>
              <w:marBottom w:val="0"/>
              <w:divBdr>
                <w:top w:val="none" w:sz="0" w:space="0" w:color="auto"/>
                <w:left w:val="none" w:sz="0" w:space="0" w:color="auto"/>
                <w:bottom w:val="none" w:sz="0" w:space="0" w:color="auto"/>
                <w:right w:val="none" w:sz="0" w:space="0" w:color="auto"/>
              </w:divBdr>
            </w:div>
          </w:divsChild>
        </w:div>
        <w:div w:id="1389259121">
          <w:marLeft w:val="0"/>
          <w:marRight w:val="0"/>
          <w:marTop w:val="0"/>
          <w:marBottom w:val="0"/>
          <w:divBdr>
            <w:top w:val="none" w:sz="0" w:space="0" w:color="auto"/>
            <w:left w:val="none" w:sz="0" w:space="0" w:color="auto"/>
            <w:bottom w:val="none" w:sz="0" w:space="0" w:color="auto"/>
            <w:right w:val="none" w:sz="0" w:space="0" w:color="auto"/>
          </w:divBdr>
          <w:divsChild>
            <w:div w:id="72510867">
              <w:marLeft w:val="0"/>
              <w:marRight w:val="0"/>
              <w:marTop w:val="0"/>
              <w:marBottom w:val="0"/>
              <w:divBdr>
                <w:top w:val="none" w:sz="0" w:space="0" w:color="auto"/>
                <w:left w:val="none" w:sz="0" w:space="0" w:color="auto"/>
                <w:bottom w:val="none" w:sz="0" w:space="0" w:color="auto"/>
                <w:right w:val="none" w:sz="0" w:space="0" w:color="auto"/>
              </w:divBdr>
              <w:divsChild>
                <w:div w:id="16079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4183">
      <w:bodyDiv w:val="1"/>
      <w:marLeft w:val="0"/>
      <w:marRight w:val="0"/>
      <w:marTop w:val="0"/>
      <w:marBottom w:val="0"/>
      <w:divBdr>
        <w:top w:val="none" w:sz="0" w:space="0" w:color="auto"/>
        <w:left w:val="none" w:sz="0" w:space="0" w:color="auto"/>
        <w:bottom w:val="none" w:sz="0" w:space="0" w:color="auto"/>
        <w:right w:val="none" w:sz="0" w:space="0" w:color="auto"/>
      </w:divBdr>
      <w:divsChild>
        <w:div w:id="320234798">
          <w:marLeft w:val="0"/>
          <w:marRight w:val="0"/>
          <w:marTop w:val="0"/>
          <w:marBottom w:val="0"/>
          <w:divBdr>
            <w:top w:val="none" w:sz="0" w:space="0" w:color="auto"/>
            <w:left w:val="none" w:sz="0" w:space="0" w:color="auto"/>
            <w:bottom w:val="none" w:sz="0" w:space="0" w:color="auto"/>
            <w:right w:val="none" w:sz="0" w:space="0" w:color="auto"/>
          </w:divBdr>
          <w:divsChild>
            <w:div w:id="1747418348">
              <w:marLeft w:val="0"/>
              <w:marRight w:val="0"/>
              <w:marTop w:val="0"/>
              <w:marBottom w:val="0"/>
              <w:divBdr>
                <w:top w:val="none" w:sz="0" w:space="0" w:color="auto"/>
                <w:left w:val="none" w:sz="0" w:space="0" w:color="auto"/>
                <w:bottom w:val="none" w:sz="0" w:space="0" w:color="auto"/>
                <w:right w:val="none" w:sz="0" w:space="0" w:color="auto"/>
              </w:divBdr>
            </w:div>
          </w:divsChild>
        </w:div>
        <w:div w:id="1769276785">
          <w:marLeft w:val="0"/>
          <w:marRight w:val="0"/>
          <w:marTop w:val="0"/>
          <w:marBottom w:val="0"/>
          <w:divBdr>
            <w:top w:val="none" w:sz="0" w:space="0" w:color="auto"/>
            <w:left w:val="none" w:sz="0" w:space="0" w:color="auto"/>
            <w:bottom w:val="none" w:sz="0" w:space="0" w:color="auto"/>
            <w:right w:val="none" w:sz="0" w:space="0" w:color="auto"/>
          </w:divBdr>
          <w:divsChild>
            <w:div w:id="575556342">
              <w:marLeft w:val="0"/>
              <w:marRight w:val="0"/>
              <w:marTop w:val="0"/>
              <w:marBottom w:val="0"/>
              <w:divBdr>
                <w:top w:val="none" w:sz="0" w:space="0" w:color="auto"/>
                <w:left w:val="none" w:sz="0" w:space="0" w:color="auto"/>
                <w:bottom w:val="none" w:sz="0" w:space="0" w:color="auto"/>
                <w:right w:val="none" w:sz="0" w:space="0" w:color="auto"/>
              </w:divBdr>
              <w:divsChild>
                <w:div w:id="12706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19774">
      <w:bodyDiv w:val="1"/>
      <w:marLeft w:val="0"/>
      <w:marRight w:val="0"/>
      <w:marTop w:val="0"/>
      <w:marBottom w:val="0"/>
      <w:divBdr>
        <w:top w:val="none" w:sz="0" w:space="0" w:color="auto"/>
        <w:left w:val="none" w:sz="0" w:space="0" w:color="auto"/>
        <w:bottom w:val="none" w:sz="0" w:space="0" w:color="auto"/>
        <w:right w:val="none" w:sz="0" w:space="0" w:color="auto"/>
      </w:divBdr>
      <w:divsChild>
        <w:div w:id="1816875717">
          <w:marLeft w:val="0"/>
          <w:marRight w:val="0"/>
          <w:marTop w:val="0"/>
          <w:marBottom w:val="0"/>
          <w:divBdr>
            <w:top w:val="none" w:sz="0" w:space="0" w:color="auto"/>
            <w:left w:val="none" w:sz="0" w:space="0" w:color="auto"/>
            <w:bottom w:val="none" w:sz="0" w:space="0" w:color="auto"/>
            <w:right w:val="none" w:sz="0" w:space="0" w:color="auto"/>
          </w:divBdr>
          <w:divsChild>
            <w:div w:id="1259800282">
              <w:marLeft w:val="0"/>
              <w:marRight w:val="0"/>
              <w:marTop w:val="0"/>
              <w:marBottom w:val="0"/>
              <w:divBdr>
                <w:top w:val="none" w:sz="0" w:space="0" w:color="auto"/>
                <w:left w:val="none" w:sz="0" w:space="0" w:color="auto"/>
                <w:bottom w:val="none" w:sz="0" w:space="0" w:color="auto"/>
                <w:right w:val="none" w:sz="0" w:space="0" w:color="auto"/>
              </w:divBdr>
            </w:div>
          </w:divsChild>
        </w:div>
        <w:div w:id="582223367">
          <w:marLeft w:val="0"/>
          <w:marRight w:val="0"/>
          <w:marTop w:val="0"/>
          <w:marBottom w:val="0"/>
          <w:divBdr>
            <w:top w:val="none" w:sz="0" w:space="0" w:color="auto"/>
            <w:left w:val="none" w:sz="0" w:space="0" w:color="auto"/>
            <w:bottom w:val="none" w:sz="0" w:space="0" w:color="auto"/>
            <w:right w:val="none" w:sz="0" w:space="0" w:color="auto"/>
          </w:divBdr>
          <w:divsChild>
            <w:div w:id="869419024">
              <w:marLeft w:val="0"/>
              <w:marRight w:val="0"/>
              <w:marTop w:val="0"/>
              <w:marBottom w:val="0"/>
              <w:divBdr>
                <w:top w:val="none" w:sz="0" w:space="0" w:color="auto"/>
                <w:left w:val="none" w:sz="0" w:space="0" w:color="auto"/>
                <w:bottom w:val="none" w:sz="0" w:space="0" w:color="auto"/>
                <w:right w:val="none" w:sz="0" w:space="0" w:color="auto"/>
              </w:divBdr>
              <w:divsChild>
                <w:div w:id="21449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88914">
      <w:bodyDiv w:val="1"/>
      <w:marLeft w:val="0"/>
      <w:marRight w:val="0"/>
      <w:marTop w:val="0"/>
      <w:marBottom w:val="0"/>
      <w:divBdr>
        <w:top w:val="none" w:sz="0" w:space="0" w:color="auto"/>
        <w:left w:val="none" w:sz="0" w:space="0" w:color="auto"/>
        <w:bottom w:val="none" w:sz="0" w:space="0" w:color="auto"/>
        <w:right w:val="none" w:sz="0" w:space="0" w:color="auto"/>
      </w:divBdr>
      <w:divsChild>
        <w:div w:id="11954592">
          <w:marLeft w:val="0"/>
          <w:marRight w:val="0"/>
          <w:marTop w:val="0"/>
          <w:marBottom w:val="0"/>
          <w:divBdr>
            <w:top w:val="none" w:sz="0" w:space="0" w:color="auto"/>
            <w:left w:val="none" w:sz="0" w:space="0" w:color="auto"/>
            <w:bottom w:val="none" w:sz="0" w:space="0" w:color="auto"/>
            <w:right w:val="none" w:sz="0" w:space="0" w:color="auto"/>
          </w:divBdr>
          <w:divsChild>
            <w:div w:id="1012609101">
              <w:marLeft w:val="0"/>
              <w:marRight w:val="0"/>
              <w:marTop w:val="0"/>
              <w:marBottom w:val="0"/>
              <w:divBdr>
                <w:top w:val="none" w:sz="0" w:space="0" w:color="auto"/>
                <w:left w:val="none" w:sz="0" w:space="0" w:color="auto"/>
                <w:bottom w:val="none" w:sz="0" w:space="0" w:color="auto"/>
                <w:right w:val="none" w:sz="0" w:space="0" w:color="auto"/>
              </w:divBdr>
            </w:div>
          </w:divsChild>
        </w:div>
        <w:div w:id="1401249026">
          <w:marLeft w:val="0"/>
          <w:marRight w:val="0"/>
          <w:marTop w:val="0"/>
          <w:marBottom w:val="0"/>
          <w:divBdr>
            <w:top w:val="none" w:sz="0" w:space="0" w:color="auto"/>
            <w:left w:val="none" w:sz="0" w:space="0" w:color="auto"/>
            <w:bottom w:val="none" w:sz="0" w:space="0" w:color="auto"/>
            <w:right w:val="none" w:sz="0" w:space="0" w:color="auto"/>
          </w:divBdr>
          <w:divsChild>
            <w:div w:id="472908986">
              <w:marLeft w:val="0"/>
              <w:marRight w:val="0"/>
              <w:marTop w:val="0"/>
              <w:marBottom w:val="0"/>
              <w:divBdr>
                <w:top w:val="none" w:sz="0" w:space="0" w:color="auto"/>
                <w:left w:val="none" w:sz="0" w:space="0" w:color="auto"/>
                <w:bottom w:val="none" w:sz="0" w:space="0" w:color="auto"/>
                <w:right w:val="none" w:sz="0" w:space="0" w:color="auto"/>
              </w:divBdr>
              <w:divsChild>
                <w:div w:id="14798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8137">
      <w:bodyDiv w:val="1"/>
      <w:marLeft w:val="0"/>
      <w:marRight w:val="0"/>
      <w:marTop w:val="0"/>
      <w:marBottom w:val="0"/>
      <w:divBdr>
        <w:top w:val="none" w:sz="0" w:space="0" w:color="auto"/>
        <w:left w:val="none" w:sz="0" w:space="0" w:color="auto"/>
        <w:bottom w:val="none" w:sz="0" w:space="0" w:color="auto"/>
        <w:right w:val="none" w:sz="0" w:space="0" w:color="auto"/>
      </w:divBdr>
      <w:divsChild>
        <w:div w:id="242032345">
          <w:marLeft w:val="0"/>
          <w:marRight w:val="0"/>
          <w:marTop w:val="0"/>
          <w:marBottom w:val="0"/>
          <w:divBdr>
            <w:top w:val="none" w:sz="0" w:space="0" w:color="auto"/>
            <w:left w:val="none" w:sz="0" w:space="0" w:color="auto"/>
            <w:bottom w:val="none" w:sz="0" w:space="0" w:color="auto"/>
            <w:right w:val="none" w:sz="0" w:space="0" w:color="auto"/>
          </w:divBdr>
          <w:divsChild>
            <w:div w:id="1945919348">
              <w:marLeft w:val="0"/>
              <w:marRight w:val="0"/>
              <w:marTop w:val="0"/>
              <w:marBottom w:val="0"/>
              <w:divBdr>
                <w:top w:val="none" w:sz="0" w:space="0" w:color="auto"/>
                <w:left w:val="none" w:sz="0" w:space="0" w:color="auto"/>
                <w:bottom w:val="none" w:sz="0" w:space="0" w:color="auto"/>
                <w:right w:val="none" w:sz="0" w:space="0" w:color="auto"/>
              </w:divBdr>
            </w:div>
          </w:divsChild>
        </w:div>
        <w:div w:id="1709450605">
          <w:marLeft w:val="0"/>
          <w:marRight w:val="0"/>
          <w:marTop w:val="0"/>
          <w:marBottom w:val="0"/>
          <w:divBdr>
            <w:top w:val="none" w:sz="0" w:space="0" w:color="auto"/>
            <w:left w:val="none" w:sz="0" w:space="0" w:color="auto"/>
            <w:bottom w:val="none" w:sz="0" w:space="0" w:color="auto"/>
            <w:right w:val="none" w:sz="0" w:space="0" w:color="auto"/>
          </w:divBdr>
          <w:divsChild>
            <w:div w:id="1306085330">
              <w:marLeft w:val="0"/>
              <w:marRight w:val="0"/>
              <w:marTop w:val="0"/>
              <w:marBottom w:val="0"/>
              <w:divBdr>
                <w:top w:val="none" w:sz="0" w:space="0" w:color="auto"/>
                <w:left w:val="none" w:sz="0" w:space="0" w:color="auto"/>
                <w:bottom w:val="none" w:sz="0" w:space="0" w:color="auto"/>
                <w:right w:val="none" w:sz="0" w:space="0" w:color="auto"/>
              </w:divBdr>
              <w:divsChild>
                <w:div w:id="19225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4616">
      <w:bodyDiv w:val="1"/>
      <w:marLeft w:val="0"/>
      <w:marRight w:val="0"/>
      <w:marTop w:val="0"/>
      <w:marBottom w:val="0"/>
      <w:divBdr>
        <w:top w:val="none" w:sz="0" w:space="0" w:color="auto"/>
        <w:left w:val="none" w:sz="0" w:space="0" w:color="auto"/>
        <w:bottom w:val="none" w:sz="0" w:space="0" w:color="auto"/>
        <w:right w:val="none" w:sz="0" w:space="0" w:color="auto"/>
      </w:divBdr>
      <w:divsChild>
        <w:div w:id="456725808">
          <w:marLeft w:val="0"/>
          <w:marRight w:val="0"/>
          <w:marTop w:val="0"/>
          <w:marBottom w:val="0"/>
          <w:divBdr>
            <w:top w:val="none" w:sz="0" w:space="0" w:color="auto"/>
            <w:left w:val="none" w:sz="0" w:space="0" w:color="auto"/>
            <w:bottom w:val="none" w:sz="0" w:space="0" w:color="auto"/>
            <w:right w:val="none" w:sz="0" w:space="0" w:color="auto"/>
          </w:divBdr>
          <w:divsChild>
            <w:div w:id="1667130943">
              <w:marLeft w:val="0"/>
              <w:marRight w:val="0"/>
              <w:marTop w:val="0"/>
              <w:marBottom w:val="0"/>
              <w:divBdr>
                <w:top w:val="none" w:sz="0" w:space="0" w:color="auto"/>
                <w:left w:val="none" w:sz="0" w:space="0" w:color="auto"/>
                <w:bottom w:val="none" w:sz="0" w:space="0" w:color="auto"/>
                <w:right w:val="none" w:sz="0" w:space="0" w:color="auto"/>
              </w:divBdr>
            </w:div>
          </w:divsChild>
        </w:div>
        <w:div w:id="1668171599">
          <w:marLeft w:val="0"/>
          <w:marRight w:val="0"/>
          <w:marTop w:val="0"/>
          <w:marBottom w:val="0"/>
          <w:divBdr>
            <w:top w:val="none" w:sz="0" w:space="0" w:color="auto"/>
            <w:left w:val="none" w:sz="0" w:space="0" w:color="auto"/>
            <w:bottom w:val="none" w:sz="0" w:space="0" w:color="auto"/>
            <w:right w:val="none" w:sz="0" w:space="0" w:color="auto"/>
          </w:divBdr>
          <w:divsChild>
            <w:div w:id="2100054144">
              <w:marLeft w:val="0"/>
              <w:marRight w:val="0"/>
              <w:marTop w:val="0"/>
              <w:marBottom w:val="0"/>
              <w:divBdr>
                <w:top w:val="none" w:sz="0" w:space="0" w:color="auto"/>
                <w:left w:val="none" w:sz="0" w:space="0" w:color="auto"/>
                <w:bottom w:val="none" w:sz="0" w:space="0" w:color="auto"/>
                <w:right w:val="none" w:sz="0" w:space="0" w:color="auto"/>
              </w:divBdr>
              <w:divsChild>
                <w:div w:id="17894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164">
      <w:bodyDiv w:val="1"/>
      <w:marLeft w:val="0"/>
      <w:marRight w:val="0"/>
      <w:marTop w:val="0"/>
      <w:marBottom w:val="0"/>
      <w:divBdr>
        <w:top w:val="none" w:sz="0" w:space="0" w:color="auto"/>
        <w:left w:val="none" w:sz="0" w:space="0" w:color="auto"/>
        <w:bottom w:val="none" w:sz="0" w:space="0" w:color="auto"/>
        <w:right w:val="none" w:sz="0" w:space="0" w:color="auto"/>
      </w:divBdr>
      <w:divsChild>
        <w:div w:id="1722241060">
          <w:marLeft w:val="0"/>
          <w:marRight w:val="0"/>
          <w:marTop w:val="0"/>
          <w:marBottom w:val="0"/>
          <w:divBdr>
            <w:top w:val="none" w:sz="0" w:space="0" w:color="auto"/>
            <w:left w:val="none" w:sz="0" w:space="0" w:color="auto"/>
            <w:bottom w:val="none" w:sz="0" w:space="0" w:color="auto"/>
            <w:right w:val="none" w:sz="0" w:space="0" w:color="auto"/>
          </w:divBdr>
          <w:divsChild>
            <w:div w:id="678578794">
              <w:marLeft w:val="0"/>
              <w:marRight w:val="0"/>
              <w:marTop w:val="0"/>
              <w:marBottom w:val="0"/>
              <w:divBdr>
                <w:top w:val="none" w:sz="0" w:space="0" w:color="auto"/>
                <w:left w:val="none" w:sz="0" w:space="0" w:color="auto"/>
                <w:bottom w:val="none" w:sz="0" w:space="0" w:color="auto"/>
                <w:right w:val="none" w:sz="0" w:space="0" w:color="auto"/>
              </w:divBdr>
            </w:div>
          </w:divsChild>
        </w:div>
        <w:div w:id="1291471949">
          <w:marLeft w:val="0"/>
          <w:marRight w:val="0"/>
          <w:marTop w:val="0"/>
          <w:marBottom w:val="0"/>
          <w:divBdr>
            <w:top w:val="none" w:sz="0" w:space="0" w:color="auto"/>
            <w:left w:val="none" w:sz="0" w:space="0" w:color="auto"/>
            <w:bottom w:val="none" w:sz="0" w:space="0" w:color="auto"/>
            <w:right w:val="none" w:sz="0" w:space="0" w:color="auto"/>
          </w:divBdr>
          <w:divsChild>
            <w:div w:id="1666392772">
              <w:marLeft w:val="0"/>
              <w:marRight w:val="0"/>
              <w:marTop w:val="0"/>
              <w:marBottom w:val="0"/>
              <w:divBdr>
                <w:top w:val="none" w:sz="0" w:space="0" w:color="auto"/>
                <w:left w:val="none" w:sz="0" w:space="0" w:color="auto"/>
                <w:bottom w:val="none" w:sz="0" w:space="0" w:color="auto"/>
                <w:right w:val="none" w:sz="0" w:space="0" w:color="auto"/>
              </w:divBdr>
              <w:divsChild>
                <w:div w:id="1880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35986">
      <w:bodyDiv w:val="1"/>
      <w:marLeft w:val="0"/>
      <w:marRight w:val="0"/>
      <w:marTop w:val="0"/>
      <w:marBottom w:val="0"/>
      <w:divBdr>
        <w:top w:val="none" w:sz="0" w:space="0" w:color="auto"/>
        <w:left w:val="none" w:sz="0" w:space="0" w:color="auto"/>
        <w:bottom w:val="none" w:sz="0" w:space="0" w:color="auto"/>
        <w:right w:val="none" w:sz="0" w:space="0" w:color="auto"/>
      </w:divBdr>
      <w:divsChild>
        <w:div w:id="1294826605">
          <w:marLeft w:val="0"/>
          <w:marRight w:val="0"/>
          <w:marTop w:val="0"/>
          <w:marBottom w:val="0"/>
          <w:divBdr>
            <w:top w:val="none" w:sz="0" w:space="0" w:color="auto"/>
            <w:left w:val="none" w:sz="0" w:space="0" w:color="auto"/>
            <w:bottom w:val="none" w:sz="0" w:space="0" w:color="auto"/>
            <w:right w:val="none" w:sz="0" w:space="0" w:color="auto"/>
          </w:divBdr>
          <w:divsChild>
            <w:div w:id="1521358538">
              <w:marLeft w:val="0"/>
              <w:marRight w:val="0"/>
              <w:marTop w:val="0"/>
              <w:marBottom w:val="0"/>
              <w:divBdr>
                <w:top w:val="none" w:sz="0" w:space="0" w:color="auto"/>
                <w:left w:val="none" w:sz="0" w:space="0" w:color="auto"/>
                <w:bottom w:val="none" w:sz="0" w:space="0" w:color="auto"/>
                <w:right w:val="none" w:sz="0" w:space="0" w:color="auto"/>
              </w:divBdr>
            </w:div>
          </w:divsChild>
        </w:div>
        <w:div w:id="653340690">
          <w:marLeft w:val="0"/>
          <w:marRight w:val="0"/>
          <w:marTop w:val="0"/>
          <w:marBottom w:val="0"/>
          <w:divBdr>
            <w:top w:val="none" w:sz="0" w:space="0" w:color="auto"/>
            <w:left w:val="none" w:sz="0" w:space="0" w:color="auto"/>
            <w:bottom w:val="none" w:sz="0" w:space="0" w:color="auto"/>
            <w:right w:val="none" w:sz="0" w:space="0" w:color="auto"/>
          </w:divBdr>
          <w:divsChild>
            <w:div w:id="1142431974">
              <w:marLeft w:val="0"/>
              <w:marRight w:val="0"/>
              <w:marTop w:val="0"/>
              <w:marBottom w:val="0"/>
              <w:divBdr>
                <w:top w:val="none" w:sz="0" w:space="0" w:color="auto"/>
                <w:left w:val="none" w:sz="0" w:space="0" w:color="auto"/>
                <w:bottom w:val="none" w:sz="0" w:space="0" w:color="auto"/>
                <w:right w:val="none" w:sz="0" w:space="0" w:color="auto"/>
              </w:divBdr>
              <w:divsChild>
                <w:div w:id="527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4174">
      <w:bodyDiv w:val="1"/>
      <w:marLeft w:val="0"/>
      <w:marRight w:val="0"/>
      <w:marTop w:val="0"/>
      <w:marBottom w:val="0"/>
      <w:divBdr>
        <w:top w:val="none" w:sz="0" w:space="0" w:color="auto"/>
        <w:left w:val="none" w:sz="0" w:space="0" w:color="auto"/>
        <w:bottom w:val="none" w:sz="0" w:space="0" w:color="auto"/>
        <w:right w:val="none" w:sz="0" w:space="0" w:color="auto"/>
      </w:divBdr>
      <w:divsChild>
        <w:div w:id="1196576158">
          <w:marLeft w:val="0"/>
          <w:marRight w:val="0"/>
          <w:marTop w:val="0"/>
          <w:marBottom w:val="0"/>
          <w:divBdr>
            <w:top w:val="none" w:sz="0" w:space="0" w:color="auto"/>
            <w:left w:val="none" w:sz="0" w:space="0" w:color="auto"/>
            <w:bottom w:val="none" w:sz="0" w:space="0" w:color="auto"/>
            <w:right w:val="none" w:sz="0" w:space="0" w:color="auto"/>
          </w:divBdr>
          <w:divsChild>
            <w:div w:id="911352179">
              <w:marLeft w:val="0"/>
              <w:marRight w:val="0"/>
              <w:marTop w:val="0"/>
              <w:marBottom w:val="0"/>
              <w:divBdr>
                <w:top w:val="none" w:sz="0" w:space="0" w:color="auto"/>
                <w:left w:val="none" w:sz="0" w:space="0" w:color="auto"/>
                <w:bottom w:val="none" w:sz="0" w:space="0" w:color="auto"/>
                <w:right w:val="none" w:sz="0" w:space="0" w:color="auto"/>
              </w:divBdr>
            </w:div>
          </w:divsChild>
        </w:div>
        <w:div w:id="1377201291">
          <w:marLeft w:val="0"/>
          <w:marRight w:val="0"/>
          <w:marTop w:val="0"/>
          <w:marBottom w:val="0"/>
          <w:divBdr>
            <w:top w:val="none" w:sz="0" w:space="0" w:color="auto"/>
            <w:left w:val="none" w:sz="0" w:space="0" w:color="auto"/>
            <w:bottom w:val="none" w:sz="0" w:space="0" w:color="auto"/>
            <w:right w:val="none" w:sz="0" w:space="0" w:color="auto"/>
          </w:divBdr>
          <w:divsChild>
            <w:div w:id="2020348324">
              <w:marLeft w:val="0"/>
              <w:marRight w:val="0"/>
              <w:marTop w:val="0"/>
              <w:marBottom w:val="0"/>
              <w:divBdr>
                <w:top w:val="none" w:sz="0" w:space="0" w:color="auto"/>
                <w:left w:val="none" w:sz="0" w:space="0" w:color="auto"/>
                <w:bottom w:val="none" w:sz="0" w:space="0" w:color="auto"/>
                <w:right w:val="none" w:sz="0" w:space="0" w:color="auto"/>
              </w:divBdr>
              <w:divsChild>
                <w:div w:id="11206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95103">
      <w:bodyDiv w:val="1"/>
      <w:marLeft w:val="0"/>
      <w:marRight w:val="0"/>
      <w:marTop w:val="0"/>
      <w:marBottom w:val="0"/>
      <w:divBdr>
        <w:top w:val="none" w:sz="0" w:space="0" w:color="auto"/>
        <w:left w:val="none" w:sz="0" w:space="0" w:color="auto"/>
        <w:bottom w:val="none" w:sz="0" w:space="0" w:color="auto"/>
        <w:right w:val="none" w:sz="0" w:space="0" w:color="auto"/>
      </w:divBdr>
      <w:divsChild>
        <w:div w:id="1846938827">
          <w:marLeft w:val="0"/>
          <w:marRight w:val="0"/>
          <w:marTop w:val="0"/>
          <w:marBottom w:val="0"/>
          <w:divBdr>
            <w:top w:val="none" w:sz="0" w:space="0" w:color="auto"/>
            <w:left w:val="none" w:sz="0" w:space="0" w:color="auto"/>
            <w:bottom w:val="none" w:sz="0" w:space="0" w:color="auto"/>
            <w:right w:val="none" w:sz="0" w:space="0" w:color="auto"/>
          </w:divBdr>
          <w:divsChild>
            <w:div w:id="1958296233">
              <w:marLeft w:val="0"/>
              <w:marRight w:val="0"/>
              <w:marTop w:val="0"/>
              <w:marBottom w:val="0"/>
              <w:divBdr>
                <w:top w:val="none" w:sz="0" w:space="0" w:color="auto"/>
                <w:left w:val="none" w:sz="0" w:space="0" w:color="auto"/>
                <w:bottom w:val="none" w:sz="0" w:space="0" w:color="auto"/>
                <w:right w:val="none" w:sz="0" w:space="0" w:color="auto"/>
              </w:divBdr>
            </w:div>
          </w:divsChild>
        </w:div>
        <w:div w:id="336931331">
          <w:marLeft w:val="0"/>
          <w:marRight w:val="0"/>
          <w:marTop w:val="0"/>
          <w:marBottom w:val="0"/>
          <w:divBdr>
            <w:top w:val="none" w:sz="0" w:space="0" w:color="auto"/>
            <w:left w:val="none" w:sz="0" w:space="0" w:color="auto"/>
            <w:bottom w:val="none" w:sz="0" w:space="0" w:color="auto"/>
            <w:right w:val="none" w:sz="0" w:space="0" w:color="auto"/>
          </w:divBdr>
          <w:divsChild>
            <w:div w:id="335572667">
              <w:marLeft w:val="0"/>
              <w:marRight w:val="0"/>
              <w:marTop w:val="0"/>
              <w:marBottom w:val="0"/>
              <w:divBdr>
                <w:top w:val="none" w:sz="0" w:space="0" w:color="auto"/>
                <w:left w:val="none" w:sz="0" w:space="0" w:color="auto"/>
                <w:bottom w:val="none" w:sz="0" w:space="0" w:color="auto"/>
                <w:right w:val="none" w:sz="0" w:space="0" w:color="auto"/>
              </w:divBdr>
              <w:divsChild>
                <w:div w:id="11057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1490">
      <w:bodyDiv w:val="1"/>
      <w:marLeft w:val="0"/>
      <w:marRight w:val="0"/>
      <w:marTop w:val="0"/>
      <w:marBottom w:val="0"/>
      <w:divBdr>
        <w:top w:val="none" w:sz="0" w:space="0" w:color="auto"/>
        <w:left w:val="none" w:sz="0" w:space="0" w:color="auto"/>
        <w:bottom w:val="none" w:sz="0" w:space="0" w:color="auto"/>
        <w:right w:val="none" w:sz="0" w:space="0" w:color="auto"/>
      </w:divBdr>
      <w:divsChild>
        <w:div w:id="1185096055">
          <w:marLeft w:val="0"/>
          <w:marRight w:val="0"/>
          <w:marTop w:val="0"/>
          <w:marBottom w:val="0"/>
          <w:divBdr>
            <w:top w:val="none" w:sz="0" w:space="0" w:color="auto"/>
            <w:left w:val="none" w:sz="0" w:space="0" w:color="auto"/>
            <w:bottom w:val="none" w:sz="0" w:space="0" w:color="auto"/>
            <w:right w:val="none" w:sz="0" w:space="0" w:color="auto"/>
          </w:divBdr>
          <w:divsChild>
            <w:div w:id="1129056842">
              <w:marLeft w:val="0"/>
              <w:marRight w:val="0"/>
              <w:marTop w:val="0"/>
              <w:marBottom w:val="0"/>
              <w:divBdr>
                <w:top w:val="none" w:sz="0" w:space="0" w:color="auto"/>
                <w:left w:val="none" w:sz="0" w:space="0" w:color="auto"/>
                <w:bottom w:val="none" w:sz="0" w:space="0" w:color="auto"/>
                <w:right w:val="none" w:sz="0" w:space="0" w:color="auto"/>
              </w:divBdr>
            </w:div>
          </w:divsChild>
        </w:div>
        <w:div w:id="1439911740">
          <w:marLeft w:val="0"/>
          <w:marRight w:val="0"/>
          <w:marTop w:val="0"/>
          <w:marBottom w:val="0"/>
          <w:divBdr>
            <w:top w:val="none" w:sz="0" w:space="0" w:color="auto"/>
            <w:left w:val="none" w:sz="0" w:space="0" w:color="auto"/>
            <w:bottom w:val="none" w:sz="0" w:space="0" w:color="auto"/>
            <w:right w:val="none" w:sz="0" w:space="0" w:color="auto"/>
          </w:divBdr>
          <w:divsChild>
            <w:div w:id="412943506">
              <w:marLeft w:val="0"/>
              <w:marRight w:val="0"/>
              <w:marTop w:val="0"/>
              <w:marBottom w:val="0"/>
              <w:divBdr>
                <w:top w:val="none" w:sz="0" w:space="0" w:color="auto"/>
                <w:left w:val="none" w:sz="0" w:space="0" w:color="auto"/>
                <w:bottom w:val="none" w:sz="0" w:space="0" w:color="auto"/>
                <w:right w:val="none" w:sz="0" w:space="0" w:color="auto"/>
              </w:divBdr>
              <w:divsChild>
                <w:div w:id="17255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3213">
      <w:bodyDiv w:val="1"/>
      <w:marLeft w:val="0"/>
      <w:marRight w:val="0"/>
      <w:marTop w:val="0"/>
      <w:marBottom w:val="0"/>
      <w:divBdr>
        <w:top w:val="none" w:sz="0" w:space="0" w:color="auto"/>
        <w:left w:val="none" w:sz="0" w:space="0" w:color="auto"/>
        <w:bottom w:val="none" w:sz="0" w:space="0" w:color="auto"/>
        <w:right w:val="none" w:sz="0" w:space="0" w:color="auto"/>
      </w:divBdr>
      <w:divsChild>
        <w:div w:id="1467162098">
          <w:marLeft w:val="0"/>
          <w:marRight w:val="0"/>
          <w:marTop w:val="0"/>
          <w:marBottom w:val="0"/>
          <w:divBdr>
            <w:top w:val="none" w:sz="0" w:space="0" w:color="auto"/>
            <w:left w:val="none" w:sz="0" w:space="0" w:color="auto"/>
            <w:bottom w:val="none" w:sz="0" w:space="0" w:color="auto"/>
            <w:right w:val="none" w:sz="0" w:space="0" w:color="auto"/>
          </w:divBdr>
          <w:divsChild>
            <w:div w:id="1766416016">
              <w:marLeft w:val="0"/>
              <w:marRight w:val="0"/>
              <w:marTop w:val="0"/>
              <w:marBottom w:val="0"/>
              <w:divBdr>
                <w:top w:val="none" w:sz="0" w:space="0" w:color="auto"/>
                <w:left w:val="none" w:sz="0" w:space="0" w:color="auto"/>
                <w:bottom w:val="none" w:sz="0" w:space="0" w:color="auto"/>
                <w:right w:val="none" w:sz="0" w:space="0" w:color="auto"/>
              </w:divBdr>
            </w:div>
          </w:divsChild>
        </w:div>
        <w:div w:id="1175338320">
          <w:marLeft w:val="0"/>
          <w:marRight w:val="0"/>
          <w:marTop w:val="0"/>
          <w:marBottom w:val="0"/>
          <w:divBdr>
            <w:top w:val="none" w:sz="0" w:space="0" w:color="auto"/>
            <w:left w:val="none" w:sz="0" w:space="0" w:color="auto"/>
            <w:bottom w:val="none" w:sz="0" w:space="0" w:color="auto"/>
            <w:right w:val="none" w:sz="0" w:space="0" w:color="auto"/>
          </w:divBdr>
          <w:divsChild>
            <w:div w:id="2009824797">
              <w:marLeft w:val="0"/>
              <w:marRight w:val="0"/>
              <w:marTop w:val="0"/>
              <w:marBottom w:val="0"/>
              <w:divBdr>
                <w:top w:val="none" w:sz="0" w:space="0" w:color="auto"/>
                <w:left w:val="none" w:sz="0" w:space="0" w:color="auto"/>
                <w:bottom w:val="none" w:sz="0" w:space="0" w:color="auto"/>
                <w:right w:val="none" w:sz="0" w:space="0" w:color="auto"/>
              </w:divBdr>
              <w:divsChild>
                <w:div w:id="17902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46426">
      <w:bodyDiv w:val="1"/>
      <w:marLeft w:val="0"/>
      <w:marRight w:val="0"/>
      <w:marTop w:val="0"/>
      <w:marBottom w:val="0"/>
      <w:divBdr>
        <w:top w:val="none" w:sz="0" w:space="0" w:color="auto"/>
        <w:left w:val="none" w:sz="0" w:space="0" w:color="auto"/>
        <w:bottom w:val="none" w:sz="0" w:space="0" w:color="auto"/>
        <w:right w:val="none" w:sz="0" w:space="0" w:color="auto"/>
      </w:divBdr>
      <w:divsChild>
        <w:div w:id="2138914932">
          <w:marLeft w:val="0"/>
          <w:marRight w:val="0"/>
          <w:marTop w:val="0"/>
          <w:marBottom w:val="0"/>
          <w:divBdr>
            <w:top w:val="none" w:sz="0" w:space="0" w:color="auto"/>
            <w:left w:val="none" w:sz="0" w:space="0" w:color="auto"/>
            <w:bottom w:val="none" w:sz="0" w:space="0" w:color="auto"/>
            <w:right w:val="none" w:sz="0" w:space="0" w:color="auto"/>
          </w:divBdr>
          <w:divsChild>
            <w:div w:id="112790812">
              <w:marLeft w:val="0"/>
              <w:marRight w:val="0"/>
              <w:marTop w:val="0"/>
              <w:marBottom w:val="0"/>
              <w:divBdr>
                <w:top w:val="none" w:sz="0" w:space="0" w:color="auto"/>
                <w:left w:val="none" w:sz="0" w:space="0" w:color="auto"/>
                <w:bottom w:val="none" w:sz="0" w:space="0" w:color="auto"/>
                <w:right w:val="none" w:sz="0" w:space="0" w:color="auto"/>
              </w:divBdr>
            </w:div>
          </w:divsChild>
        </w:div>
        <w:div w:id="213664801">
          <w:marLeft w:val="0"/>
          <w:marRight w:val="0"/>
          <w:marTop w:val="0"/>
          <w:marBottom w:val="0"/>
          <w:divBdr>
            <w:top w:val="none" w:sz="0" w:space="0" w:color="auto"/>
            <w:left w:val="none" w:sz="0" w:space="0" w:color="auto"/>
            <w:bottom w:val="none" w:sz="0" w:space="0" w:color="auto"/>
            <w:right w:val="none" w:sz="0" w:space="0" w:color="auto"/>
          </w:divBdr>
          <w:divsChild>
            <w:div w:id="734206458">
              <w:marLeft w:val="0"/>
              <w:marRight w:val="0"/>
              <w:marTop w:val="0"/>
              <w:marBottom w:val="0"/>
              <w:divBdr>
                <w:top w:val="none" w:sz="0" w:space="0" w:color="auto"/>
                <w:left w:val="none" w:sz="0" w:space="0" w:color="auto"/>
                <w:bottom w:val="none" w:sz="0" w:space="0" w:color="auto"/>
                <w:right w:val="none" w:sz="0" w:space="0" w:color="auto"/>
              </w:divBdr>
              <w:divsChild>
                <w:div w:id="12902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90264">
      <w:bodyDiv w:val="1"/>
      <w:marLeft w:val="0"/>
      <w:marRight w:val="0"/>
      <w:marTop w:val="0"/>
      <w:marBottom w:val="0"/>
      <w:divBdr>
        <w:top w:val="none" w:sz="0" w:space="0" w:color="auto"/>
        <w:left w:val="none" w:sz="0" w:space="0" w:color="auto"/>
        <w:bottom w:val="none" w:sz="0" w:space="0" w:color="auto"/>
        <w:right w:val="none" w:sz="0" w:space="0" w:color="auto"/>
      </w:divBdr>
      <w:divsChild>
        <w:div w:id="988707972">
          <w:marLeft w:val="0"/>
          <w:marRight w:val="0"/>
          <w:marTop w:val="0"/>
          <w:marBottom w:val="0"/>
          <w:divBdr>
            <w:top w:val="none" w:sz="0" w:space="0" w:color="auto"/>
            <w:left w:val="none" w:sz="0" w:space="0" w:color="auto"/>
            <w:bottom w:val="none" w:sz="0" w:space="0" w:color="auto"/>
            <w:right w:val="none" w:sz="0" w:space="0" w:color="auto"/>
          </w:divBdr>
          <w:divsChild>
            <w:div w:id="1469542713">
              <w:marLeft w:val="0"/>
              <w:marRight w:val="0"/>
              <w:marTop w:val="0"/>
              <w:marBottom w:val="0"/>
              <w:divBdr>
                <w:top w:val="none" w:sz="0" w:space="0" w:color="auto"/>
                <w:left w:val="none" w:sz="0" w:space="0" w:color="auto"/>
                <w:bottom w:val="none" w:sz="0" w:space="0" w:color="auto"/>
                <w:right w:val="none" w:sz="0" w:space="0" w:color="auto"/>
              </w:divBdr>
            </w:div>
          </w:divsChild>
        </w:div>
        <w:div w:id="33240647">
          <w:marLeft w:val="0"/>
          <w:marRight w:val="0"/>
          <w:marTop w:val="0"/>
          <w:marBottom w:val="0"/>
          <w:divBdr>
            <w:top w:val="none" w:sz="0" w:space="0" w:color="auto"/>
            <w:left w:val="none" w:sz="0" w:space="0" w:color="auto"/>
            <w:bottom w:val="none" w:sz="0" w:space="0" w:color="auto"/>
            <w:right w:val="none" w:sz="0" w:space="0" w:color="auto"/>
          </w:divBdr>
          <w:divsChild>
            <w:div w:id="1475835545">
              <w:marLeft w:val="0"/>
              <w:marRight w:val="0"/>
              <w:marTop w:val="0"/>
              <w:marBottom w:val="0"/>
              <w:divBdr>
                <w:top w:val="none" w:sz="0" w:space="0" w:color="auto"/>
                <w:left w:val="none" w:sz="0" w:space="0" w:color="auto"/>
                <w:bottom w:val="none" w:sz="0" w:space="0" w:color="auto"/>
                <w:right w:val="none" w:sz="0" w:space="0" w:color="auto"/>
              </w:divBdr>
              <w:divsChild>
                <w:div w:id="628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03080">
      <w:bodyDiv w:val="1"/>
      <w:marLeft w:val="0"/>
      <w:marRight w:val="0"/>
      <w:marTop w:val="0"/>
      <w:marBottom w:val="0"/>
      <w:divBdr>
        <w:top w:val="none" w:sz="0" w:space="0" w:color="auto"/>
        <w:left w:val="none" w:sz="0" w:space="0" w:color="auto"/>
        <w:bottom w:val="none" w:sz="0" w:space="0" w:color="auto"/>
        <w:right w:val="none" w:sz="0" w:space="0" w:color="auto"/>
      </w:divBdr>
      <w:divsChild>
        <w:div w:id="1519201651">
          <w:marLeft w:val="0"/>
          <w:marRight w:val="0"/>
          <w:marTop w:val="0"/>
          <w:marBottom w:val="0"/>
          <w:divBdr>
            <w:top w:val="none" w:sz="0" w:space="0" w:color="auto"/>
            <w:left w:val="none" w:sz="0" w:space="0" w:color="auto"/>
            <w:bottom w:val="none" w:sz="0" w:space="0" w:color="auto"/>
            <w:right w:val="none" w:sz="0" w:space="0" w:color="auto"/>
          </w:divBdr>
          <w:divsChild>
            <w:div w:id="1644693153">
              <w:marLeft w:val="0"/>
              <w:marRight w:val="0"/>
              <w:marTop w:val="0"/>
              <w:marBottom w:val="0"/>
              <w:divBdr>
                <w:top w:val="none" w:sz="0" w:space="0" w:color="auto"/>
                <w:left w:val="none" w:sz="0" w:space="0" w:color="auto"/>
                <w:bottom w:val="none" w:sz="0" w:space="0" w:color="auto"/>
                <w:right w:val="none" w:sz="0" w:space="0" w:color="auto"/>
              </w:divBdr>
            </w:div>
          </w:divsChild>
        </w:div>
        <w:div w:id="341326203">
          <w:marLeft w:val="0"/>
          <w:marRight w:val="0"/>
          <w:marTop w:val="0"/>
          <w:marBottom w:val="0"/>
          <w:divBdr>
            <w:top w:val="none" w:sz="0" w:space="0" w:color="auto"/>
            <w:left w:val="none" w:sz="0" w:space="0" w:color="auto"/>
            <w:bottom w:val="none" w:sz="0" w:space="0" w:color="auto"/>
            <w:right w:val="none" w:sz="0" w:space="0" w:color="auto"/>
          </w:divBdr>
          <w:divsChild>
            <w:div w:id="968240568">
              <w:marLeft w:val="0"/>
              <w:marRight w:val="0"/>
              <w:marTop w:val="0"/>
              <w:marBottom w:val="0"/>
              <w:divBdr>
                <w:top w:val="none" w:sz="0" w:space="0" w:color="auto"/>
                <w:left w:val="none" w:sz="0" w:space="0" w:color="auto"/>
                <w:bottom w:val="none" w:sz="0" w:space="0" w:color="auto"/>
                <w:right w:val="none" w:sz="0" w:space="0" w:color="auto"/>
              </w:divBdr>
              <w:divsChild>
                <w:div w:id="4256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18285">
      <w:bodyDiv w:val="1"/>
      <w:marLeft w:val="0"/>
      <w:marRight w:val="0"/>
      <w:marTop w:val="0"/>
      <w:marBottom w:val="0"/>
      <w:divBdr>
        <w:top w:val="none" w:sz="0" w:space="0" w:color="auto"/>
        <w:left w:val="none" w:sz="0" w:space="0" w:color="auto"/>
        <w:bottom w:val="none" w:sz="0" w:space="0" w:color="auto"/>
        <w:right w:val="none" w:sz="0" w:space="0" w:color="auto"/>
      </w:divBdr>
      <w:divsChild>
        <w:div w:id="978922910">
          <w:marLeft w:val="0"/>
          <w:marRight w:val="0"/>
          <w:marTop w:val="0"/>
          <w:marBottom w:val="0"/>
          <w:divBdr>
            <w:top w:val="none" w:sz="0" w:space="0" w:color="auto"/>
            <w:left w:val="none" w:sz="0" w:space="0" w:color="auto"/>
            <w:bottom w:val="none" w:sz="0" w:space="0" w:color="auto"/>
            <w:right w:val="none" w:sz="0" w:space="0" w:color="auto"/>
          </w:divBdr>
          <w:divsChild>
            <w:div w:id="1299459390">
              <w:marLeft w:val="0"/>
              <w:marRight w:val="0"/>
              <w:marTop w:val="0"/>
              <w:marBottom w:val="0"/>
              <w:divBdr>
                <w:top w:val="none" w:sz="0" w:space="0" w:color="auto"/>
                <w:left w:val="none" w:sz="0" w:space="0" w:color="auto"/>
                <w:bottom w:val="none" w:sz="0" w:space="0" w:color="auto"/>
                <w:right w:val="none" w:sz="0" w:space="0" w:color="auto"/>
              </w:divBdr>
            </w:div>
          </w:divsChild>
        </w:div>
        <w:div w:id="1785952977">
          <w:marLeft w:val="0"/>
          <w:marRight w:val="0"/>
          <w:marTop w:val="0"/>
          <w:marBottom w:val="0"/>
          <w:divBdr>
            <w:top w:val="none" w:sz="0" w:space="0" w:color="auto"/>
            <w:left w:val="none" w:sz="0" w:space="0" w:color="auto"/>
            <w:bottom w:val="none" w:sz="0" w:space="0" w:color="auto"/>
            <w:right w:val="none" w:sz="0" w:space="0" w:color="auto"/>
          </w:divBdr>
          <w:divsChild>
            <w:div w:id="316112340">
              <w:marLeft w:val="0"/>
              <w:marRight w:val="0"/>
              <w:marTop w:val="0"/>
              <w:marBottom w:val="0"/>
              <w:divBdr>
                <w:top w:val="none" w:sz="0" w:space="0" w:color="auto"/>
                <w:left w:val="none" w:sz="0" w:space="0" w:color="auto"/>
                <w:bottom w:val="none" w:sz="0" w:space="0" w:color="auto"/>
                <w:right w:val="none" w:sz="0" w:space="0" w:color="auto"/>
              </w:divBdr>
              <w:divsChild>
                <w:div w:id="3132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28821">
      <w:bodyDiv w:val="1"/>
      <w:marLeft w:val="0"/>
      <w:marRight w:val="0"/>
      <w:marTop w:val="0"/>
      <w:marBottom w:val="0"/>
      <w:divBdr>
        <w:top w:val="none" w:sz="0" w:space="0" w:color="auto"/>
        <w:left w:val="none" w:sz="0" w:space="0" w:color="auto"/>
        <w:bottom w:val="none" w:sz="0" w:space="0" w:color="auto"/>
        <w:right w:val="none" w:sz="0" w:space="0" w:color="auto"/>
      </w:divBdr>
      <w:divsChild>
        <w:div w:id="1824857569">
          <w:marLeft w:val="0"/>
          <w:marRight w:val="0"/>
          <w:marTop w:val="0"/>
          <w:marBottom w:val="0"/>
          <w:divBdr>
            <w:top w:val="none" w:sz="0" w:space="0" w:color="auto"/>
            <w:left w:val="none" w:sz="0" w:space="0" w:color="auto"/>
            <w:bottom w:val="none" w:sz="0" w:space="0" w:color="auto"/>
            <w:right w:val="none" w:sz="0" w:space="0" w:color="auto"/>
          </w:divBdr>
          <w:divsChild>
            <w:div w:id="858856993">
              <w:marLeft w:val="0"/>
              <w:marRight w:val="0"/>
              <w:marTop w:val="0"/>
              <w:marBottom w:val="0"/>
              <w:divBdr>
                <w:top w:val="none" w:sz="0" w:space="0" w:color="auto"/>
                <w:left w:val="none" w:sz="0" w:space="0" w:color="auto"/>
                <w:bottom w:val="none" w:sz="0" w:space="0" w:color="auto"/>
                <w:right w:val="none" w:sz="0" w:space="0" w:color="auto"/>
              </w:divBdr>
            </w:div>
          </w:divsChild>
        </w:div>
        <w:div w:id="334844278">
          <w:marLeft w:val="0"/>
          <w:marRight w:val="0"/>
          <w:marTop w:val="0"/>
          <w:marBottom w:val="0"/>
          <w:divBdr>
            <w:top w:val="none" w:sz="0" w:space="0" w:color="auto"/>
            <w:left w:val="none" w:sz="0" w:space="0" w:color="auto"/>
            <w:bottom w:val="none" w:sz="0" w:space="0" w:color="auto"/>
            <w:right w:val="none" w:sz="0" w:space="0" w:color="auto"/>
          </w:divBdr>
          <w:divsChild>
            <w:div w:id="1714304575">
              <w:marLeft w:val="0"/>
              <w:marRight w:val="0"/>
              <w:marTop w:val="0"/>
              <w:marBottom w:val="0"/>
              <w:divBdr>
                <w:top w:val="none" w:sz="0" w:space="0" w:color="auto"/>
                <w:left w:val="none" w:sz="0" w:space="0" w:color="auto"/>
                <w:bottom w:val="none" w:sz="0" w:space="0" w:color="auto"/>
                <w:right w:val="none" w:sz="0" w:space="0" w:color="auto"/>
              </w:divBdr>
              <w:divsChild>
                <w:div w:id="16359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4146">
      <w:bodyDiv w:val="1"/>
      <w:marLeft w:val="0"/>
      <w:marRight w:val="0"/>
      <w:marTop w:val="0"/>
      <w:marBottom w:val="0"/>
      <w:divBdr>
        <w:top w:val="none" w:sz="0" w:space="0" w:color="auto"/>
        <w:left w:val="none" w:sz="0" w:space="0" w:color="auto"/>
        <w:bottom w:val="none" w:sz="0" w:space="0" w:color="auto"/>
        <w:right w:val="none" w:sz="0" w:space="0" w:color="auto"/>
      </w:divBdr>
      <w:divsChild>
        <w:div w:id="33236347">
          <w:marLeft w:val="0"/>
          <w:marRight w:val="0"/>
          <w:marTop w:val="0"/>
          <w:marBottom w:val="0"/>
          <w:divBdr>
            <w:top w:val="none" w:sz="0" w:space="0" w:color="auto"/>
            <w:left w:val="none" w:sz="0" w:space="0" w:color="auto"/>
            <w:bottom w:val="none" w:sz="0" w:space="0" w:color="auto"/>
            <w:right w:val="none" w:sz="0" w:space="0" w:color="auto"/>
          </w:divBdr>
          <w:divsChild>
            <w:div w:id="542208532">
              <w:marLeft w:val="0"/>
              <w:marRight w:val="0"/>
              <w:marTop w:val="0"/>
              <w:marBottom w:val="0"/>
              <w:divBdr>
                <w:top w:val="none" w:sz="0" w:space="0" w:color="auto"/>
                <w:left w:val="none" w:sz="0" w:space="0" w:color="auto"/>
                <w:bottom w:val="none" w:sz="0" w:space="0" w:color="auto"/>
                <w:right w:val="none" w:sz="0" w:space="0" w:color="auto"/>
              </w:divBdr>
            </w:div>
          </w:divsChild>
        </w:div>
        <w:div w:id="295987836">
          <w:marLeft w:val="0"/>
          <w:marRight w:val="0"/>
          <w:marTop w:val="0"/>
          <w:marBottom w:val="0"/>
          <w:divBdr>
            <w:top w:val="none" w:sz="0" w:space="0" w:color="auto"/>
            <w:left w:val="none" w:sz="0" w:space="0" w:color="auto"/>
            <w:bottom w:val="none" w:sz="0" w:space="0" w:color="auto"/>
            <w:right w:val="none" w:sz="0" w:space="0" w:color="auto"/>
          </w:divBdr>
          <w:divsChild>
            <w:div w:id="102188758">
              <w:marLeft w:val="0"/>
              <w:marRight w:val="0"/>
              <w:marTop w:val="0"/>
              <w:marBottom w:val="0"/>
              <w:divBdr>
                <w:top w:val="none" w:sz="0" w:space="0" w:color="auto"/>
                <w:left w:val="none" w:sz="0" w:space="0" w:color="auto"/>
                <w:bottom w:val="none" w:sz="0" w:space="0" w:color="auto"/>
                <w:right w:val="none" w:sz="0" w:space="0" w:color="auto"/>
              </w:divBdr>
              <w:divsChild>
                <w:div w:id="16743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6645">
      <w:bodyDiv w:val="1"/>
      <w:marLeft w:val="0"/>
      <w:marRight w:val="0"/>
      <w:marTop w:val="0"/>
      <w:marBottom w:val="0"/>
      <w:divBdr>
        <w:top w:val="none" w:sz="0" w:space="0" w:color="auto"/>
        <w:left w:val="none" w:sz="0" w:space="0" w:color="auto"/>
        <w:bottom w:val="none" w:sz="0" w:space="0" w:color="auto"/>
        <w:right w:val="none" w:sz="0" w:space="0" w:color="auto"/>
      </w:divBdr>
      <w:divsChild>
        <w:div w:id="279453062">
          <w:marLeft w:val="0"/>
          <w:marRight w:val="0"/>
          <w:marTop w:val="0"/>
          <w:marBottom w:val="0"/>
          <w:divBdr>
            <w:top w:val="none" w:sz="0" w:space="0" w:color="auto"/>
            <w:left w:val="none" w:sz="0" w:space="0" w:color="auto"/>
            <w:bottom w:val="none" w:sz="0" w:space="0" w:color="auto"/>
            <w:right w:val="none" w:sz="0" w:space="0" w:color="auto"/>
          </w:divBdr>
          <w:divsChild>
            <w:div w:id="442653763">
              <w:marLeft w:val="0"/>
              <w:marRight w:val="0"/>
              <w:marTop w:val="0"/>
              <w:marBottom w:val="0"/>
              <w:divBdr>
                <w:top w:val="none" w:sz="0" w:space="0" w:color="auto"/>
                <w:left w:val="none" w:sz="0" w:space="0" w:color="auto"/>
                <w:bottom w:val="none" w:sz="0" w:space="0" w:color="auto"/>
                <w:right w:val="none" w:sz="0" w:space="0" w:color="auto"/>
              </w:divBdr>
            </w:div>
          </w:divsChild>
        </w:div>
        <w:div w:id="2099906432">
          <w:marLeft w:val="0"/>
          <w:marRight w:val="0"/>
          <w:marTop w:val="0"/>
          <w:marBottom w:val="0"/>
          <w:divBdr>
            <w:top w:val="none" w:sz="0" w:space="0" w:color="auto"/>
            <w:left w:val="none" w:sz="0" w:space="0" w:color="auto"/>
            <w:bottom w:val="none" w:sz="0" w:space="0" w:color="auto"/>
            <w:right w:val="none" w:sz="0" w:space="0" w:color="auto"/>
          </w:divBdr>
          <w:divsChild>
            <w:div w:id="1763255512">
              <w:marLeft w:val="0"/>
              <w:marRight w:val="0"/>
              <w:marTop w:val="0"/>
              <w:marBottom w:val="0"/>
              <w:divBdr>
                <w:top w:val="none" w:sz="0" w:space="0" w:color="auto"/>
                <w:left w:val="none" w:sz="0" w:space="0" w:color="auto"/>
                <w:bottom w:val="none" w:sz="0" w:space="0" w:color="auto"/>
                <w:right w:val="none" w:sz="0" w:space="0" w:color="auto"/>
              </w:divBdr>
              <w:divsChild>
                <w:div w:id="16897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3064">
      <w:bodyDiv w:val="1"/>
      <w:marLeft w:val="0"/>
      <w:marRight w:val="0"/>
      <w:marTop w:val="0"/>
      <w:marBottom w:val="0"/>
      <w:divBdr>
        <w:top w:val="none" w:sz="0" w:space="0" w:color="auto"/>
        <w:left w:val="none" w:sz="0" w:space="0" w:color="auto"/>
        <w:bottom w:val="none" w:sz="0" w:space="0" w:color="auto"/>
        <w:right w:val="none" w:sz="0" w:space="0" w:color="auto"/>
      </w:divBdr>
      <w:divsChild>
        <w:div w:id="392894245">
          <w:marLeft w:val="0"/>
          <w:marRight w:val="0"/>
          <w:marTop w:val="0"/>
          <w:marBottom w:val="0"/>
          <w:divBdr>
            <w:top w:val="none" w:sz="0" w:space="0" w:color="auto"/>
            <w:left w:val="none" w:sz="0" w:space="0" w:color="auto"/>
            <w:bottom w:val="none" w:sz="0" w:space="0" w:color="auto"/>
            <w:right w:val="none" w:sz="0" w:space="0" w:color="auto"/>
          </w:divBdr>
          <w:divsChild>
            <w:div w:id="731275031">
              <w:marLeft w:val="0"/>
              <w:marRight w:val="0"/>
              <w:marTop w:val="0"/>
              <w:marBottom w:val="0"/>
              <w:divBdr>
                <w:top w:val="none" w:sz="0" w:space="0" w:color="auto"/>
                <w:left w:val="none" w:sz="0" w:space="0" w:color="auto"/>
                <w:bottom w:val="none" w:sz="0" w:space="0" w:color="auto"/>
                <w:right w:val="none" w:sz="0" w:space="0" w:color="auto"/>
              </w:divBdr>
            </w:div>
          </w:divsChild>
        </w:div>
        <w:div w:id="171727377">
          <w:marLeft w:val="0"/>
          <w:marRight w:val="0"/>
          <w:marTop w:val="0"/>
          <w:marBottom w:val="0"/>
          <w:divBdr>
            <w:top w:val="none" w:sz="0" w:space="0" w:color="auto"/>
            <w:left w:val="none" w:sz="0" w:space="0" w:color="auto"/>
            <w:bottom w:val="none" w:sz="0" w:space="0" w:color="auto"/>
            <w:right w:val="none" w:sz="0" w:space="0" w:color="auto"/>
          </w:divBdr>
          <w:divsChild>
            <w:div w:id="2011981648">
              <w:marLeft w:val="0"/>
              <w:marRight w:val="0"/>
              <w:marTop w:val="0"/>
              <w:marBottom w:val="0"/>
              <w:divBdr>
                <w:top w:val="none" w:sz="0" w:space="0" w:color="auto"/>
                <w:left w:val="none" w:sz="0" w:space="0" w:color="auto"/>
                <w:bottom w:val="none" w:sz="0" w:space="0" w:color="auto"/>
                <w:right w:val="none" w:sz="0" w:space="0" w:color="auto"/>
              </w:divBdr>
              <w:divsChild>
                <w:div w:id="176156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1776">
      <w:bodyDiv w:val="1"/>
      <w:marLeft w:val="0"/>
      <w:marRight w:val="0"/>
      <w:marTop w:val="0"/>
      <w:marBottom w:val="0"/>
      <w:divBdr>
        <w:top w:val="none" w:sz="0" w:space="0" w:color="auto"/>
        <w:left w:val="none" w:sz="0" w:space="0" w:color="auto"/>
        <w:bottom w:val="none" w:sz="0" w:space="0" w:color="auto"/>
        <w:right w:val="none" w:sz="0" w:space="0" w:color="auto"/>
      </w:divBdr>
      <w:divsChild>
        <w:div w:id="1357075933">
          <w:marLeft w:val="0"/>
          <w:marRight w:val="0"/>
          <w:marTop w:val="0"/>
          <w:marBottom w:val="0"/>
          <w:divBdr>
            <w:top w:val="none" w:sz="0" w:space="0" w:color="auto"/>
            <w:left w:val="none" w:sz="0" w:space="0" w:color="auto"/>
            <w:bottom w:val="none" w:sz="0" w:space="0" w:color="auto"/>
            <w:right w:val="none" w:sz="0" w:space="0" w:color="auto"/>
          </w:divBdr>
          <w:divsChild>
            <w:div w:id="1066218895">
              <w:marLeft w:val="0"/>
              <w:marRight w:val="0"/>
              <w:marTop w:val="0"/>
              <w:marBottom w:val="0"/>
              <w:divBdr>
                <w:top w:val="none" w:sz="0" w:space="0" w:color="auto"/>
                <w:left w:val="none" w:sz="0" w:space="0" w:color="auto"/>
                <w:bottom w:val="none" w:sz="0" w:space="0" w:color="auto"/>
                <w:right w:val="none" w:sz="0" w:space="0" w:color="auto"/>
              </w:divBdr>
            </w:div>
          </w:divsChild>
        </w:div>
        <w:div w:id="1056972534">
          <w:marLeft w:val="0"/>
          <w:marRight w:val="0"/>
          <w:marTop w:val="0"/>
          <w:marBottom w:val="0"/>
          <w:divBdr>
            <w:top w:val="none" w:sz="0" w:space="0" w:color="auto"/>
            <w:left w:val="none" w:sz="0" w:space="0" w:color="auto"/>
            <w:bottom w:val="none" w:sz="0" w:space="0" w:color="auto"/>
            <w:right w:val="none" w:sz="0" w:space="0" w:color="auto"/>
          </w:divBdr>
          <w:divsChild>
            <w:div w:id="1916546653">
              <w:marLeft w:val="0"/>
              <w:marRight w:val="0"/>
              <w:marTop w:val="0"/>
              <w:marBottom w:val="0"/>
              <w:divBdr>
                <w:top w:val="none" w:sz="0" w:space="0" w:color="auto"/>
                <w:left w:val="none" w:sz="0" w:space="0" w:color="auto"/>
                <w:bottom w:val="none" w:sz="0" w:space="0" w:color="auto"/>
                <w:right w:val="none" w:sz="0" w:space="0" w:color="auto"/>
              </w:divBdr>
              <w:divsChild>
                <w:div w:id="4951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5436">
      <w:bodyDiv w:val="1"/>
      <w:marLeft w:val="0"/>
      <w:marRight w:val="0"/>
      <w:marTop w:val="0"/>
      <w:marBottom w:val="0"/>
      <w:divBdr>
        <w:top w:val="none" w:sz="0" w:space="0" w:color="auto"/>
        <w:left w:val="none" w:sz="0" w:space="0" w:color="auto"/>
        <w:bottom w:val="none" w:sz="0" w:space="0" w:color="auto"/>
        <w:right w:val="none" w:sz="0" w:space="0" w:color="auto"/>
      </w:divBdr>
      <w:divsChild>
        <w:div w:id="1286499274">
          <w:marLeft w:val="0"/>
          <w:marRight w:val="0"/>
          <w:marTop w:val="0"/>
          <w:marBottom w:val="0"/>
          <w:divBdr>
            <w:top w:val="none" w:sz="0" w:space="0" w:color="auto"/>
            <w:left w:val="none" w:sz="0" w:space="0" w:color="auto"/>
            <w:bottom w:val="none" w:sz="0" w:space="0" w:color="auto"/>
            <w:right w:val="none" w:sz="0" w:space="0" w:color="auto"/>
          </w:divBdr>
          <w:divsChild>
            <w:div w:id="1897352393">
              <w:marLeft w:val="0"/>
              <w:marRight w:val="0"/>
              <w:marTop w:val="0"/>
              <w:marBottom w:val="0"/>
              <w:divBdr>
                <w:top w:val="none" w:sz="0" w:space="0" w:color="auto"/>
                <w:left w:val="none" w:sz="0" w:space="0" w:color="auto"/>
                <w:bottom w:val="none" w:sz="0" w:space="0" w:color="auto"/>
                <w:right w:val="none" w:sz="0" w:space="0" w:color="auto"/>
              </w:divBdr>
            </w:div>
          </w:divsChild>
        </w:div>
        <w:div w:id="1564482163">
          <w:marLeft w:val="0"/>
          <w:marRight w:val="0"/>
          <w:marTop w:val="0"/>
          <w:marBottom w:val="0"/>
          <w:divBdr>
            <w:top w:val="none" w:sz="0" w:space="0" w:color="auto"/>
            <w:left w:val="none" w:sz="0" w:space="0" w:color="auto"/>
            <w:bottom w:val="none" w:sz="0" w:space="0" w:color="auto"/>
            <w:right w:val="none" w:sz="0" w:space="0" w:color="auto"/>
          </w:divBdr>
          <w:divsChild>
            <w:div w:id="1545410284">
              <w:marLeft w:val="0"/>
              <w:marRight w:val="0"/>
              <w:marTop w:val="0"/>
              <w:marBottom w:val="0"/>
              <w:divBdr>
                <w:top w:val="none" w:sz="0" w:space="0" w:color="auto"/>
                <w:left w:val="none" w:sz="0" w:space="0" w:color="auto"/>
                <w:bottom w:val="none" w:sz="0" w:space="0" w:color="auto"/>
                <w:right w:val="none" w:sz="0" w:space="0" w:color="auto"/>
              </w:divBdr>
              <w:divsChild>
                <w:div w:id="9980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2380">
      <w:bodyDiv w:val="1"/>
      <w:marLeft w:val="0"/>
      <w:marRight w:val="0"/>
      <w:marTop w:val="0"/>
      <w:marBottom w:val="0"/>
      <w:divBdr>
        <w:top w:val="none" w:sz="0" w:space="0" w:color="auto"/>
        <w:left w:val="none" w:sz="0" w:space="0" w:color="auto"/>
        <w:bottom w:val="none" w:sz="0" w:space="0" w:color="auto"/>
        <w:right w:val="none" w:sz="0" w:space="0" w:color="auto"/>
      </w:divBdr>
      <w:divsChild>
        <w:div w:id="2055694076">
          <w:marLeft w:val="0"/>
          <w:marRight w:val="0"/>
          <w:marTop w:val="0"/>
          <w:marBottom w:val="0"/>
          <w:divBdr>
            <w:top w:val="none" w:sz="0" w:space="0" w:color="auto"/>
            <w:left w:val="none" w:sz="0" w:space="0" w:color="auto"/>
            <w:bottom w:val="none" w:sz="0" w:space="0" w:color="auto"/>
            <w:right w:val="none" w:sz="0" w:space="0" w:color="auto"/>
          </w:divBdr>
          <w:divsChild>
            <w:div w:id="768892881">
              <w:marLeft w:val="0"/>
              <w:marRight w:val="0"/>
              <w:marTop w:val="0"/>
              <w:marBottom w:val="0"/>
              <w:divBdr>
                <w:top w:val="none" w:sz="0" w:space="0" w:color="auto"/>
                <w:left w:val="none" w:sz="0" w:space="0" w:color="auto"/>
                <w:bottom w:val="none" w:sz="0" w:space="0" w:color="auto"/>
                <w:right w:val="none" w:sz="0" w:space="0" w:color="auto"/>
              </w:divBdr>
            </w:div>
          </w:divsChild>
        </w:div>
        <w:div w:id="128793179">
          <w:marLeft w:val="0"/>
          <w:marRight w:val="0"/>
          <w:marTop w:val="0"/>
          <w:marBottom w:val="0"/>
          <w:divBdr>
            <w:top w:val="none" w:sz="0" w:space="0" w:color="auto"/>
            <w:left w:val="none" w:sz="0" w:space="0" w:color="auto"/>
            <w:bottom w:val="none" w:sz="0" w:space="0" w:color="auto"/>
            <w:right w:val="none" w:sz="0" w:space="0" w:color="auto"/>
          </w:divBdr>
          <w:divsChild>
            <w:div w:id="452014944">
              <w:marLeft w:val="0"/>
              <w:marRight w:val="0"/>
              <w:marTop w:val="0"/>
              <w:marBottom w:val="0"/>
              <w:divBdr>
                <w:top w:val="none" w:sz="0" w:space="0" w:color="auto"/>
                <w:left w:val="none" w:sz="0" w:space="0" w:color="auto"/>
                <w:bottom w:val="none" w:sz="0" w:space="0" w:color="auto"/>
                <w:right w:val="none" w:sz="0" w:space="0" w:color="auto"/>
              </w:divBdr>
              <w:divsChild>
                <w:div w:id="20600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6739">
      <w:bodyDiv w:val="1"/>
      <w:marLeft w:val="0"/>
      <w:marRight w:val="0"/>
      <w:marTop w:val="0"/>
      <w:marBottom w:val="0"/>
      <w:divBdr>
        <w:top w:val="none" w:sz="0" w:space="0" w:color="auto"/>
        <w:left w:val="none" w:sz="0" w:space="0" w:color="auto"/>
        <w:bottom w:val="none" w:sz="0" w:space="0" w:color="auto"/>
        <w:right w:val="none" w:sz="0" w:space="0" w:color="auto"/>
      </w:divBdr>
      <w:divsChild>
        <w:div w:id="2086872532">
          <w:marLeft w:val="0"/>
          <w:marRight w:val="0"/>
          <w:marTop w:val="0"/>
          <w:marBottom w:val="0"/>
          <w:divBdr>
            <w:top w:val="none" w:sz="0" w:space="0" w:color="auto"/>
            <w:left w:val="none" w:sz="0" w:space="0" w:color="auto"/>
            <w:bottom w:val="none" w:sz="0" w:space="0" w:color="auto"/>
            <w:right w:val="none" w:sz="0" w:space="0" w:color="auto"/>
          </w:divBdr>
          <w:divsChild>
            <w:div w:id="309139527">
              <w:marLeft w:val="0"/>
              <w:marRight w:val="0"/>
              <w:marTop w:val="0"/>
              <w:marBottom w:val="0"/>
              <w:divBdr>
                <w:top w:val="none" w:sz="0" w:space="0" w:color="auto"/>
                <w:left w:val="none" w:sz="0" w:space="0" w:color="auto"/>
                <w:bottom w:val="none" w:sz="0" w:space="0" w:color="auto"/>
                <w:right w:val="none" w:sz="0" w:space="0" w:color="auto"/>
              </w:divBdr>
            </w:div>
          </w:divsChild>
        </w:div>
        <w:div w:id="452133603">
          <w:marLeft w:val="0"/>
          <w:marRight w:val="0"/>
          <w:marTop w:val="0"/>
          <w:marBottom w:val="0"/>
          <w:divBdr>
            <w:top w:val="none" w:sz="0" w:space="0" w:color="auto"/>
            <w:left w:val="none" w:sz="0" w:space="0" w:color="auto"/>
            <w:bottom w:val="none" w:sz="0" w:space="0" w:color="auto"/>
            <w:right w:val="none" w:sz="0" w:space="0" w:color="auto"/>
          </w:divBdr>
          <w:divsChild>
            <w:div w:id="731343089">
              <w:marLeft w:val="0"/>
              <w:marRight w:val="0"/>
              <w:marTop w:val="0"/>
              <w:marBottom w:val="0"/>
              <w:divBdr>
                <w:top w:val="none" w:sz="0" w:space="0" w:color="auto"/>
                <w:left w:val="none" w:sz="0" w:space="0" w:color="auto"/>
                <w:bottom w:val="none" w:sz="0" w:space="0" w:color="auto"/>
                <w:right w:val="none" w:sz="0" w:space="0" w:color="auto"/>
              </w:divBdr>
              <w:divsChild>
                <w:div w:id="1417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0957">
      <w:bodyDiv w:val="1"/>
      <w:marLeft w:val="0"/>
      <w:marRight w:val="0"/>
      <w:marTop w:val="0"/>
      <w:marBottom w:val="0"/>
      <w:divBdr>
        <w:top w:val="none" w:sz="0" w:space="0" w:color="auto"/>
        <w:left w:val="none" w:sz="0" w:space="0" w:color="auto"/>
        <w:bottom w:val="none" w:sz="0" w:space="0" w:color="auto"/>
        <w:right w:val="none" w:sz="0" w:space="0" w:color="auto"/>
      </w:divBdr>
      <w:divsChild>
        <w:div w:id="955482087">
          <w:marLeft w:val="0"/>
          <w:marRight w:val="0"/>
          <w:marTop w:val="0"/>
          <w:marBottom w:val="0"/>
          <w:divBdr>
            <w:top w:val="none" w:sz="0" w:space="0" w:color="auto"/>
            <w:left w:val="none" w:sz="0" w:space="0" w:color="auto"/>
            <w:bottom w:val="none" w:sz="0" w:space="0" w:color="auto"/>
            <w:right w:val="none" w:sz="0" w:space="0" w:color="auto"/>
          </w:divBdr>
          <w:divsChild>
            <w:div w:id="1083182025">
              <w:marLeft w:val="0"/>
              <w:marRight w:val="0"/>
              <w:marTop w:val="0"/>
              <w:marBottom w:val="0"/>
              <w:divBdr>
                <w:top w:val="none" w:sz="0" w:space="0" w:color="auto"/>
                <w:left w:val="none" w:sz="0" w:space="0" w:color="auto"/>
                <w:bottom w:val="none" w:sz="0" w:space="0" w:color="auto"/>
                <w:right w:val="none" w:sz="0" w:space="0" w:color="auto"/>
              </w:divBdr>
            </w:div>
          </w:divsChild>
        </w:div>
        <w:div w:id="1800413208">
          <w:marLeft w:val="0"/>
          <w:marRight w:val="0"/>
          <w:marTop w:val="0"/>
          <w:marBottom w:val="0"/>
          <w:divBdr>
            <w:top w:val="none" w:sz="0" w:space="0" w:color="auto"/>
            <w:left w:val="none" w:sz="0" w:space="0" w:color="auto"/>
            <w:bottom w:val="none" w:sz="0" w:space="0" w:color="auto"/>
            <w:right w:val="none" w:sz="0" w:space="0" w:color="auto"/>
          </w:divBdr>
          <w:divsChild>
            <w:div w:id="1323895114">
              <w:marLeft w:val="0"/>
              <w:marRight w:val="0"/>
              <w:marTop w:val="0"/>
              <w:marBottom w:val="0"/>
              <w:divBdr>
                <w:top w:val="none" w:sz="0" w:space="0" w:color="auto"/>
                <w:left w:val="none" w:sz="0" w:space="0" w:color="auto"/>
                <w:bottom w:val="none" w:sz="0" w:space="0" w:color="auto"/>
                <w:right w:val="none" w:sz="0" w:space="0" w:color="auto"/>
              </w:divBdr>
              <w:divsChild>
                <w:div w:id="17444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21827">
      <w:bodyDiv w:val="1"/>
      <w:marLeft w:val="0"/>
      <w:marRight w:val="0"/>
      <w:marTop w:val="0"/>
      <w:marBottom w:val="0"/>
      <w:divBdr>
        <w:top w:val="none" w:sz="0" w:space="0" w:color="auto"/>
        <w:left w:val="none" w:sz="0" w:space="0" w:color="auto"/>
        <w:bottom w:val="none" w:sz="0" w:space="0" w:color="auto"/>
        <w:right w:val="none" w:sz="0" w:space="0" w:color="auto"/>
      </w:divBdr>
      <w:divsChild>
        <w:div w:id="1660423803">
          <w:marLeft w:val="0"/>
          <w:marRight w:val="0"/>
          <w:marTop w:val="0"/>
          <w:marBottom w:val="0"/>
          <w:divBdr>
            <w:top w:val="none" w:sz="0" w:space="0" w:color="auto"/>
            <w:left w:val="none" w:sz="0" w:space="0" w:color="auto"/>
            <w:bottom w:val="none" w:sz="0" w:space="0" w:color="auto"/>
            <w:right w:val="none" w:sz="0" w:space="0" w:color="auto"/>
          </w:divBdr>
          <w:divsChild>
            <w:div w:id="1010449094">
              <w:marLeft w:val="0"/>
              <w:marRight w:val="0"/>
              <w:marTop w:val="0"/>
              <w:marBottom w:val="0"/>
              <w:divBdr>
                <w:top w:val="none" w:sz="0" w:space="0" w:color="auto"/>
                <w:left w:val="none" w:sz="0" w:space="0" w:color="auto"/>
                <w:bottom w:val="none" w:sz="0" w:space="0" w:color="auto"/>
                <w:right w:val="none" w:sz="0" w:space="0" w:color="auto"/>
              </w:divBdr>
            </w:div>
          </w:divsChild>
        </w:div>
        <w:div w:id="928926841">
          <w:marLeft w:val="0"/>
          <w:marRight w:val="0"/>
          <w:marTop w:val="0"/>
          <w:marBottom w:val="0"/>
          <w:divBdr>
            <w:top w:val="none" w:sz="0" w:space="0" w:color="auto"/>
            <w:left w:val="none" w:sz="0" w:space="0" w:color="auto"/>
            <w:bottom w:val="none" w:sz="0" w:space="0" w:color="auto"/>
            <w:right w:val="none" w:sz="0" w:space="0" w:color="auto"/>
          </w:divBdr>
          <w:divsChild>
            <w:div w:id="30884733">
              <w:marLeft w:val="0"/>
              <w:marRight w:val="0"/>
              <w:marTop w:val="0"/>
              <w:marBottom w:val="0"/>
              <w:divBdr>
                <w:top w:val="none" w:sz="0" w:space="0" w:color="auto"/>
                <w:left w:val="none" w:sz="0" w:space="0" w:color="auto"/>
                <w:bottom w:val="none" w:sz="0" w:space="0" w:color="auto"/>
                <w:right w:val="none" w:sz="0" w:space="0" w:color="auto"/>
              </w:divBdr>
              <w:divsChild>
                <w:div w:id="2834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4731">
      <w:bodyDiv w:val="1"/>
      <w:marLeft w:val="0"/>
      <w:marRight w:val="0"/>
      <w:marTop w:val="0"/>
      <w:marBottom w:val="0"/>
      <w:divBdr>
        <w:top w:val="none" w:sz="0" w:space="0" w:color="auto"/>
        <w:left w:val="none" w:sz="0" w:space="0" w:color="auto"/>
        <w:bottom w:val="none" w:sz="0" w:space="0" w:color="auto"/>
        <w:right w:val="none" w:sz="0" w:space="0" w:color="auto"/>
      </w:divBdr>
      <w:divsChild>
        <w:div w:id="1814520586">
          <w:marLeft w:val="0"/>
          <w:marRight w:val="0"/>
          <w:marTop w:val="0"/>
          <w:marBottom w:val="0"/>
          <w:divBdr>
            <w:top w:val="none" w:sz="0" w:space="0" w:color="auto"/>
            <w:left w:val="none" w:sz="0" w:space="0" w:color="auto"/>
            <w:bottom w:val="none" w:sz="0" w:space="0" w:color="auto"/>
            <w:right w:val="none" w:sz="0" w:space="0" w:color="auto"/>
          </w:divBdr>
          <w:divsChild>
            <w:div w:id="1317299336">
              <w:marLeft w:val="0"/>
              <w:marRight w:val="0"/>
              <w:marTop w:val="0"/>
              <w:marBottom w:val="0"/>
              <w:divBdr>
                <w:top w:val="none" w:sz="0" w:space="0" w:color="auto"/>
                <w:left w:val="none" w:sz="0" w:space="0" w:color="auto"/>
                <w:bottom w:val="none" w:sz="0" w:space="0" w:color="auto"/>
                <w:right w:val="none" w:sz="0" w:space="0" w:color="auto"/>
              </w:divBdr>
            </w:div>
          </w:divsChild>
        </w:div>
        <w:div w:id="1663848506">
          <w:marLeft w:val="0"/>
          <w:marRight w:val="0"/>
          <w:marTop w:val="0"/>
          <w:marBottom w:val="0"/>
          <w:divBdr>
            <w:top w:val="none" w:sz="0" w:space="0" w:color="auto"/>
            <w:left w:val="none" w:sz="0" w:space="0" w:color="auto"/>
            <w:bottom w:val="none" w:sz="0" w:space="0" w:color="auto"/>
            <w:right w:val="none" w:sz="0" w:space="0" w:color="auto"/>
          </w:divBdr>
          <w:divsChild>
            <w:div w:id="2040005194">
              <w:marLeft w:val="0"/>
              <w:marRight w:val="0"/>
              <w:marTop w:val="0"/>
              <w:marBottom w:val="0"/>
              <w:divBdr>
                <w:top w:val="none" w:sz="0" w:space="0" w:color="auto"/>
                <w:left w:val="none" w:sz="0" w:space="0" w:color="auto"/>
                <w:bottom w:val="none" w:sz="0" w:space="0" w:color="auto"/>
                <w:right w:val="none" w:sz="0" w:space="0" w:color="auto"/>
              </w:divBdr>
              <w:divsChild>
                <w:div w:id="5216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79992">
      <w:bodyDiv w:val="1"/>
      <w:marLeft w:val="0"/>
      <w:marRight w:val="0"/>
      <w:marTop w:val="0"/>
      <w:marBottom w:val="0"/>
      <w:divBdr>
        <w:top w:val="none" w:sz="0" w:space="0" w:color="auto"/>
        <w:left w:val="none" w:sz="0" w:space="0" w:color="auto"/>
        <w:bottom w:val="none" w:sz="0" w:space="0" w:color="auto"/>
        <w:right w:val="none" w:sz="0" w:space="0" w:color="auto"/>
      </w:divBdr>
      <w:divsChild>
        <w:div w:id="460266589">
          <w:marLeft w:val="0"/>
          <w:marRight w:val="0"/>
          <w:marTop w:val="0"/>
          <w:marBottom w:val="0"/>
          <w:divBdr>
            <w:top w:val="none" w:sz="0" w:space="0" w:color="auto"/>
            <w:left w:val="none" w:sz="0" w:space="0" w:color="auto"/>
            <w:bottom w:val="none" w:sz="0" w:space="0" w:color="auto"/>
            <w:right w:val="none" w:sz="0" w:space="0" w:color="auto"/>
          </w:divBdr>
          <w:divsChild>
            <w:div w:id="1573851902">
              <w:marLeft w:val="0"/>
              <w:marRight w:val="0"/>
              <w:marTop w:val="0"/>
              <w:marBottom w:val="0"/>
              <w:divBdr>
                <w:top w:val="none" w:sz="0" w:space="0" w:color="auto"/>
                <w:left w:val="none" w:sz="0" w:space="0" w:color="auto"/>
                <w:bottom w:val="none" w:sz="0" w:space="0" w:color="auto"/>
                <w:right w:val="none" w:sz="0" w:space="0" w:color="auto"/>
              </w:divBdr>
            </w:div>
          </w:divsChild>
        </w:div>
        <w:div w:id="35591532">
          <w:marLeft w:val="0"/>
          <w:marRight w:val="0"/>
          <w:marTop w:val="0"/>
          <w:marBottom w:val="0"/>
          <w:divBdr>
            <w:top w:val="none" w:sz="0" w:space="0" w:color="auto"/>
            <w:left w:val="none" w:sz="0" w:space="0" w:color="auto"/>
            <w:bottom w:val="none" w:sz="0" w:space="0" w:color="auto"/>
            <w:right w:val="none" w:sz="0" w:space="0" w:color="auto"/>
          </w:divBdr>
          <w:divsChild>
            <w:div w:id="1916931053">
              <w:marLeft w:val="0"/>
              <w:marRight w:val="0"/>
              <w:marTop w:val="0"/>
              <w:marBottom w:val="0"/>
              <w:divBdr>
                <w:top w:val="none" w:sz="0" w:space="0" w:color="auto"/>
                <w:left w:val="none" w:sz="0" w:space="0" w:color="auto"/>
                <w:bottom w:val="none" w:sz="0" w:space="0" w:color="auto"/>
                <w:right w:val="none" w:sz="0" w:space="0" w:color="auto"/>
              </w:divBdr>
              <w:divsChild>
                <w:div w:id="6242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3566">
      <w:bodyDiv w:val="1"/>
      <w:marLeft w:val="0"/>
      <w:marRight w:val="0"/>
      <w:marTop w:val="0"/>
      <w:marBottom w:val="0"/>
      <w:divBdr>
        <w:top w:val="none" w:sz="0" w:space="0" w:color="auto"/>
        <w:left w:val="none" w:sz="0" w:space="0" w:color="auto"/>
        <w:bottom w:val="none" w:sz="0" w:space="0" w:color="auto"/>
        <w:right w:val="none" w:sz="0" w:space="0" w:color="auto"/>
      </w:divBdr>
      <w:divsChild>
        <w:div w:id="1584797763">
          <w:marLeft w:val="0"/>
          <w:marRight w:val="0"/>
          <w:marTop w:val="0"/>
          <w:marBottom w:val="0"/>
          <w:divBdr>
            <w:top w:val="none" w:sz="0" w:space="0" w:color="auto"/>
            <w:left w:val="none" w:sz="0" w:space="0" w:color="auto"/>
            <w:bottom w:val="none" w:sz="0" w:space="0" w:color="auto"/>
            <w:right w:val="none" w:sz="0" w:space="0" w:color="auto"/>
          </w:divBdr>
          <w:divsChild>
            <w:div w:id="557326534">
              <w:marLeft w:val="0"/>
              <w:marRight w:val="0"/>
              <w:marTop w:val="0"/>
              <w:marBottom w:val="0"/>
              <w:divBdr>
                <w:top w:val="none" w:sz="0" w:space="0" w:color="auto"/>
                <w:left w:val="none" w:sz="0" w:space="0" w:color="auto"/>
                <w:bottom w:val="none" w:sz="0" w:space="0" w:color="auto"/>
                <w:right w:val="none" w:sz="0" w:space="0" w:color="auto"/>
              </w:divBdr>
            </w:div>
          </w:divsChild>
        </w:div>
        <w:div w:id="2121142055">
          <w:marLeft w:val="0"/>
          <w:marRight w:val="0"/>
          <w:marTop w:val="0"/>
          <w:marBottom w:val="0"/>
          <w:divBdr>
            <w:top w:val="none" w:sz="0" w:space="0" w:color="auto"/>
            <w:left w:val="none" w:sz="0" w:space="0" w:color="auto"/>
            <w:bottom w:val="none" w:sz="0" w:space="0" w:color="auto"/>
            <w:right w:val="none" w:sz="0" w:space="0" w:color="auto"/>
          </w:divBdr>
          <w:divsChild>
            <w:div w:id="423846652">
              <w:marLeft w:val="0"/>
              <w:marRight w:val="0"/>
              <w:marTop w:val="0"/>
              <w:marBottom w:val="0"/>
              <w:divBdr>
                <w:top w:val="none" w:sz="0" w:space="0" w:color="auto"/>
                <w:left w:val="none" w:sz="0" w:space="0" w:color="auto"/>
                <w:bottom w:val="none" w:sz="0" w:space="0" w:color="auto"/>
                <w:right w:val="none" w:sz="0" w:space="0" w:color="auto"/>
              </w:divBdr>
              <w:divsChild>
                <w:div w:id="16108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7389">
      <w:bodyDiv w:val="1"/>
      <w:marLeft w:val="0"/>
      <w:marRight w:val="0"/>
      <w:marTop w:val="0"/>
      <w:marBottom w:val="0"/>
      <w:divBdr>
        <w:top w:val="none" w:sz="0" w:space="0" w:color="auto"/>
        <w:left w:val="none" w:sz="0" w:space="0" w:color="auto"/>
        <w:bottom w:val="none" w:sz="0" w:space="0" w:color="auto"/>
        <w:right w:val="none" w:sz="0" w:space="0" w:color="auto"/>
      </w:divBdr>
      <w:divsChild>
        <w:div w:id="646592861">
          <w:marLeft w:val="0"/>
          <w:marRight w:val="0"/>
          <w:marTop w:val="0"/>
          <w:marBottom w:val="0"/>
          <w:divBdr>
            <w:top w:val="none" w:sz="0" w:space="0" w:color="auto"/>
            <w:left w:val="none" w:sz="0" w:space="0" w:color="auto"/>
            <w:bottom w:val="none" w:sz="0" w:space="0" w:color="auto"/>
            <w:right w:val="none" w:sz="0" w:space="0" w:color="auto"/>
          </w:divBdr>
          <w:divsChild>
            <w:div w:id="1853300485">
              <w:marLeft w:val="0"/>
              <w:marRight w:val="0"/>
              <w:marTop w:val="0"/>
              <w:marBottom w:val="0"/>
              <w:divBdr>
                <w:top w:val="none" w:sz="0" w:space="0" w:color="auto"/>
                <w:left w:val="none" w:sz="0" w:space="0" w:color="auto"/>
                <w:bottom w:val="none" w:sz="0" w:space="0" w:color="auto"/>
                <w:right w:val="none" w:sz="0" w:space="0" w:color="auto"/>
              </w:divBdr>
            </w:div>
          </w:divsChild>
        </w:div>
        <w:div w:id="2146467781">
          <w:marLeft w:val="0"/>
          <w:marRight w:val="0"/>
          <w:marTop w:val="0"/>
          <w:marBottom w:val="0"/>
          <w:divBdr>
            <w:top w:val="none" w:sz="0" w:space="0" w:color="auto"/>
            <w:left w:val="none" w:sz="0" w:space="0" w:color="auto"/>
            <w:bottom w:val="none" w:sz="0" w:space="0" w:color="auto"/>
            <w:right w:val="none" w:sz="0" w:space="0" w:color="auto"/>
          </w:divBdr>
          <w:divsChild>
            <w:div w:id="583342966">
              <w:marLeft w:val="0"/>
              <w:marRight w:val="0"/>
              <w:marTop w:val="0"/>
              <w:marBottom w:val="0"/>
              <w:divBdr>
                <w:top w:val="none" w:sz="0" w:space="0" w:color="auto"/>
                <w:left w:val="none" w:sz="0" w:space="0" w:color="auto"/>
                <w:bottom w:val="none" w:sz="0" w:space="0" w:color="auto"/>
                <w:right w:val="none" w:sz="0" w:space="0" w:color="auto"/>
              </w:divBdr>
              <w:divsChild>
                <w:div w:id="8235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42960">
      <w:bodyDiv w:val="1"/>
      <w:marLeft w:val="0"/>
      <w:marRight w:val="0"/>
      <w:marTop w:val="0"/>
      <w:marBottom w:val="0"/>
      <w:divBdr>
        <w:top w:val="none" w:sz="0" w:space="0" w:color="auto"/>
        <w:left w:val="none" w:sz="0" w:space="0" w:color="auto"/>
        <w:bottom w:val="none" w:sz="0" w:space="0" w:color="auto"/>
        <w:right w:val="none" w:sz="0" w:space="0" w:color="auto"/>
      </w:divBdr>
      <w:divsChild>
        <w:div w:id="2126534216">
          <w:marLeft w:val="0"/>
          <w:marRight w:val="0"/>
          <w:marTop w:val="0"/>
          <w:marBottom w:val="0"/>
          <w:divBdr>
            <w:top w:val="none" w:sz="0" w:space="0" w:color="auto"/>
            <w:left w:val="none" w:sz="0" w:space="0" w:color="auto"/>
            <w:bottom w:val="none" w:sz="0" w:space="0" w:color="auto"/>
            <w:right w:val="none" w:sz="0" w:space="0" w:color="auto"/>
          </w:divBdr>
          <w:divsChild>
            <w:div w:id="2014796606">
              <w:marLeft w:val="0"/>
              <w:marRight w:val="0"/>
              <w:marTop w:val="0"/>
              <w:marBottom w:val="0"/>
              <w:divBdr>
                <w:top w:val="none" w:sz="0" w:space="0" w:color="auto"/>
                <w:left w:val="none" w:sz="0" w:space="0" w:color="auto"/>
                <w:bottom w:val="none" w:sz="0" w:space="0" w:color="auto"/>
                <w:right w:val="none" w:sz="0" w:space="0" w:color="auto"/>
              </w:divBdr>
            </w:div>
          </w:divsChild>
        </w:div>
        <w:div w:id="90243241">
          <w:marLeft w:val="0"/>
          <w:marRight w:val="0"/>
          <w:marTop w:val="0"/>
          <w:marBottom w:val="0"/>
          <w:divBdr>
            <w:top w:val="none" w:sz="0" w:space="0" w:color="auto"/>
            <w:left w:val="none" w:sz="0" w:space="0" w:color="auto"/>
            <w:bottom w:val="none" w:sz="0" w:space="0" w:color="auto"/>
            <w:right w:val="none" w:sz="0" w:space="0" w:color="auto"/>
          </w:divBdr>
          <w:divsChild>
            <w:div w:id="841624162">
              <w:marLeft w:val="0"/>
              <w:marRight w:val="0"/>
              <w:marTop w:val="0"/>
              <w:marBottom w:val="0"/>
              <w:divBdr>
                <w:top w:val="none" w:sz="0" w:space="0" w:color="auto"/>
                <w:left w:val="none" w:sz="0" w:space="0" w:color="auto"/>
                <w:bottom w:val="none" w:sz="0" w:space="0" w:color="auto"/>
                <w:right w:val="none" w:sz="0" w:space="0" w:color="auto"/>
              </w:divBdr>
              <w:divsChild>
                <w:div w:id="918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7457">
      <w:bodyDiv w:val="1"/>
      <w:marLeft w:val="0"/>
      <w:marRight w:val="0"/>
      <w:marTop w:val="0"/>
      <w:marBottom w:val="0"/>
      <w:divBdr>
        <w:top w:val="none" w:sz="0" w:space="0" w:color="auto"/>
        <w:left w:val="none" w:sz="0" w:space="0" w:color="auto"/>
        <w:bottom w:val="none" w:sz="0" w:space="0" w:color="auto"/>
        <w:right w:val="none" w:sz="0" w:space="0" w:color="auto"/>
      </w:divBdr>
      <w:divsChild>
        <w:div w:id="67652348">
          <w:marLeft w:val="0"/>
          <w:marRight w:val="0"/>
          <w:marTop w:val="0"/>
          <w:marBottom w:val="0"/>
          <w:divBdr>
            <w:top w:val="none" w:sz="0" w:space="0" w:color="auto"/>
            <w:left w:val="none" w:sz="0" w:space="0" w:color="auto"/>
            <w:bottom w:val="none" w:sz="0" w:space="0" w:color="auto"/>
            <w:right w:val="none" w:sz="0" w:space="0" w:color="auto"/>
          </w:divBdr>
          <w:divsChild>
            <w:div w:id="1008874733">
              <w:marLeft w:val="0"/>
              <w:marRight w:val="0"/>
              <w:marTop w:val="0"/>
              <w:marBottom w:val="0"/>
              <w:divBdr>
                <w:top w:val="none" w:sz="0" w:space="0" w:color="auto"/>
                <w:left w:val="none" w:sz="0" w:space="0" w:color="auto"/>
                <w:bottom w:val="none" w:sz="0" w:space="0" w:color="auto"/>
                <w:right w:val="none" w:sz="0" w:space="0" w:color="auto"/>
              </w:divBdr>
            </w:div>
          </w:divsChild>
        </w:div>
        <w:div w:id="1711225048">
          <w:marLeft w:val="0"/>
          <w:marRight w:val="0"/>
          <w:marTop w:val="0"/>
          <w:marBottom w:val="0"/>
          <w:divBdr>
            <w:top w:val="none" w:sz="0" w:space="0" w:color="auto"/>
            <w:left w:val="none" w:sz="0" w:space="0" w:color="auto"/>
            <w:bottom w:val="none" w:sz="0" w:space="0" w:color="auto"/>
            <w:right w:val="none" w:sz="0" w:space="0" w:color="auto"/>
          </w:divBdr>
          <w:divsChild>
            <w:div w:id="380709276">
              <w:marLeft w:val="0"/>
              <w:marRight w:val="0"/>
              <w:marTop w:val="0"/>
              <w:marBottom w:val="0"/>
              <w:divBdr>
                <w:top w:val="none" w:sz="0" w:space="0" w:color="auto"/>
                <w:left w:val="none" w:sz="0" w:space="0" w:color="auto"/>
                <w:bottom w:val="none" w:sz="0" w:space="0" w:color="auto"/>
                <w:right w:val="none" w:sz="0" w:space="0" w:color="auto"/>
              </w:divBdr>
              <w:divsChild>
                <w:div w:id="10881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68490">
      <w:bodyDiv w:val="1"/>
      <w:marLeft w:val="0"/>
      <w:marRight w:val="0"/>
      <w:marTop w:val="0"/>
      <w:marBottom w:val="0"/>
      <w:divBdr>
        <w:top w:val="none" w:sz="0" w:space="0" w:color="auto"/>
        <w:left w:val="none" w:sz="0" w:space="0" w:color="auto"/>
        <w:bottom w:val="none" w:sz="0" w:space="0" w:color="auto"/>
        <w:right w:val="none" w:sz="0" w:space="0" w:color="auto"/>
      </w:divBdr>
      <w:divsChild>
        <w:div w:id="654795431">
          <w:marLeft w:val="0"/>
          <w:marRight w:val="0"/>
          <w:marTop w:val="0"/>
          <w:marBottom w:val="0"/>
          <w:divBdr>
            <w:top w:val="none" w:sz="0" w:space="0" w:color="auto"/>
            <w:left w:val="none" w:sz="0" w:space="0" w:color="auto"/>
            <w:bottom w:val="none" w:sz="0" w:space="0" w:color="auto"/>
            <w:right w:val="none" w:sz="0" w:space="0" w:color="auto"/>
          </w:divBdr>
          <w:divsChild>
            <w:div w:id="1326737830">
              <w:marLeft w:val="0"/>
              <w:marRight w:val="0"/>
              <w:marTop w:val="0"/>
              <w:marBottom w:val="0"/>
              <w:divBdr>
                <w:top w:val="none" w:sz="0" w:space="0" w:color="auto"/>
                <w:left w:val="none" w:sz="0" w:space="0" w:color="auto"/>
                <w:bottom w:val="none" w:sz="0" w:space="0" w:color="auto"/>
                <w:right w:val="none" w:sz="0" w:space="0" w:color="auto"/>
              </w:divBdr>
            </w:div>
          </w:divsChild>
        </w:div>
        <w:div w:id="1867526019">
          <w:marLeft w:val="0"/>
          <w:marRight w:val="0"/>
          <w:marTop w:val="0"/>
          <w:marBottom w:val="0"/>
          <w:divBdr>
            <w:top w:val="none" w:sz="0" w:space="0" w:color="auto"/>
            <w:left w:val="none" w:sz="0" w:space="0" w:color="auto"/>
            <w:bottom w:val="none" w:sz="0" w:space="0" w:color="auto"/>
            <w:right w:val="none" w:sz="0" w:space="0" w:color="auto"/>
          </w:divBdr>
          <w:divsChild>
            <w:div w:id="1161385025">
              <w:marLeft w:val="0"/>
              <w:marRight w:val="0"/>
              <w:marTop w:val="0"/>
              <w:marBottom w:val="0"/>
              <w:divBdr>
                <w:top w:val="none" w:sz="0" w:space="0" w:color="auto"/>
                <w:left w:val="none" w:sz="0" w:space="0" w:color="auto"/>
                <w:bottom w:val="none" w:sz="0" w:space="0" w:color="auto"/>
                <w:right w:val="none" w:sz="0" w:space="0" w:color="auto"/>
              </w:divBdr>
              <w:divsChild>
                <w:div w:id="11726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76106">
      <w:bodyDiv w:val="1"/>
      <w:marLeft w:val="0"/>
      <w:marRight w:val="0"/>
      <w:marTop w:val="0"/>
      <w:marBottom w:val="0"/>
      <w:divBdr>
        <w:top w:val="none" w:sz="0" w:space="0" w:color="auto"/>
        <w:left w:val="none" w:sz="0" w:space="0" w:color="auto"/>
        <w:bottom w:val="none" w:sz="0" w:space="0" w:color="auto"/>
        <w:right w:val="none" w:sz="0" w:space="0" w:color="auto"/>
      </w:divBdr>
      <w:divsChild>
        <w:div w:id="499085436">
          <w:marLeft w:val="0"/>
          <w:marRight w:val="0"/>
          <w:marTop w:val="0"/>
          <w:marBottom w:val="0"/>
          <w:divBdr>
            <w:top w:val="none" w:sz="0" w:space="0" w:color="auto"/>
            <w:left w:val="none" w:sz="0" w:space="0" w:color="auto"/>
            <w:bottom w:val="none" w:sz="0" w:space="0" w:color="auto"/>
            <w:right w:val="none" w:sz="0" w:space="0" w:color="auto"/>
          </w:divBdr>
          <w:divsChild>
            <w:div w:id="1020202716">
              <w:marLeft w:val="0"/>
              <w:marRight w:val="0"/>
              <w:marTop w:val="0"/>
              <w:marBottom w:val="0"/>
              <w:divBdr>
                <w:top w:val="none" w:sz="0" w:space="0" w:color="auto"/>
                <w:left w:val="none" w:sz="0" w:space="0" w:color="auto"/>
                <w:bottom w:val="none" w:sz="0" w:space="0" w:color="auto"/>
                <w:right w:val="none" w:sz="0" w:space="0" w:color="auto"/>
              </w:divBdr>
            </w:div>
          </w:divsChild>
        </w:div>
        <w:div w:id="1034888063">
          <w:marLeft w:val="0"/>
          <w:marRight w:val="0"/>
          <w:marTop w:val="0"/>
          <w:marBottom w:val="0"/>
          <w:divBdr>
            <w:top w:val="none" w:sz="0" w:space="0" w:color="auto"/>
            <w:left w:val="none" w:sz="0" w:space="0" w:color="auto"/>
            <w:bottom w:val="none" w:sz="0" w:space="0" w:color="auto"/>
            <w:right w:val="none" w:sz="0" w:space="0" w:color="auto"/>
          </w:divBdr>
          <w:divsChild>
            <w:div w:id="150677892">
              <w:marLeft w:val="0"/>
              <w:marRight w:val="0"/>
              <w:marTop w:val="0"/>
              <w:marBottom w:val="0"/>
              <w:divBdr>
                <w:top w:val="none" w:sz="0" w:space="0" w:color="auto"/>
                <w:left w:val="none" w:sz="0" w:space="0" w:color="auto"/>
                <w:bottom w:val="none" w:sz="0" w:space="0" w:color="auto"/>
                <w:right w:val="none" w:sz="0" w:space="0" w:color="auto"/>
              </w:divBdr>
              <w:divsChild>
                <w:div w:id="19961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8646">
      <w:bodyDiv w:val="1"/>
      <w:marLeft w:val="0"/>
      <w:marRight w:val="0"/>
      <w:marTop w:val="0"/>
      <w:marBottom w:val="0"/>
      <w:divBdr>
        <w:top w:val="none" w:sz="0" w:space="0" w:color="auto"/>
        <w:left w:val="none" w:sz="0" w:space="0" w:color="auto"/>
        <w:bottom w:val="none" w:sz="0" w:space="0" w:color="auto"/>
        <w:right w:val="none" w:sz="0" w:space="0" w:color="auto"/>
      </w:divBdr>
      <w:divsChild>
        <w:div w:id="356393287">
          <w:marLeft w:val="0"/>
          <w:marRight w:val="0"/>
          <w:marTop w:val="0"/>
          <w:marBottom w:val="0"/>
          <w:divBdr>
            <w:top w:val="none" w:sz="0" w:space="0" w:color="auto"/>
            <w:left w:val="none" w:sz="0" w:space="0" w:color="auto"/>
            <w:bottom w:val="none" w:sz="0" w:space="0" w:color="auto"/>
            <w:right w:val="none" w:sz="0" w:space="0" w:color="auto"/>
          </w:divBdr>
          <w:divsChild>
            <w:div w:id="452672990">
              <w:marLeft w:val="0"/>
              <w:marRight w:val="0"/>
              <w:marTop w:val="0"/>
              <w:marBottom w:val="0"/>
              <w:divBdr>
                <w:top w:val="none" w:sz="0" w:space="0" w:color="auto"/>
                <w:left w:val="none" w:sz="0" w:space="0" w:color="auto"/>
                <w:bottom w:val="none" w:sz="0" w:space="0" w:color="auto"/>
                <w:right w:val="none" w:sz="0" w:space="0" w:color="auto"/>
              </w:divBdr>
            </w:div>
          </w:divsChild>
        </w:div>
        <w:div w:id="1926568977">
          <w:marLeft w:val="0"/>
          <w:marRight w:val="0"/>
          <w:marTop w:val="0"/>
          <w:marBottom w:val="0"/>
          <w:divBdr>
            <w:top w:val="none" w:sz="0" w:space="0" w:color="auto"/>
            <w:left w:val="none" w:sz="0" w:space="0" w:color="auto"/>
            <w:bottom w:val="none" w:sz="0" w:space="0" w:color="auto"/>
            <w:right w:val="none" w:sz="0" w:space="0" w:color="auto"/>
          </w:divBdr>
          <w:divsChild>
            <w:div w:id="1693148997">
              <w:marLeft w:val="0"/>
              <w:marRight w:val="0"/>
              <w:marTop w:val="0"/>
              <w:marBottom w:val="0"/>
              <w:divBdr>
                <w:top w:val="none" w:sz="0" w:space="0" w:color="auto"/>
                <w:left w:val="none" w:sz="0" w:space="0" w:color="auto"/>
                <w:bottom w:val="none" w:sz="0" w:space="0" w:color="auto"/>
                <w:right w:val="none" w:sz="0" w:space="0" w:color="auto"/>
              </w:divBdr>
              <w:divsChild>
                <w:div w:id="5956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90773">
      <w:bodyDiv w:val="1"/>
      <w:marLeft w:val="0"/>
      <w:marRight w:val="0"/>
      <w:marTop w:val="0"/>
      <w:marBottom w:val="0"/>
      <w:divBdr>
        <w:top w:val="none" w:sz="0" w:space="0" w:color="auto"/>
        <w:left w:val="none" w:sz="0" w:space="0" w:color="auto"/>
        <w:bottom w:val="none" w:sz="0" w:space="0" w:color="auto"/>
        <w:right w:val="none" w:sz="0" w:space="0" w:color="auto"/>
      </w:divBdr>
      <w:divsChild>
        <w:div w:id="2095280804">
          <w:marLeft w:val="0"/>
          <w:marRight w:val="0"/>
          <w:marTop w:val="0"/>
          <w:marBottom w:val="0"/>
          <w:divBdr>
            <w:top w:val="none" w:sz="0" w:space="0" w:color="auto"/>
            <w:left w:val="none" w:sz="0" w:space="0" w:color="auto"/>
            <w:bottom w:val="none" w:sz="0" w:space="0" w:color="auto"/>
            <w:right w:val="none" w:sz="0" w:space="0" w:color="auto"/>
          </w:divBdr>
          <w:divsChild>
            <w:div w:id="1322152167">
              <w:marLeft w:val="0"/>
              <w:marRight w:val="0"/>
              <w:marTop w:val="0"/>
              <w:marBottom w:val="0"/>
              <w:divBdr>
                <w:top w:val="none" w:sz="0" w:space="0" w:color="auto"/>
                <w:left w:val="none" w:sz="0" w:space="0" w:color="auto"/>
                <w:bottom w:val="none" w:sz="0" w:space="0" w:color="auto"/>
                <w:right w:val="none" w:sz="0" w:space="0" w:color="auto"/>
              </w:divBdr>
            </w:div>
          </w:divsChild>
        </w:div>
        <w:div w:id="939993553">
          <w:marLeft w:val="0"/>
          <w:marRight w:val="0"/>
          <w:marTop w:val="0"/>
          <w:marBottom w:val="0"/>
          <w:divBdr>
            <w:top w:val="none" w:sz="0" w:space="0" w:color="auto"/>
            <w:left w:val="none" w:sz="0" w:space="0" w:color="auto"/>
            <w:bottom w:val="none" w:sz="0" w:space="0" w:color="auto"/>
            <w:right w:val="none" w:sz="0" w:space="0" w:color="auto"/>
          </w:divBdr>
          <w:divsChild>
            <w:div w:id="1661154366">
              <w:marLeft w:val="0"/>
              <w:marRight w:val="0"/>
              <w:marTop w:val="0"/>
              <w:marBottom w:val="0"/>
              <w:divBdr>
                <w:top w:val="none" w:sz="0" w:space="0" w:color="auto"/>
                <w:left w:val="none" w:sz="0" w:space="0" w:color="auto"/>
                <w:bottom w:val="none" w:sz="0" w:space="0" w:color="auto"/>
                <w:right w:val="none" w:sz="0" w:space="0" w:color="auto"/>
              </w:divBdr>
              <w:divsChild>
                <w:div w:id="6948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4791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7">
          <w:marLeft w:val="0"/>
          <w:marRight w:val="0"/>
          <w:marTop w:val="0"/>
          <w:marBottom w:val="0"/>
          <w:divBdr>
            <w:top w:val="none" w:sz="0" w:space="0" w:color="auto"/>
            <w:left w:val="none" w:sz="0" w:space="0" w:color="auto"/>
            <w:bottom w:val="none" w:sz="0" w:space="0" w:color="auto"/>
            <w:right w:val="none" w:sz="0" w:space="0" w:color="auto"/>
          </w:divBdr>
          <w:divsChild>
            <w:div w:id="601764152">
              <w:marLeft w:val="0"/>
              <w:marRight w:val="0"/>
              <w:marTop w:val="0"/>
              <w:marBottom w:val="0"/>
              <w:divBdr>
                <w:top w:val="none" w:sz="0" w:space="0" w:color="auto"/>
                <w:left w:val="none" w:sz="0" w:space="0" w:color="auto"/>
                <w:bottom w:val="none" w:sz="0" w:space="0" w:color="auto"/>
                <w:right w:val="none" w:sz="0" w:space="0" w:color="auto"/>
              </w:divBdr>
            </w:div>
          </w:divsChild>
        </w:div>
        <w:div w:id="535968788">
          <w:marLeft w:val="0"/>
          <w:marRight w:val="0"/>
          <w:marTop w:val="0"/>
          <w:marBottom w:val="0"/>
          <w:divBdr>
            <w:top w:val="none" w:sz="0" w:space="0" w:color="auto"/>
            <w:left w:val="none" w:sz="0" w:space="0" w:color="auto"/>
            <w:bottom w:val="none" w:sz="0" w:space="0" w:color="auto"/>
            <w:right w:val="none" w:sz="0" w:space="0" w:color="auto"/>
          </w:divBdr>
          <w:divsChild>
            <w:div w:id="321158147">
              <w:marLeft w:val="0"/>
              <w:marRight w:val="0"/>
              <w:marTop w:val="0"/>
              <w:marBottom w:val="0"/>
              <w:divBdr>
                <w:top w:val="none" w:sz="0" w:space="0" w:color="auto"/>
                <w:left w:val="none" w:sz="0" w:space="0" w:color="auto"/>
                <w:bottom w:val="none" w:sz="0" w:space="0" w:color="auto"/>
                <w:right w:val="none" w:sz="0" w:space="0" w:color="auto"/>
              </w:divBdr>
              <w:divsChild>
                <w:div w:id="10877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2649">
      <w:bodyDiv w:val="1"/>
      <w:marLeft w:val="0"/>
      <w:marRight w:val="0"/>
      <w:marTop w:val="0"/>
      <w:marBottom w:val="0"/>
      <w:divBdr>
        <w:top w:val="none" w:sz="0" w:space="0" w:color="auto"/>
        <w:left w:val="none" w:sz="0" w:space="0" w:color="auto"/>
        <w:bottom w:val="none" w:sz="0" w:space="0" w:color="auto"/>
        <w:right w:val="none" w:sz="0" w:space="0" w:color="auto"/>
      </w:divBdr>
      <w:divsChild>
        <w:div w:id="621035131">
          <w:marLeft w:val="0"/>
          <w:marRight w:val="0"/>
          <w:marTop w:val="0"/>
          <w:marBottom w:val="0"/>
          <w:divBdr>
            <w:top w:val="none" w:sz="0" w:space="0" w:color="auto"/>
            <w:left w:val="none" w:sz="0" w:space="0" w:color="auto"/>
            <w:bottom w:val="none" w:sz="0" w:space="0" w:color="auto"/>
            <w:right w:val="none" w:sz="0" w:space="0" w:color="auto"/>
          </w:divBdr>
          <w:divsChild>
            <w:div w:id="1218975540">
              <w:marLeft w:val="0"/>
              <w:marRight w:val="0"/>
              <w:marTop w:val="0"/>
              <w:marBottom w:val="0"/>
              <w:divBdr>
                <w:top w:val="none" w:sz="0" w:space="0" w:color="auto"/>
                <w:left w:val="none" w:sz="0" w:space="0" w:color="auto"/>
                <w:bottom w:val="none" w:sz="0" w:space="0" w:color="auto"/>
                <w:right w:val="none" w:sz="0" w:space="0" w:color="auto"/>
              </w:divBdr>
            </w:div>
          </w:divsChild>
        </w:div>
        <w:div w:id="402265632">
          <w:marLeft w:val="0"/>
          <w:marRight w:val="0"/>
          <w:marTop w:val="0"/>
          <w:marBottom w:val="0"/>
          <w:divBdr>
            <w:top w:val="none" w:sz="0" w:space="0" w:color="auto"/>
            <w:left w:val="none" w:sz="0" w:space="0" w:color="auto"/>
            <w:bottom w:val="none" w:sz="0" w:space="0" w:color="auto"/>
            <w:right w:val="none" w:sz="0" w:space="0" w:color="auto"/>
          </w:divBdr>
          <w:divsChild>
            <w:div w:id="724108702">
              <w:marLeft w:val="0"/>
              <w:marRight w:val="0"/>
              <w:marTop w:val="0"/>
              <w:marBottom w:val="0"/>
              <w:divBdr>
                <w:top w:val="none" w:sz="0" w:space="0" w:color="auto"/>
                <w:left w:val="none" w:sz="0" w:space="0" w:color="auto"/>
                <w:bottom w:val="none" w:sz="0" w:space="0" w:color="auto"/>
                <w:right w:val="none" w:sz="0" w:space="0" w:color="auto"/>
              </w:divBdr>
              <w:divsChild>
                <w:div w:id="5083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0958">
      <w:bodyDiv w:val="1"/>
      <w:marLeft w:val="0"/>
      <w:marRight w:val="0"/>
      <w:marTop w:val="0"/>
      <w:marBottom w:val="0"/>
      <w:divBdr>
        <w:top w:val="none" w:sz="0" w:space="0" w:color="auto"/>
        <w:left w:val="none" w:sz="0" w:space="0" w:color="auto"/>
        <w:bottom w:val="none" w:sz="0" w:space="0" w:color="auto"/>
        <w:right w:val="none" w:sz="0" w:space="0" w:color="auto"/>
      </w:divBdr>
      <w:divsChild>
        <w:div w:id="156383909">
          <w:marLeft w:val="0"/>
          <w:marRight w:val="0"/>
          <w:marTop w:val="0"/>
          <w:marBottom w:val="0"/>
          <w:divBdr>
            <w:top w:val="none" w:sz="0" w:space="0" w:color="auto"/>
            <w:left w:val="none" w:sz="0" w:space="0" w:color="auto"/>
            <w:bottom w:val="none" w:sz="0" w:space="0" w:color="auto"/>
            <w:right w:val="none" w:sz="0" w:space="0" w:color="auto"/>
          </w:divBdr>
          <w:divsChild>
            <w:div w:id="677780299">
              <w:marLeft w:val="0"/>
              <w:marRight w:val="0"/>
              <w:marTop w:val="0"/>
              <w:marBottom w:val="0"/>
              <w:divBdr>
                <w:top w:val="none" w:sz="0" w:space="0" w:color="auto"/>
                <w:left w:val="none" w:sz="0" w:space="0" w:color="auto"/>
                <w:bottom w:val="none" w:sz="0" w:space="0" w:color="auto"/>
                <w:right w:val="none" w:sz="0" w:space="0" w:color="auto"/>
              </w:divBdr>
            </w:div>
          </w:divsChild>
        </w:div>
        <w:div w:id="2145466024">
          <w:marLeft w:val="0"/>
          <w:marRight w:val="0"/>
          <w:marTop w:val="0"/>
          <w:marBottom w:val="0"/>
          <w:divBdr>
            <w:top w:val="none" w:sz="0" w:space="0" w:color="auto"/>
            <w:left w:val="none" w:sz="0" w:space="0" w:color="auto"/>
            <w:bottom w:val="none" w:sz="0" w:space="0" w:color="auto"/>
            <w:right w:val="none" w:sz="0" w:space="0" w:color="auto"/>
          </w:divBdr>
          <w:divsChild>
            <w:div w:id="378437254">
              <w:marLeft w:val="0"/>
              <w:marRight w:val="0"/>
              <w:marTop w:val="0"/>
              <w:marBottom w:val="0"/>
              <w:divBdr>
                <w:top w:val="none" w:sz="0" w:space="0" w:color="auto"/>
                <w:left w:val="none" w:sz="0" w:space="0" w:color="auto"/>
                <w:bottom w:val="none" w:sz="0" w:space="0" w:color="auto"/>
                <w:right w:val="none" w:sz="0" w:space="0" w:color="auto"/>
              </w:divBdr>
              <w:divsChild>
                <w:div w:id="19015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1645">
      <w:bodyDiv w:val="1"/>
      <w:marLeft w:val="0"/>
      <w:marRight w:val="0"/>
      <w:marTop w:val="0"/>
      <w:marBottom w:val="0"/>
      <w:divBdr>
        <w:top w:val="none" w:sz="0" w:space="0" w:color="auto"/>
        <w:left w:val="none" w:sz="0" w:space="0" w:color="auto"/>
        <w:bottom w:val="none" w:sz="0" w:space="0" w:color="auto"/>
        <w:right w:val="none" w:sz="0" w:space="0" w:color="auto"/>
      </w:divBdr>
      <w:divsChild>
        <w:div w:id="1953241410">
          <w:marLeft w:val="0"/>
          <w:marRight w:val="0"/>
          <w:marTop w:val="0"/>
          <w:marBottom w:val="0"/>
          <w:divBdr>
            <w:top w:val="none" w:sz="0" w:space="0" w:color="auto"/>
            <w:left w:val="none" w:sz="0" w:space="0" w:color="auto"/>
            <w:bottom w:val="none" w:sz="0" w:space="0" w:color="auto"/>
            <w:right w:val="none" w:sz="0" w:space="0" w:color="auto"/>
          </w:divBdr>
          <w:divsChild>
            <w:div w:id="1729911454">
              <w:marLeft w:val="0"/>
              <w:marRight w:val="0"/>
              <w:marTop w:val="0"/>
              <w:marBottom w:val="0"/>
              <w:divBdr>
                <w:top w:val="none" w:sz="0" w:space="0" w:color="auto"/>
                <w:left w:val="none" w:sz="0" w:space="0" w:color="auto"/>
                <w:bottom w:val="none" w:sz="0" w:space="0" w:color="auto"/>
                <w:right w:val="none" w:sz="0" w:space="0" w:color="auto"/>
              </w:divBdr>
            </w:div>
          </w:divsChild>
        </w:div>
        <w:div w:id="176771851">
          <w:marLeft w:val="0"/>
          <w:marRight w:val="0"/>
          <w:marTop w:val="0"/>
          <w:marBottom w:val="0"/>
          <w:divBdr>
            <w:top w:val="none" w:sz="0" w:space="0" w:color="auto"/>
            <w:left w:val="none" w:sz="0" w:space="0" w:color="auto"/>
            <w:bottom w:val="none" w:sz="0" w:space="0" w:color="auto"/>
            <w:right w:val="none" w:sz="0" w:space="0" w:color="auto"/>
          </w:divBdr>
          <w:divsChild>
            <w:div w:id="1812020839">
              <w:marLeft w:val="0"/>
              <w:marRight w:val="0"/>
              <w:marTop w:val="0"/>
              <w:marBottom w:val="0"/>
              <w:divBdr>
                <w:top w:val="none" w:sz="0" w:space="0" w:color="auto"/>
                <w:left w:val="none" w:sz="0" w:space="0" w:color="auto"/>
                <w:bottom w:val="none" w:sz="0" w:space="0" w:color="auto"/>
                <w:right w:val="none" w:sz="0" w:space="0" w:color="auto"/>
              </w:divBdr>
              <w:divsChild>
                <w:div w:id="1044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6502">
      <w:bodyDiv w:val="1"/>
      <w:marLeft w:val="0"/>
      <w:marRight w:val="0"/>
      <w:marTop w:val="0"/>
      <w:marBottom w:val="0"/>
      <w:divBdr>
        <w:top w:val="none" w:sz="0" w:space="0" w:color="auto"/>
        <w:left w:val="none" w:sz="0" w:space="0" w:color="auto"/>
        <w:bottom w:val="none" w:sz="0" w:space="0" w:color="auto"/>
        <w:right w:val="none" w:sz="0" w:space="0" w:color="auto"/>
      </w:divBdr>
      <w:divsChild>
        <w:div w:id="507255548">
          <w:marLeft w:val="0"/>
          <w:marRight w:val="0"/>
          <w:marTop w:val="0"/>
          <w:marBottom w:val="0"/>
          <w:divBdr>
            <w:top w:val="none" w:sz="0" w:space="0" w:color="auto"/>
            <w:left w:val="none" w:sz="0" w:space="0" w:color="auto"/>
            <w:bottom w:val="none" w:sz="0" w:space="0" w:color="auto"/>
            <w:right w:val="none" w:sz="0" w:space="0" w:color="auto"/>
          </w:divBdr>
          <w:divsChild>
            <w:div w:id="656031739">
              <w:marLeft w:val="0"/>
              <w:marRight w:val="0"/>
              <w:marTop w:val="0"/>
              <w:marBottom w:val="0"/>
              <w:divBdr>
                <w:top w:val="none" w:sz="0" w:space="0" w:color="auto"/>
                <w:left w:val="none" w:sz="0" w:space="0" w:color="auto"/>
                <w:bottom w:val="none" w:sz="0" w:space="0" w:color="auto"/>
                <w:right w:val="none" w:sz="0" w:space="0" w:color="auto"/>
              </w:divBdr>
            </w:div>
          </w:divsChild>
        </w:div>
        <w:div w:id="1481574920">
          <w:marLeft w:val="0"/>
          <w:marRight w:val="0"/>
          <w:marTop w:val="0"/>
          <w:marBottom w:val="0"/>
          <w:divBdr>
            <w:top w:val="none" w:sz="0" w:space="0" w:color="auto"/>
            <w:left w:val="none" w:sz="0" w:space="0" w:color="auto"/>
            <w:bottom w:val="none" w:sz="0" w:space="0" w:color="auto"/>
            <w:right w:val="none" w:sz="0" w:space="0" w:color="auto"/>
          </w:divBdr>
          <w:divsChild>
            <w:div w:id="1822384574">
              <w:marLeft w:val="0"/>
              <w:marRight w:val="0"/>
              <w:marTop w:val="0"/>
              <w:marBottom w:val="0"/>
              <w:divBdr>
                <w:top w:val="none" w:sz="0" w:space="0" w:color="auto"/>
                <w:left w:val="none" w:sz="0" w:space="0" w:color="auto"/>
                <w:bottom w:val="none" w:sz="0" w:space="0" w:color="auto"/>
                <w:right w:val="none" w:sz="0" w:space="0" w:color="auto"/>
              </w:divBdr>
              <w:divsChild>
                <w:div w:id="8905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3432">
      <w:bodyDiv w:val="1"/>
      <w:marLeft w:val="0"/>
      <w:marRight w:val="0"/>
      <w:marTop w:val="0"/>
      <w:marBottom w:val="0"/>
      <w:divBdr>
        <w:top w:val="none" w:sz="0" w:space="0" w:color="auto"/>
        <w:left w:val="none" w:sz="0" w:space="0" w:color="auto"/>
        <w:bottom w:val="none" w:sz="0" w:space="0" w:color="auto"/>
        <w:right w:val="none" w:sz="0" w:space="0" w:color="auto"/>
      </w:divBdr>
      <w:divsChild>
        <w:div w:id="952983547">
          <w:marLeft w:val="0"/>
          <w:marRight w:val="0"/>
          <w:marTop w:val="0"/>
          <w:marBottom w:val="0"/>
          <w:divBdr>
            <w:top w:val="none" w:sz="0" w:space="0" w:color="auto"/>
            <w:left w:val="none" w:sz="0" w:space="0" w:color="auto"/>
            <w:bottom w:val="none" w:sz="0" w:space="0" w:color="auto"/>
            <w:right w:val="none" w:sz="0" w:space="0" w:color="auto"/>
          </w:divBdr>
          <w:divsChild>
            <w:div w:id="2064793612">
              <w:marLeft w:val="0"/>
              <w:marRight w:val="0"/>
              <w:marTop w:val="0"/>
              <w:marBottom w:val="0"/>
              <w:divBdr>
                <w:top w:val="none" w:sz="0" w:space="0" w:color="auto"/>
                <w:left w:val="none" w:sz="0" w:space="0" w:color="auto"/>
                <w:bottom w:val="none" w:sz="0" w:space="0" w:color="auto"/>
                <w:right w:val="none" w:sz="0" w:space="0" w:color="auto"/>
              </w:divBdr>
            </w:div>
          </w:divsChild>
        </w:div>
        <w:div w:id="998460404">
          <w:marLeft w:val="0"/>
          <w:marRight w:val="0"/>
          <w:marTop w:val="0"/>
          <w:marBottom w:val="0"/>
          <w:divBdr>
            <w:top w:val="none" w:sz="0" w:space="0" w:color="auto"/>
            <w:left w:val="none" w:sz="0" w:space="0" w:color="auto"/>
            <w:bottom w:val="none" w:sz="0" w:space="0" w:color="auto"/>
            <w:right w:val="none" w:sz="0" w:space="0" w:color="auto"/>
          </w:divBdr>
          <w:divsChild>
            <w:div w:id="456528432">
              <w:marLeft w:val="0"/>
              <w:marRight w:val="0"/>
              <w:marTop w:val="0"/>
              <w:marBottom w:val="0"/>
              <w:divBdr>
                <w:top w:val="none" w:sz="0" w:space="0" w:color="auto"/>
                <w:left w:val="none" w:sz="0" w:space="0" w:color="auto"/>
                <w:bottom w:val="none" w:sz="0" w:space="0" w:color="auto"/>
                <w:right w:val="none" w:sz="0" w:space="0" w:color="auto"/>
              </w:divBdr>
              <w:divsChild>
                <w:div w:id="12328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2256">
      <w:bodyDiv w:val="1"/>
      <w:marLeft w:val="0"/>
      <w:marRight w:val="0"/>
      <w:marTop w:val="0"/>
      <w:marBottom w:val="0"/>
      <w:divBdr>
        <w:top w:val="none" w:sz="0" w:space="0" w:color="auto"/>
        <w:left w:val="none" w:sz="0" w:space="0" w:color="auto"/>
        <w:bottom w:val="none" w:sz="0" w:space="0" w:color="auto"/>
        <w:right w:val="none" w:sz="0" w:space="0" w:color="auto"/>
      </w:divBdr>
      <w:divsChild>
        <w:div w:id="1435637355">
          <w:marLeft w:val="0"/>
          <w:marRight w:val="0"/>
          <w:marTop w:val="0"/>
          <w:marBottom w:val="0"/>
          <w:divBdr>
            <w:top w:val="none" w:sz="0" w:space="0" w:color="auto"/>
            <w:left w:val="none" w:sz="0" w:space="0" w:color="auto"/>
            <w:bottom w:val="none" w:sz="0" w:space="0" w:color="auto"/>
            <w:right w:val="none" w:sz="0" w:space="0" w:color="auto"/>
          </w:divBdr>
          <w:divsChild>
            <w:div w:id="1154032091">
              <w:marLeft w:val="0"/>
              <w:marRight w:val="0"/>
              <w:marTop w:val="0"/>
              <w:marBottom w:val="0"/>
              <w:divBdr>
                <w:top w:val="none" w:sz="0" w:space="0" w:color="auto"/>
                <w:left w:val="none" w:sz="0" w:space="0" w:color="auto"/>
                <w:bottom w:val="none" w:sz="0" w:space="0" w:color="auto"/>
                <w:right w:val="none" w:sz="0" w:space="0" w:color="auto"/>
              </w:divBdr>
            </w:div>
          </w:divsChild>
        </w:div>
        <w:div w:id="1981111839">
          <w:marLeft w:val="0"/>
          <w:marRight w:val="0"/>
          <w:marTop w:val="0"/>
          <w:marBottom w:val="0"/>
          <w:divBdr>
            <w:top w:val="none" w:sz="0" w:space="0" w:color="auto"/>
            <w:left w:val="none" w:sz="0" w:space="0" w:color="auto"/>
            <w:bottom w:val="none" w:sz="0" w:space="0" w:color="auto"/>
            <w:right w:val="none" w:sz="0" w:space="0" w:color="auto"/>
          </w:divBdr>
          <w:divsChild>
            <w:div w:id="57630009">
              <w:marLeft w:val="0"/>
              <w:marRight w:val="0"/>
              <w:marTop w:val="0"/>
              <w:marBottom w:val="0"/>
              <w:divBdr>
                <w:top w:val="none" w:sz="0" w:space="0" w:color="auto"/>
                <w:left w:val="none" w:sz="0" w:space="0" w:color="auto"/>
                <w:bottom w:val="none" w:sz="0" w:space="0" w:color="auto"/>
                <w:right w:val="none" w:sz="0" w:space="0" w:color="auto"/>
              </w:divBdr>
              <w:divsChild>
                <w:div w:id="2567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5254">
      <w:bodyDiv w:val="1"/>
      <w:marLeft w:val="0"/>
      <w:marRight w:val="0"/>
      <w:marTop w:val="0"/>
      <w:marBottom w:val="0"/>
      <w:divBdr>
        <w:top w:val="none" w:sz="0" w:space="0" w:color="auto"/>
        <w:left w:val="none" w:sz="0" w:space="0" w:color="auto"/>
        <w:bottom w:val="none" w:sz="0" w:space="0" w:color="auto"/>
        <w:right w:val="none" w:sz="0" w:space="0" w:color="auto"/>
      </w:divBdr>
      <w:divsChild>
        <w:div w:id="803813365">
          <w:marLeft w:val="0"/>
          <w:marRight w:val="0"/>
          <w:marTop w:val="0"/>
          <w:marBottom w:val="0"/>
          <w:divBdr>
            <w:top w:val="none" w:sz="0" w:space="0" w:color="auto"/>
            <w:left w:val="none" w:sz="0" w:space="0" w:color="auto"/>
            <w:bottom w:val="none" w:sz="0" w:space="0" w:color="auto"/>
            <w:right w:val="none" w:sz="0" w:space="0" w:color="auto"/>
          </w:divBdr>
          <w:divsChild>
            <w:div w:id="1104955698">
              <w:marLeft w:val="0"/>
              <w:marRight w:val="0"/>
              <w:marTop w:val="0"/>
              <w:marBottom w:val="0"/>
              <w:divBdr>
                <w:top w:val="none" w:sz="0" w:space="0" w:color="auto"/>
                <w:left w:val="none" w:sz="0" w:space="0" w:color="auto"/>
                <w:bottom w:val="none" w:sz="0" w:space="0" w:color="auto"/>
                <w:right w:val="none" w:sz="0" w:space="0" w:color="auto"/>
              </w:divBdr>
            </w:div>
          </w:divsChild>
        </w:div>
        <w:div w:id="1658916374">
          <w:marLeft w:val="0"/>
          <w:marRight w:val="0"/>
          <w:marTop w:val="0"/>
          <w:marBottom w:val="0"/>
          <w:divBdr>
            <w:top w:val="none" w:sz="0" w:space="0" w:color="auto"/>
            <w:left w:val="none" w:sz="0" w:space="0" w:color="auto"/>
            <w:bottom w:val="none" w:sz="0" w:space="0" w:color="auto"/>
            <w:right w:val="none" w:sz="0" w:space="0" w:color="auto"/>
          </w:divBdr>
          <w:divsChild>
            <w:div w:id="508981859">
              <w:marLeft w:val="0"/>
              <w:marRight w:val="0"/>
              <w:marTop w:val="0"/>
              <w:marBottom w:val="0"/>
              <w:divBdr>
                <w:top w:val="none" w:sz="0" w:space="0" w:color="auto"/>
                <w:left w:val="none" w:sz="0" w:space="0" w:color="auto"/>
                <w:bottom w:val="none" w:sz="0" w:space="0" w:color="auto"/>
                <w:right w:val="none" w:sz="0" w:space="0" w:color="auto"/>
              </w:divBdr>
              <w:divsChild>
                <w:div w:id="11785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5046">
      <w:bodyDiv w:val="1"/>
      <w:marLeft w:val="0"/>
      <w:marRight w:val="0"/>
      <w:marTop w:val="0"/>
      <w:marBottom w:val="0"/>
      <w:divBdr>
        <w:top w:val="none" w:sz="0" w:space="0" w:color="auto"/>
        <w:left w:val="none" w:sz="0" w:space="0" w:color="auto"/>
        <w:bottom w:val="none" w:sz="0" w:space="0" w:color="auto"/>
        <w:right w:val="none" w:sz="0" w:space="0" w:color="auto"/>
      </w:divBdr>
      <w:divsChild>
        <w:div w:id="1838763116">
          <w:marLeft w:val="0"/>
          <w:marRight w:val="0"/>
          <w:marTop w:val="0"/>
          <w:marBottom w:val="0"/>
          <w:divBdr>
            <w:top w:val="none" w:sz="0" w:space="0" w:color="auto"/>
            <w:left w:val="none" w:sz="0" w:space="0" w:color="auto"/>
            <w:bottom w:val="none" w:sz="0" w:space="0" w:color="auto"/>
            <w:right w:val="none" w:sz="0" w:space="0" w:color="auto"/>
          </w:divBdr>
          <w:divsChild>
            <w:div w:id="391852926">
              <w:marLeft w:val="0"/>
              <w:marRight w:val="0"/>
              <w:marTop w:val="0"/>
              <w:marBottom w:val="0"/>
              <w:divBdr>
                <w:top w:val="none" w:sz="0" w:space="0" w:color="auto"/>
                <w:left w:val="none" w:sz="0" w:space="0" w:color="auto"/>
                <w:bottom w:val="none" w:sz="0" w:space="0" w:color="auto"/>
                <w:right w:val="none" w:sz="0" w:space="0" w:color="auto"/>
              </w:divBdr>
            </w:div>
          </w:divsChild>
        </w:div>
        <w:div w:id="1721779848">
          <w:marLeft w:val="0"/>
          <w:marRight w:val="0"/>
          <w:marTop w:val="0"/>
          <w:marBottom w:val="0"/>
          <w:divBdr>
            <w:top w:val="none" w:sz="0" w:space="0" w:color="auto"/>
            <w:left w:val="none" w:sz="0" w:space="0" w:color="auto"/>
            <w:bottom w:val="none" w:sz="0" w:space="0" w:color="auto"/>
            <w:right w:val="none" w:sz="0" w:space="0" w:color="auto"/>
          </w:divBdr>
          <w:divsChild>
            <w:div w:id="1319458114">
              <w:marLeft w:val="0"/>
              <w:marRight w:val="0"/>
              <w:marTop w:val="0"/>
              <w:marBottom w:val="0"/>
              <w:divBdr>
                <w:top w:val="none" w:sz="0" w:space="0" w:color="auto"/>
                <w:left w:val="none" w:sz="0" w:space="0" w:color="auto"/>
                <w:bottom w:val="none" w:sz="0" w:space="0" w:color="auto"/>
                <w:right w:val="none" w:sz="0" w:space="0" w:color="auto"/>
              </w:divBdr>
              <w:divsChild>
                <w:div w:id="14593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00486">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6">
          <w:marLeft w:val="0"/>
          <w:marRight w:val="0"/>
          <w:marTop w:val="0"/>
          <w:marBottom w:val="0"/>
          <w:divBdr>
            <w:top w:val="none" w:sz="0" w:space="0" w:color="auto"/>
            <w:left w:val="none" w:sz="0" w:space="0" w:color="auto"/>
            <w:bottom w:val="none" w:sz="0" w:space="0" w:color="auto"/>
            <w:right w:val="none" w:sz="0" w:space="0" w:color="auto"/>
          </w:divBdr>
          <w:divsChild>
            <w:div w:id="436487034">
              <w:marLeft w:val="0"/>
              <w:marRight w:val="0"/>
              <w:marTop w:val="0"/>
              <w:marBottom w:val="0"/>
              <w:divBdr>
                <w:top w:val="none" w:sz="0" w:space="0" w:color="auto"/>
                <w:left w:val="none" w:sz="0" w:space="0" w:color="auto"/>
                <w:bottom w:val="none" w:sz="0" w:space="0" w:color="auto"/>
                <w:right w:val="none" w:sz="0" w:space="0" w:color="auto"/>
              </w:divBdr>
            </w:div>
          </w:divsChild>
        </w:div>
        <w:div w:id="504709407">
          <w:marLeft w:val="0"/>
          <w:marRight w:val="0"/>
          <w:marTop w:val="0"/>
          <w:marBottom w:val="0"/>
          <w:divBdr>
            <w:top w:val="none" w:sz="0" w:space="0" w:color="auto"/>
            <w:left w:val="none" w:sz="0" w:space="0" w:color="auto"/>
            <w:bottom w:val="none" w:sz="0" w:space="0" w:color="auto"/>
            <w:right w:val="none" w:sz="0" w:space="0" w:color="auto"/>
          </w:divBdr>
          <w:divsChild>
            <w:div w:id="1070998334">
              <w:marLeft w:val="0"/>
              <w:marRight w:val="0"/>
              <w:marTop w:val="0"/>
              <w:marBottom w:val="0"/>
              <w:divBdr>
                <w:top w:val="none" w:sz="0" w:space="0" w:color="auto"/>
                <w:left w:val="none" w:sz="0" w:space="0" w:color="auto"/>
                <w:bottom w:val="none" w:sz="0" w:space="0" w:color="auto"/>
                <w:right w:val="none" w:sz="0" w:space="0" w:color="auto"/>
              </w:divBdr>
              <w:divsChild>
                <w:div w:id="3135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54423">
      <w:bodyDiv w:val="1"/>
      <w:marLeft w:val="0"/>
      <w:marRight w:val="0"/>
      <w:marTop w:val="0"/>
      <w:marBottom w:val="0"/>
      <w:divBdr>
        <w:top w:val="none" w:sz="0" w:space="0" w:color="auto"/>
        <w:left w:val="none" w:sz="0" w:space="0" w:color="auto"/>
        <w:bottom w:val="none" w:sz="0" w:space="0" w:color="auto"/>
        <w:right w:val="none" w:sz="0" w:space="0" w:color="auto"/>
      </w:divBdr>
      <w:divsChild>
        <w:div w:id="339622043">
          <w:marLeft w:val="0"/>
          <w:marRight w:val="0"/>
          <w:marTop w:val="0"/>
          <w:marBottom w:val="0"/>
          <w:divBdr>
            <w:top w:val="none" w:sz="0" w:space="0" w:color="auto"/>
            <w:left w:val="none" w:sz="0" w:space="0" w:color="auto"/>
            <w:bottom w:val="none" w:sz="0" w:space="0" w:color="auto"/>
            <w:right w:val="none" w:sz="0" w:space="0" w:color="auto"/>
          </w:divBdr>
          <w:divsChild>
            <w:div w:id="111871440">
              <w:marLeft w:val="0"/>
              <w:marRight w:val="0"/>
              <w:marTop w:val="0"/>
              <w:marBottom w:val="0"/>
              <w:divBdr>
                <w:top w:val="none" w:sz="0" w:space="0" w:color="auto"/>
                <w:left w:val="none" w:sz="0" w:space="0" w:color="auto"/>
                <w:bottom w:val="none" w:sz="0" w:space="0" w:color="auto"/>
                <w:right w:val="none" w:sz="0" w:space="0" w:color="auto"/>
              </w:divBdr>
            </w:div>
          </w:divsChild>
        </w:div>
        <w:div w:id="953362821">
          <w:marLeft w:val="0"/>
          <w:marRight w:val="0"/>
          <w:marTop w:val="0"/>
          <w:marBottom w:val="0"/>
          <w:divBdr>
            <w:top w:val="none" w:sz="0" w:space="0" w:color="auto"/>
            <w:left w:val="none" w:sz="0" w:space="0" w:color="auto"/>
            <w:bottom w:val="none" w:sz="0" w:space="0" w:color="auto"/>
            <w:right w:val="none" w:sz="0" w:space="0" w:color="auto"/>
          </w:divBdr>
          <w:divsChild>
            <w:div w:id="806514013">
              <w:marLeft w:val="0"/>
              <w:marRight w:val="0"/>
              <w:marTop w:val="0"/>
              <w:marBottom w:val="0"/>
              <w:divBdr>
                <w:top w:val="none" w:sz="0" w:space="0" w:color="auto"/>
                <w:left w:val="none" w:sz="0" w:space="0" w:color="auto"/>
                <w:bottom w:val="none" w:sz="0" w:space="0" w:color="auto"/>
                <w:right w:val="none" w:sz="0" w:space="0" w:color="auto"/>
              </w:divBdr>
              <w:divsChild>
                <w:div w:id="9029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4226">
      <w:bodyDiv w:val="1"/>
      <w:marLeft w:val="0"/>
      <w:marRight w:val="0"/>
      <w:marTop w:val="0"/>
      <w:marBottom w:val="0"/>
      <w:divBdr>
        <w:top w:val="none" w:sz="0" w:space="0" w:color="auto"/>
        <w:left w:val="none" w:sz="0" w:space="0" w:color="auto"/>
        <w:bottom w:val="none" w:sz="0" w:space="0" w:color="auto"/>
        <w:right w:val="none" w:sz="0" w:space="0" w:color="auto"/>
      </w:divBdr>
      <w:divsChild>
        <w:div w:id="913006890">
          <w:marLeft w:val="0"/>
          <w:marRight w:val="0"/>
          <w:marTop w:val="0"/>
          <w:marBottom w:val="0"/>
          <w:divBdr>
            <w:top w:val="none" w:sz="0" w:space="0" w:color="auto"/>
            <w:left w:val="none" w:sz="0" w:space="0" w:color="auto"/>
            <w:bottom w:val="none" w:sz="0" w:space="0" w:color="auto"/>
            <w:right w:val="none" w:sz="0" w:space="0" w:color="auto"/>
          </w:divBdr>
          <w:divsChild>
            <w:div w:id="77483725">
              <w:marLeft w:val="0"/>
              <w:marRight w:val="0"/>
              <w:marTop w:val="0"/>
              <w:marBottom w:val="0"/>
              <w:divBdr>
                <w:top w:val="none" w:sz="0" w:space="0" w:color="auto"/>
                <w:left w:val="none" w:sz="0" w:space="0" w:color="auto"/>
                <w:bottom w:val="none" w:sz="0" w:space="0" w:color="auto"/>
                <w:right w:val="none" w:sz="0" w:space="0" w:color="auto"/>
              </w:divBdr>
            </w:div>
          </w:divsChild>
        </w:div>
        <w:div w:id="2078430320">
          <w:marLeft w:val="0"/>
          <w:marRight w:val="0"/>
          <w:marTop w:val="0"/>
          <w:marBottom w:val="0"/>
          <w:divBdr>
            <w:top w:val="none" w:sz="0" w:space="0" w:color="auto"/>
            <w:left w:val="none" w:sz="0" w:space="0" w:color="auto"/>
            <w:bottom w:val="none" w:sz="0" w:space="0" w:color="auto"/>
            <w:right w:val="none" w:sz="0" w:space="0" w:color="auto"/>
          </w:divBdr>
          <w:divsChild>
            <w:div w:id="386421055">
              <w:marLeft w:val="0"/>
              <w:marRight w:val="0"/>
              <w:marTop w:val="0"/>
              <w:marBottom w:val="0"/>
              <w:divBdr>
                <w:top w:val="none" w:sz="0" w:space="0" w:color="auto"/>
                <w:left w:val="none" w:sz="0" w:space="0" w:color="auto"/>
                <w:bottom w:val="none" w:sz="0" w:space="0" w:color="auto"/>
                <w:right w:val="none" w:sz="0" w:space="0" w:color="auto"/>
              </w:divBdr>
              <w:divsChild>
                <w:div w:id="9451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62975">
      <w:bodyDiv w:val="1"/>
      <w:marLeft w:val="0"/>
      <w:marRight w:val="0"/>
      <w:marTop w:val="0"/>
      <w:marBottom w:val="0"/>
      <w:divBdr>
        <w:top w:val="none" w:sz="0" w:space="0" w:color="auto"/>
        <w:left w:val="none" w:sz="0" w:space="0" w:color="auto"/>
        <w:bottom w:val="none" w:sz="0" w:space="0" w:color="auto"/>
        <w:right w:val="none" w:sz="0" w:space="0" w:color="auto"/>
      </w:divBdr>
      <w:divsChild>
        <w:div w:id="1004745860">
          <w:marLeft w:val="0"/>
          <w:marRight w:val="0"/>
          <w:marTop w:val="0"/>
          <w:marBottom w:val="0"/>
          <w:divBdr>
            <w:top w:val="none" w:sz="0" w:space="0" w:color="auto"/>
            <w:left w:val="none" w:sz="0" w:space="0" w:color="auto"/>
            <w:bottom w:val="none" w:sz="0" w:space="0" w:color="auto"/>
            <w:right w:val="none" w:sz="0" w:space="0" w:color="auto"/>
          </w:divBdr>
          <w:divsChild>
            <w:div w:id="2113476388">
              <w:marLeft w:val="0"/>
              <w:marRight w:val="0"/>
              <w:marTop w:val="0"/>
              <w:marBottom w:val="0"/>
              <w:divBdr>
                <w:top w:val="none" w:sz="0" w:space="0" w:color="auto"/>
                <w:left w:val="none" w:sz="0" w:space="0" w:color="auto"/>
                <w:bottom w:val="none" w:sz="0" w:space="0" w:color="auto"/>
                <w:right w:val="none" w:sz="0" w:space="0" w:color="auto"/>
              </w:divBdr>
            </w:div>
          </w:divsChild>
        </w:div>
        <w:div w:id="419445380">
          <w:marLeft w:val="0"/>
          <w:marRight w:val="0"/>
          <w:marTop w:val="0"/>
          <w:marBottom w:val="0"/>
          <w:divBdr>
            <w:top w:val="none" w:sz="0" w:space="0" w:color="auto"/>
            <w:left w:val="none" w:sz="0" w:space="0" w:color="auto"/>
            <w:bottom w:val="none" w:sz="0" w:space="0" w:color="auto"/>
            <w:right w:val="none" w:sz="0" w:space="0" w:color="auto"/>
          </w:divBdr>
          <w:divsChild>
            <w:div w:id="1592930511">
              <w:marLeft w:val="0"/>
              <w:marRight w:val="0"/>
              <w:marTop w:val="0"/>
              <w:marBottom w:val="0"/>
              <w:divBdr>
                <w:top w:val="none" w:sz="0" w:space="0" w:color="auto"/>
                <w:left w:val="none" w:sz="0" w:space="0" w:color="auto"/>
                <w:bottom w:val="none" w:sz="0" w:space="0" w:color="auto"/>
                <w:right w:val="none" w:sz="0" w:space="0" w:color="auto"/>
              </w:divBdr>
              <w:divsChild>
                <w:div w:id="113568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9430">
      <w:bodyDiv w:val="1"/>
      <w:marLeft w:val="0"/>
      <w:marRight w:val="0"/>
      <w:marTop w:val="0"/>
      <w:marBottom w:val="0"/>
      <w:divBdr>
        <w:top w:val="none" w:sz="0" w:space="0" w:color="auto"/>
        <w:left w:val="none" w:sz="0" w:space="0" w:color="auto"/>
        <w:bottom w:val="none" w:sz="0" w:space="0" w:color="auto"/>
        <w:right w:val="none" w:sz="0" w:space="0" w:color="auto"/>
      </w:divBdr>
      <w:divsChild>
        <w:div w:id="2055961685">
          <w:marLeft w:val="0"/>
          <w:marRight w:val="0"/>
          <w:marTop w:val="0"/>
          <w:marBottom w:val="0"/>
          <w:divBdr>
            <w:top w:val="none" w:sz="0" w:space="0" w:color="auto"/>
            <w:left w:val="none" w:sz="0" w:space="0" w:color="auto"/>
            <w:bottom w:val="none" w:sz="0" w:space="0" w:color="auto"/>
            <w:right w:val="none" w:sz="0" w:space="0" w:color="auto"/>
          </w:divBdr>
          <w:divsChild>
            <w:div w:id="1802336478">
              <w:marLeft w:val="0"/>
              <w:marRight w:val="0"/>
              <w:marTop w:val="0"/>
              <w:marBottom w:val="0"/>
              <w:divBdr>
                <w:top w:val="none" w:sz="0" w:space="0" w:color="auto"/>
                <w:left w:val="none" w:sz="0" w:space="0" w:color="auto"/>
                <w:bottom w:val="none" w:sz="0" w:space="0" w:color="auto"/>
                <w:right w:val="none" w:sz="0" w:space="0" w:color="auto"/>
              </w:divBdr>
            </w:div>
          </w:divsChild>
        </w:div>
        <w:div w:id="1312371922">
          <w:marLeft w:val="0"/>
          <w:marRight w:val="0"/>
          <w:marTop w:val="0"/>
          <w:marBottom w:val="0"/>
          <w:divBdr>
            <w:top w:val="none" w:sz="0" w:space="0" w:color="auto"/>
            <w:left w:val="none" w:sz="0" w:space="0" w:color="auto"/>
            <w:bottom w:val="none" w:sz="0" w:space="0" w:color="auto"/>
            <w:right w:val="none" w:sz="0" w:space="0" w:color="auto"/>
          </w:divBdr>
          <w:divsChild>
            <w:div w:id="1937206031">
              <w:marLeft w:val="0"/>
              <w:marRight w:val="0"/>
              <w:marTop w:val="0"/>
              <w:marBottom w:val="0"/>
              <w:divBdr>
                <w:top w:val="none" w:sz="0" w:space="0" w:color="auto"/>
                <w:left w:val="none" w:sz="0" w:space="0" w:color="auto"/>
                <w:bottom w:val="none" w:sz="0" w:space="0" w:color="auto"/>
                <w:right w:val="none" w:sz="0" w:space="0" w:color="auto"/>
              </w:divBdr>
              <w:divsChild>
                <w:div w:id="21229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32072">
      <w:bodyDiv w:val="1"/>
      <w:marLeft w:val="0"/>
      <w:marRight w:val="0"/>
      <w:marTop w:val="0"/>
      <w:marBottom w:val="0"/>
      <w:divBdr>
        <w:top w:val="none" w:sz="0" w:space="0" w:color="auto"/>
        <w:left w:val="none" w:sz="0" w:space="0" w:color="auto"/>
        <w:bottom w:val="none" w:sz="0" w:space="0" w:color="auto"/>
        <w:right w:val="none" w:sz="0" w:space="0" w:color="auto"/>
      </w:divBdr>
      <w:divsChild>
        <w:div w:id="1966345437">
          <w:marLeft w:val="0"/>
          <w:marRight w:val="0"/>
          <w:marTop w:val="0"/>
          <w:marBottom w:val="0"/>
          <w:divBdr>
            <w:top w:val="none" w:sz="0" w:space="0" w:color="auto"/>
            <w:left w:val="none" w:sz="0" w:space="0" w:color="auto"/>
            <w:bottom w:val="none" w:sz="0" w:space="0" w:color="auto"/>
            <w:right w:val="none" w:sz="0" w:space="0" w:color="auto"/>
          </w:divBdr>
          <w:divsChild>
            <w:div w:id="661739349">
              <w:marLeft w:val="0"/>
              <w:marRight w:val="0"/>
              <w:marTop w:val="0"/>
              <w:marBottom w:val="0"/>
              <w:divBdr>
                <w:top w:val="none" w:sz="0" w:space="0" w:color="auto"/>
                <w:left w:val="none" w:sz="0" w:space="0" w:color="auto"/>
                <w:bottom w:val="none" w:sz="0" w:space="0" w:color="auto"/>
                <w:right w:val="none" w:sz="0" w:space="0" w:color="auto"/>
              </w:divBdr>
            </w:div>
          </w:divsChild>
        </w:div>
        <w:div w:id="2111199518">
          <w:marLeft w:val="0"/>
          <w:marRight w:val="0"/>
          <w:marTop w:val="0"/>
          <w:marBottom w:val="0"/>
          <w:divBdr>
            <w:top w:val="none" w:sz="0" w:space="0" w:color="auto"/>
            <w:left w:val="none" w:sz="0" w:space="0" w:color="auto"/>
            <w:bottom w:val="none" w:sz="0" w:space="0" w:color="auto"/>
            <w:right w:val="none" w:sz="0" w:space="0" w:color="auto"/>
          </w:divBdr>
          <w:divsChild>
            <w:div w:id="788091246">
              <w:marLeft w:val="0"/>
              <w:marRight w:val="0"/>
              <w:marTop w:val="0"/>
              <w:marBottom w:val="0"/>
              <w:divBdr>
                <w:top w:val="none" w:sz="0" w:space="0" w:color="auto"/>
                <w:left w:val="none" w:sz="0" w:space="0" w:color="auto"/>
                <w:bottom w:val="none" w:sz="0" w:space="0" w:color="auto"/>
                <w:right w:val="none" w:sz="0" w:space="0" w:color="auto"/>
              </w:divBdr>
              <w:divsChild>
                <w:div w:id="2790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0456">
      <w:bodyDiv w:val="1"/>
      <w:marLeft w:val="0"/>
      <w:marRight w:val="0"/>
      <w:marTop w:val="0"/>
      <w:marBottom w:val="0"/>
      <w:divBdr>
        <w:top w:val="none" w:sz="0" w:space="0" w:color="auto"/>
        <w:left w:val="none" w:sz="0" w:space="0" w:color="auto"/>
        <w:bottom w:val="none" w:sz="0" w:space="0" w:color="auto"/>
        <w:right w:val="none" w:sz="0" w:space="0" w:color="auto"/>
      </w:divBdr>
      <w:divsChild>
        <w:div w:id="2059277415">
          <w:marLeft w:val="0"/>
          <w:marRight w:val="0"/>
          <w:marTop w:val="0"/>
          <w:marBottom w:val="0"/>
          <w:divBdr>
            <w:top w:val="none" w:sz="0" w:space="0" w:color="auto"/>
            <w:left w:val="none" w:sz="0" w:space="0" w:color="auto"/>
            <w:bottom w:val="none" w:sz="0" w:space="0" w:color="auto"/>
            <w:right w:val="none" w:sz="0" w:space="0" w:color="auto"/>
          </w:divBdr>
          <w:divsChild>
            <w:div w:id="803354251">
              <w:marLeft w:val="0"/>
              <w:marRight w:val="0"/>
              <w:marTop w:val="0"/>
              <w:marBottom w:val="0"/>
              <w:divBdr>
                <w:top w:val="none" w:sz="0" w:space="0" w:color="auto"/>
                <w:left w:val="none" w:sz="0" w:space="0" w:color="auto"/>
                <w:bottom w:val="none" w:sz="0" w:space="0" w:color="auto"/>
                <w:right w:val="none" w:sz="0" w:space="0" w:color="auto"/>
              </w:divBdr>
            </w:div>
          </w:divsChild>
        </w:div>
        <w:div w:id="1453398134">
          <w:marLeft w:val="0"/>
          <w:marRight w:val="0"/>
          <w:marTop w:val="0"/>
          <w:marBottom w:val="0"/>
          <w:divBdr>
            <w:top w:val="none" w:sz="0" w:space="0" w:color="auto"/>
            <w:left w:val="none" w:sz="0" w:space="0" w:color="auto"/>
            <w:bottom w:val="none" w:sz="0" w:space="0" w:color="auto"/>
            <w:right w:val="none" w:sz="0" w:space="0" w:color="auto"/>
          </w:divBdr>
          <w:divsChild>
            <w:div w:id="1672370154">
              <w:marLeft w:val="0"/>
              <w:marRight w:val="0"/>
              <w:marTop w:val="0"/>
              <w:marBottom w:val="0"/>
              <w:divBdr>
                <w:top w:val="none" w:sz="0" w:space="0" w:color="auto"/>
                <w:left w:val="none" w:sz="0" w:space="0" w:color="auto"/>
                <w:bottom w:val="none" w:sz="0" w:space="0" w:color="auto"/>
                <w:right w:val="none" w:sz="0" w:space="0" w:color="auto"/>
              </w:divBdr>
              <w:divsChild>
                <w:div w:id="8949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789">
      <w:bodyDiv w:val="1"/>
      <w:marLeft w:val="0"/>
      <w:marRight w:val="0"/>
      <w:marTop w:val="0"/>
      <w:marBottom w:val="0"/>
      <w:divBdr>
        <w:top w:val="none" w:sz="0" w:space="0" w:color="auto"/>
        <w:left w:val="none" w:sz="0" w:space="0" w:color="auto"/>
        <w:bottom w:val="none" w:sz="0" w:space="0" w:color="auto"/>
        <w:right w:val="none" w:sz="0" w:space="0" w:color="auto"/>
      </w:divBdr>
      <w:divsChild>
        <w:div w:id="971903172">
          <w:marLeft w:val="0"/>
          <w:marRight w:val="0"/>
          <w:marTop w:val="0"/>
          <w:marBottom w:val="0"/>
          <w:divBdr>
            <w:top w:val="none" w:sz="0" w:space="0" w:color="auto"/>
            <w:left w:val="none" w:sz="0" w:space="0" w:color="auto"/>
            <w:bottom w:val="none" w:sz="0" w:space="0" w:color="auto"/>
            <w:right w:val="none" w:sz="0" w:space="0" w:color="auto"/>
          </w:divBdr>
          <w:divsChild>
            <w:div w:id="1503155107">
              <w:marLeft w:val="0"/>
              <w:marRight w:val="0"/>
              <w:marTop w:val="0"/>
              <w:marBottom w:val="0"/>
              <w:divBdr>
                <w:top w:val="none" w:sz="0" w:space="0" w:color="auto"/>
                <w:left w:val="none" w:sz="0" w:space="0" w:color="auto"/>
                <w:bottom w:val="none" w:sz="0" w:space="0" w:color="auto"/>
                <w:right w:val="none" w:sz="0" w:space="0" w:color="auto"/>
              </w:divBdr>
            </w:div>
          </w:divsChild>
        </w:div>
        <w:div w:id="670523748">
          <w:marLeft w:val="0"/>
          <w:marRight w:val="0"/>
          <w:marTop w:val="0"/>
          <w:marBottom w:val="0"/>
          <w:divBdr>
            <w:top w:val="none" w:sz="0" w:space="0" w:color="auto"/>
            <w:left w:val="none" w:sz="0" w:space="0" w:color="auto"/>
            <w:bottom w:val="none" w:sz="0" w:space="0" w:color="auto"/>
            <w:right w:val="none" w:sz="0" w:space="0" w:color="auto"/>
          </w:divBdr>
          <w:divsChild>
            <w:div w:id="1564754269">
              <w:marLeft w:val="0"/>
              <w:marRight w:val="0"/>
              <w:marTop w:val="0"/>
              <w:marBottom w:val="0"/>
              <w:divBdr>
                <w:top w:val="none" w:sz="0" w:space="0" w:color="auto"/>
                <w:left w:val="none" w:sz="0" w:space="0" w:color="auto"/>
                <w:bottom w:val="none" w:sz="0" w:space="0" w:color="auto"/>
                <w:right w:val="none" w:sz="0" w:space="0" w:color="auto"/>
              </w:divBdr>
              <w:divsChild>
                <w:div w:id="8560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3012">
      <w:bodyDiv w:val="1"/>
      <w:marLeft w:val="0"/>
      <w:marRight w:val="0"/>
      <w:marTop w:val="0"/>
      <w:marBottom w:val="0"/>
      <w:divBdr>
        <w:top w:val="none" w:sz="0" w:space="0" w:color="auto"/>
        <w:left w:val="none" w:sz="0" w:space="0" w:color="auto"/>
        <w:bottom w:val="none" w:sz="0" w:space="0" w:color="auto"/>
        <w:right w:val="none" w:sz="0" w:space="0" w:color="auto"/>
      </w:divBdr>
      <w:divsChild>
        <w:div w:id="1615285681">
          <w:marLeft w:val="0"/>
          <w:marRight w:val="0"/>
          <w:marTop w:val="0"/>
          <w:marBottom w:val="0"/>
          <w:divBdr>
            <w:top w:val="none" w:sz="0" w:space="0" w:color="auto"/>
            <w:left w:val="none" w:sz="0" w:space="0" w:color="auto"/>
            <w:bottom w:val="none" w:sz="0" w:space="0" w:color="auto"/>
            <w:right w:val="none" w:sz="0" w:space="0" w:color="auto"/>
          </w:divBdr>
          <w:divsChild>
            <w:div w:id="375589758">
              <w:marLeft w:val="0"/>
              <w:marRight w:val="0"/>
              <w:marTop w:val="0"/>
              <w:marBottom w:val="0"/>
              <w:divBdr>
                <w:top w:val="none" w:sz="0" w:space="0" w:color="auto"/>
                <w:left w:val="none" w:sz="0" w:space="0" w:color="auto"/>
                <w:bottom w:val="none" w:sz="0" w:space="0" w:color="auto"/>
                <w:right w:val="none" w:sz="0" w:space="0" w:color="auto"/>
              </w:divBdr>
            </w:div>
          </w:divsChild>
        </w:div>
        <w:div w:id="520974510">
          <w:marLeft w:val="0"/>
          <w:marRight w:val="0"/>
          <w:marTop w:val="0"/>
          <w:marBottom w:val="0"/>
          <w:divBdr>
            <w:top w:val="none" w:sz="0" w:space="0" w:color="auto"/>
            <w:left w:val="none" w:sz="0" w:space="0" w:color="auto"/>
            <w:bottom w:val="none" w:sz="0" w:space="0" w:color="auto"/>
            <w:right w:val="none" w:sz="0" w:space="0" w:color="auto"/>
          </w:divBdr>
          <w:divsChild>
            <w:div w:id="1676417920">
              <w:marLeft w:val="0"/>
              <w:marRight w:val="0"/>
              <w:marTop w:val="0"/>
              <w:marBottom w:val="0"/>
              <w:divBdr>
                <w:top w:val="none" w:sz="0" w:space="0" w:color="auto"/>
                <w:left w:val="none" w:sz="0" w:space="0" w:color="auto"/>
                <w:bottom w:val="none" w:sz="0" w:space="0" w:color="auto"/>
                <w:right w:val="none" w:sz="0" w:space="0" w:color="auto"/>
              </w:divBdr>
              <w:divsChild>
                <w:div w:id="5863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9996">
      <w:bodyDiv w:val="1"/>
      <w:marLeft w:val="0"/>
      <w:marRight w:val="0"/>
      <w:marTop w:val="0"/>
      <w:marBottom w:val="0"/>
      <w:divBdr>
        <w:top w:val="none" w:sz="0" w:space="0" w:color="auto"/>
        <w:left w:val="none" w:sz="0" w:space="0" w:color="auto"/>
        <w:bottom w:val="none" w:sz="0" w:space="0" w:color="auto"/>
        <w:right w:val="none" w:sz="0" w:space="0" w:color="auto"/>
      </w:divBdr>
      <w:divsChild>
        <w:div w:id="1862014857">
          <w:marLeft w:val="0"/>
          <w:marRight w:val="0"/>
          <w:marTop w:val="0"/>
          <w:marBottom w:val="0"/>
          <w:divBdr>
            <w:top w:val="none" w:sz="0" w:space="0" w:color="auto"/>
            <w:left w:val="none" w:sz="0" w:space="0" w:color="auto"/>
            <w:bottom w:val="none" w:sz="0" w:space="0" w:color="auto"/>
            <w:right w:val="none" w:sz="0" w:space="0" w:color="auto"/>
          </w:divBdr>
          <w:divsChild>
            <w:div w:id="1387609068">
              <w:marLeft w:val="0"/>
              <w:marRight w:val="0"/>
              <w:marTop w:val="0"/>
              <w:marBottom w:val="0"/>
              <w:divBdr>
                <w:top w:val="none" w:sz="0" w:space="0" w:color="auto"/>
                <w:left w:val="none" w:sz="0" w:space="0" w:color="auto"/>
                <w:bottom w:val="none" w:sz="0" w:space="0" w:color="auto"/>
                <w:right w:val="none" w:sz="0" w:space="0" w:color="auto"/>
              </w:divBdr>
            </w:div>
          </w:divsChild>
        </w:div>
        <w:div w:id="768234047">
          <w:marLeft w:val="0"/>
          <w:marRight w:val="0"/>
          <w:marTop w:val="0"/>
          <w:marBottom w:val="0"/>
          <w:divBdr>
            <w:top w:val="none" w:sz="0" w:space="0" w:color="auto"/>
            <w:left w:val="none" w:sz="0" w:space="0" w:color="auto"/>
            <w:bottom w:val="none" w:sz="0" w:space="0" w:color="auto"/>
            <w:right w:val="none" w:sz="0" w:space="0" w:color="auto"/>
          </w:divBdr>
          <w:divsChild>
            <w:div w:id="1819568367">
              <w:marLeft w:val="0"/>
              <w:marRight w:val="0"/>
              <w:marTop w:val="0"/>
              <w:marBottom w:val="0"/>
              <w:divBdr>
                <w:top w:val="none" w:sz="0" w:space="0" w:color="auto"/>
                <w:left w:val="none" w:sz="0" w:space="0" w:color="auto"/>
                <w:bottom w:val="none" w:sz="0" w:space="0" w:color="auto"/>
                <w:right w:val="none" w:sz="0" w:space="0" w:color="auto"/>
              </w:divBdr>
              <w:divsChild>
                <w:div w:id="1767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8338">
      <w:bodyDiv w:val="1"/>
      <w:marLeft w:val="0"/>
      <w:marRight w:val="0"/>
      <w:marTop w:val="0"/>
      <w:marBottom w:val="0"/>
      <w:divBdr>
        <w:top w:val="none" w:sz="0" w:space="0" w:color="auto"/>
        <w:left w:val="none" w:sz="0" w:space="0" w:color="auto"/>
        <w:bottom w:val="none" w:sz="0" w:space="0" w:color="auto"/>
        <w:right w:val="none" w:sz="0" w:space="0" w:color="auto"/>
      </w:divBdr>
      <w:divsChild>
        <w:div w:id="1678343617">
          <w:marLeft w:val="0"/>
          <w:marRight w:val="0"/>
          <w:marTop w:val="0"/>
          <w:marBottom w:val="0"/>
          <w:divBdr>
            <w:top w:val="none" w:sz="0" w:space="0" w:color="auto"/>
            <w:left w:val="none" w:sz="0" w:space="0" w:color="auto"/>
            <w:bottom w:val="none" w:sz="0" w:space="0" w:color="auto"/>
            <w:right w:val="none" w:sz="0" w:space="0" w:color="auto"/>
          </w:divBdr>
          <w:divsChild>
            <w:div w:id="909270902">
              <w:marLeft w:val="0"/>
              <w:marRight w:val="0"/>
              <w:marTop w:val="0"/>
              <w:marBottom w:val="0"/>
              <w:divBdr>
                <w:top w:val="none" w:sz="0" w:space="0" w:color="auto"/>
                <w:left w:val="none" w:sz="0" w:space="0" w:color="auto"/>
                <w:bottom w:val="none" w:sz="0" w:space="0" w:color="auto"/>
                <w:right w:val="none" w:sz="0" w:space="0" w:color="auto"/>
              </w:divBdr>
            </w:div>
          </w:divsChild>
        </w:div>
        <w:div w:id="1467239138">
          <w:marLeft w:val="0"/>
          <w:marRight w:val="0"/>
          <w:marTop w:val="0"/>
          <w:marBottom w:val="0"/>
          <w:divBdr>
            <w:top w:val="none" w:sz="0" w:space="0" w:color="auto"/>
            <w:left w:val="none" w:sz="0" w:space="0" w:color="auto"/>
            <w:bottom w:val="none" w:sz="0" w:space="0" w:color="auto"/>
            <w:right w:val="none" w:sz="0" w:space="0" w:color="auto"/>
          </w:divBdr>
          <w:divsChild>
            <w:div w:id="823543955">
              <w:marLeft w:val="0"/>
              <w:marRight w:val="0"/>
              <w:marTop w:val="0"/>
              <w:marBottom w:val="0"/>
              <w:divBdr>
                <w:top w:val="none" w:sz="0" w:space="0" w:color="auto"/>
                <w:left w:val="none" w:sz="0" w:space="0" w:color="auto"/>
                <w:bottom w:val="none" w:sz="0" w:space="0" w:color="auto"/>
                <w:right w:val="none" w:sz="0" w:space="0" w:color="auto"/>
              </w:divBdr>
              <w:divsChild>
                <w:div w:id="19741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3261">
      <w:bodyDiv w:val="1"/>
      <w:marLeft w:val="0"/>
      <w:marRight w:val="0"/>
      <w:marTop w:val="0"/>
      <w:marBottom w:val="0"/>
      <w:divBdr>
        <w:top w:val="none" w:sz="0" w:space="0" w:color="auto"/>
        <w:left w:val="none" w:sz="0" w:space="0" w:color="auto"/>
        <w:bottom w:val="none" w:sz="0" w:space="0" w:color="auto"/>
        <w:right w:val="none" w:sz="0" w:space="0" w:color="auto"/>
      </w:divBdr>
      <w:divsChild>
        <w:div w:id="1171291920">
          <w:marLeft w:val="0"/>
          <w:marRight w:val="0"/>
          <w:marTop w:val="0"/>
          <w:marBottom w:val="0"/>
          <w:divBdr>
            <w:top w:val="none" w:sz="0" w:space="0" w:color="auto"/>
            <w:left w:val="none" w:sz="0" w:space="0" w:color="auto"/>
            <w:bottom w:val="none" w:sz="0" w:space="0" w:color="auto"/>
            <w:right w:val="none" w:sz="0" w:space="0" w:color="auto"/>
          </w:divBdr>
          <w:divsChild>
            <w:div w:id="1352221696">
              <w:marLeft w:val="0"/>
              <w:marRight w:val="0"/>
              <w:marTop w:val="0"/>
              <w:marBottom w:val="0"/>
              <w:divBdr>
                <w:top w:val="none" w:sz="0" w:space="0" w:color="auto"/>
                <w:left w:val="none" w:sz="0" w:space="0" w:color="auto"/>
                <w:bottom w:val="none" w:sz="0" w:space="0" w:color="auto"/>
                <w:right w:val="none" w:sz="0" w:space="0" w:color="auto"/>
              </w:divBdr>
            </w:div>
          </w:divsChild>
        </w:div>
        <w:div w:id="719280581">
          <w:marLeft w:val="0"/>
          <w:marRight w:val="0"/>
          <w:marTop w:val="0"/>
          <w:marBottom w:val="0"/>
          <w:divBdr>
            <w:top w:val="none" w:sz="0" w:space="0" w:color="auto"/>
            <w:left w:val="none" w:sz="0" w:space="0" w:color="auto"/>
            <w:bottom w:val="none" w:sz="0" w:space="0" w:color="auto"/>
            <w:right w:val="none" w:sz="0" w:space="0" w:color="auto"/>
          </w:divBdr>
          <w:divsChild>
            <w:div w:id="1225028240">
              <w:marLeft w:val="0"/>
              <w:marRight w:val="0"/>
              <w:marTop w:val="0"/>
              <w:marBottom w:val="0"/>
              <w:divBdr>
                <w:top w:val="none" w:sz="0" w:space="0" w:color="auto"/>
                <w:left w:val="none" w:sz="0" w:space="0" w:color="auto"/>
                <w:bottom w:val="none" w:sz="0" w:space="0" w:color="auto"/>
                <w:right w:val="none" w:sz="0" w:space="0" w:color="auto"/>
              </w:divBdr>
              <w:divsChild>
                <w:div w:id="8860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9830">
      <w:bodyDiv w:val="1"/>
      <w:marLeft w:val="0"/>
      <w:marRight w:val="0"/>
      <w:marTop w:val="0"/>
      <w:marBottom w:val="0"/>
      <w:divBdr>
        <w:top w:val="none" w:sz="0" w:space="0" w:color="auto"/>
        <w:left w:val="none" w:sz="0" w:space="0" w:color="auto"/>
        <w:bottom w:val="none" w:sz="0" w:space="0" w:color="auto"/>
        <w:right w:val="none" w:sz="0" w:space="0" w:color="auto"/>
      </w:divBdr>
      <w:divsChild>
        <w:div w:id="1853758983">
          <w:marLeft w:val="0"/>
          <w:marRight w:val="0"/>
          <w:marTop w:val="0"/>
          <w:marBottom w:val="0"/>
          <w:divBdr>
            <w:top w:val="none" w:sz="0" w:space="0" w:color="auto"/>
            <w:left w:val="none" w:sz="0" w:space="0" w:color="auto"/>
            <w:bottom w:val="none" w:sz="0" w:space="0" w:color="auto"/>
            <w:right w:val="none" w:sz="0" w:space="0" w:color="auto"/>
          </w:divBdr>
          <w:divsChild>
            <w:div w:id="934749159">
              <w:marLeft w:val="0"/>
              <w:marRight w:val="0"/>
              <w:marTop w:val="0"/>
              <w:marBottom w:val="0"/>
              <w:divBdr>
                <w:top w:val="none" w:sz="0" w:space="0" w:color="auto"/>
                <w:left w:val="none" w:sz="0" w:space="0" w:color="auto"/>
                <w:bottom w:val="none" w:sz="0" w:space="0" w:color="auto"/>
                <w:right w:val="none" w:sz="0" w:space="0" w:color="auto"/>
              </w:divBdr>
            </w:div>
          </w:divsChild>
        </w:div>
        <w:div w:id="2025597117">
          <w:marLeft w:val="0"/>
          <w:marRight w:val="0"/>
          <w:marTop w:val="0"/>
          <w:marBottom w:val="0"/>
          <w:divBdr>
            <w:top w:val="none" w:sz="0" w:space="0" w:color="auto"/>
            <w:left w:val="none" w:sz="0" w:space="0" w:color="auto"/>
            <w:bottom w:val="none" w:sz="0" w:space="0" w:color="auto"/>
            <w:right w:val="none" w:sz="0" w:space="0" w:color="auto"/>
          </w:divBdr>
          <w:divsChild>
            <w:div w:id="1444960976">
              <w:marLeft w:val="0"/>
              <w:marRight w:val="0"/>
              <w:marTop w:val="0"/>
              <w:marBottom w:val="0"/>
              <w:divBdr>
                <w:top w:val="none" w:sz="0" w:space="0" w:color="auto"/>
                <w:left w:val="none" w:sz="0" w:space="0" w:color="auto"/>
                <w:bottom w:val="none" w:sz="0" w:space="0" w:color="auto"/>
                <w:right w:val="none" w:sz="0" w:space="0" w:color="auto"/>
              </w:divBdr>
              <w:divsChild>
                <w:div w:id="1285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3908">
      <w:bodyDiv w:val="1"/>
      <w:marLeft w:val="0"/>
      <w:marRight w:val="0"/>
      <w:marTop w:val="0"/>
      <w:marBottom w:val="0"/>
      <w:divBdr>
        <w:top w:val="none" w:sz="0" w:space="0" w:color="auto"/>
        <w:left w:val="none" w:sz="0" w:space="0" w:color="auto"/>
        <w:bottom w:val="none" w:sz="0" w:space="0" w:color="auto"/>
        <w:right w:val="none" w:sz="0" w:space="0" w:color="auto"/>
      </w:divBdr>
      <w:divsChild>
        <w:div w:id="729622626">
          <w:marLeft w:val="0"/>
          <w:marRight w:val="0"/>
          <w:marTop w:val="0"/>
          <w:marBottom w:val="0"/>
          <w:divBdr>
            <w:top w:val="none" w:sz="0" w:space="0" w:color="auto"/>
            <w:left w:val="none" w:sz="0" w:space="0" w:color="auto"/>
            <w:bottom w:val="none" w:sz="0" w:space="0" w:color="auto"/>
            <w:right w:val="none" w:sz="0" w:space="0" w:color="auto"/>
          </w:divBdr>
          <w:divsChild>
            <w:div w:id="2077824696">
              <w:marLeft w:val="0"/>
              <w:marRight w:val="0"/>
              <w:marTop w:val="0"/>
              <w:marBottom w:val="0"/>
              <w:divBdr>
                <w:top w:val="none" w:sz="0" w:space="0" w:color="auto"/>
                <w:left w:val="none" w:sz="0" w:space="0" w:color="auto"/>
                <w:bottom w:val="none" w:sz="0" w:space="0" w:color="auto"/>
                <w:right w:val="none" w:sz="0" w:space="0" w:color="auto"/>
              </w:divBdr>
            </w:div>
          </w:divsChild>
        </w:div>
        <w:div w:id="1879733976">
          <w:marLeft w:val="0"/>
          <w:marRight w:val="0"/>
          <w:marTop w:val="0"/>
          <w:marBottom w:val="0"/>
          <w:divBdr>
            <w:top w:val="none" w:sz="0" w:space="0" w:color="auto"/>
            <w:left w:val="none" w:sz="0" w:space="0" w:color="auto"/>
            <w:bottom w:val="none" w:sz="0" w:space="0" w:color="auto"/>
            <w:right w:val="none" w:sz="0" w:space="0" w:color="auto"/>
          </w:divBdr>
          <w:divsChild>
            <w:div w:id="1859081278">
              <w:marLeft w:val="0"/>
              <w:marRight w:val="0"/>
              <w:marTop w:val="0"/>
              <w:marBottom w:val="0"/>
              <w:divBdr>
                <w:top w:val="none" w:sz="0" w:space="0" w:color="auto"/>
                <w:left w:val="none" w:sz="0" w:space="0" w:color="auto"/>
                <w:bottom w:val="none" w:sz="0" w:space="0" w:color="auto"/>
                <w:right w:val="none" w:sz="0" w:space="0" w:color="auto"/>
              </w:divBdr>
              <w:divsChild>
                <w:div w:id="14351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6520">
      <w:bodyDiv w:val="1"/>
      <w:marLeft w:val="0"/>
      <w:marRight w:val="0"/>
      <w:marTop w:val="0"/>
      <w:marBottom w:val="0"/>
      <w:divBdr>
        <w:top w:val="none" w:sz="0" w:space="0" w:color="auto"/>
        <w:left w:val="none" w:sz="0" w:space="0" w:color="auto"/>
        <w:bottom w:val="none" w:sz="0" w:space="0" w:color="auto"/>
        <w:right w:val="none" w:sz="0" w:space="0" w:color="auto"/>
      </w:divBdr>
      <w:divsChild>
        <w:div w:id="1386837894">
          <w:marLeft w:val="0"/>
          <w:marRight w:val="0"/>
          <w:marTop w:val="0"/>
          <w:marBottom w:val="0"/>
          <w:divBdr>
            <w:top w:val="none" w:sz="0" w:space="0" w:color="auto"/>
            <w:left w:val="none" w:sz="0" w:space="0" w:color="auto"/>
            <w:bottom w:val="none" w:sz="0" w:space="0" w:color="auto"/>
            <w:right w:val="none" w:sz="0" w:space="0" w:color="auto"/>
          </w:divBdr>
          <w:divsChild>
            <w:div w:id="1745763644">
              <w:marLeft w:val="0"/>
              <w:marRight w:val="0"/>
              <w:marTop w:val="0"/>
              <w:marBottom w:val="0"/>
              <w:divBdr>
                <w:top w:val="none" w:sz="0" w:space="0" w:color="auto"/>
                <w:left w:val="none" w:sz="0" w:space="0" w:color="auto"/>
                <w:bottom w:val="none" w:sz="0" w:space="0" w:color="auto"/>
                <w:right w:val="none" w:sz="0" w:space="0" w:color="auto"/>
              </w:divBdr>
            </w:div>
          </w:divsChild>
        </w:div>
        <w:div w:id="324359814">
          <w:marLeft w:val="0"/>
          <w:marRight w:val="0"/>
          <w:marTop w:val="0"/>
          <w:marBottom w:val="0"/>
          <w:divBdr>
            <w:top w:val="none" w:sz="0" w:space="0" w:color="auto"/>
            <w:left w:val="none" w:sz="0" w:space="0" w:color="auto"/>
            <w:bottom w:val="none" w:sz="0" w:space="0" w:color="auto"/>
            <w:right w:val="none" w:sz="0" w:space="0" w:color="auto"/>
          </w:divBdr>
          <w:divsChild>
            <w:div w:id="1739016404">
              <w:marLeft w:val="0"/>
              <w:marRight w:val="0"/>
              <w:marTop w:val="0"/>
              <w:marBottom w:val="0"/>
              <w:divBdr>
                <w:top w:val="none" w:sz="0" w:space="0" w:color="auto"/>
                <w:left w:val="none" w:sz="0" w:space="0" w:color="auto"/>
                <w:bottom w:val="none" w:sz="0" w:space="0" w:color="auto"/>
                <w:right w:val="none" w:sz="0" w:space="0" w:color="auto"/>
              </w:divBdr>
              <w:divsChild>
                <w:div w:id="19296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6063">
      <w:bodyDiv w:val="1"/>
      <w:marLeft w:val="0"/>
      <w:marRight w:val="0"/>
      <w:marTop w:val="0"/>
      <w:marBottom w:val="0"/>
      <w:divBdr>
        <w:top w:val="none" w:sz="0" w:space="0" w:color="auto"/>
        <w:left w:val="none" w:sz="0" w:space="0" w:color="auto"/>
        <w:bottom w:val="none" w:sz="0" w:space="0" w:color="auto"/>
        <w:right w:val="none" w:sz="0" w:space="0" w:color="auto"/>
      </w:divBdr>
      <w:divsChild>
        <w:div w:id="277300511">
          <w:marLeft w:val="0"/>
          <w:marRight w:val="0"/>
          <w:marTop w:val="0"/>
          <w:marBottom w:val="0"/>
          <w:divBdr>
            <w:top w:val="none" w:sz="0" w:space="0" w:color="auto"/>
            <w:left w:val="none" w:sz="0" w:space="0" w:color="auto"/>
            <w:bottom w:val="none" w:sz="0" w:space="0" w:color="auto"/>
            <w:right w:val="none" w:sz="0" w:space="0" w:color="auto"/>
          </w:divBdr>
          <w:divsChild>
            <w:div w:id="404688494">
              <w:marLeft w:val="0"/>
              <w:marRight w:val="0"/>
              <w:marTop w:val="0"/>
              <w:marBottom w:val="0"/>
              <w:divBdr>
                <w:top w:val="none" w:sz="0" w:space="0" w:color="auto"/>
                <w:left w:val="none" w:sz="0" w:space="0" w:color="auto"/>
                <w:bottom w:val="none" w:sz="0" w:space="0" w:color="auto"/>
                <w:right w:val="none" w:sz="0" w:space="0" w:color="auto"/>
              </w:divBdr>
            </w:div>
          </w:divsChild>
        </w:div>
        <w:div w:id="772626124">
          <w:marLeft w:val="0"/>
          <w:marRight w:val="0"/>
          <w:marTop w:val="0"/>
          <w:marBottom w:val="0"/>
          <w:divBdr>
            <w:top w:val="none" w:sz="0" w:space="0" w:color="auto"/>
            <w:left w:val="none" w:sz="0" w:space="0" w:color="auto"/>
            <w:bottom w:val="none" w:sz="0" w:space="0" w:color="auto"/>
            <w:right w:val="none" w:sz="0" w:space="0" w:color="auto"/>
          </w:divBdr>
          <w:divsChild>
            <w:div w:id="271281304">
              <w:marLeft w:val="0"/>
              <w:marRight w:val="0"/>
              <w:marTop w:val="0"/>
              <w:marBottom w:val="0"/>
              <w:divBdr>
                <w:top w:val="none" w:sz="0" w:space="0" w:color="auto"/>
                <w:left w:val="none" w:sz="0" w:space="0" w:color="auto"/>
                <w:bottom w:val="none" w:sz="0" w:space="0" w:color="auto"/>
                <w:right w:val="none" w:sz="0" w:space="0" w:color="auto"/>
              </w:divBdr>
              <w:divsChild>
                <w:div w:id="15570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4190">
      <w:bodyDiv w:val="1"/>
      <w:marLeft w:val="0"/>
      <w:marRight w:val="0"/>
      <w:marTop w:val="0"/>
      <w:marBottom w:val="0"/>
      <w:divBdr>
        <w:top w:val="none" w:sz="0" w:space="0" w:color="auto"/>
        <w:left w:val="none" w:sz="0" w:space="0" w:color="auto"/>
        <w:bottom w:val="none" w:sz="0" w:space="0" w:color="auto"/>
        <w:right w:val="none" w:sz="0" w:space="0" w:color="auto"/>
      </w:divBdr>
      <w:divsChild>
        <w:div w:id="318927718">
          <w:marLeft w:val="0"/>
          <w:marRight w:val="0"/>
          <w:marTop w:val="0"/>
          <w:marBottom w:val="0"/>
          <w:divBdr>
            <w:top w:val="none" w:sz="0" w:space="0" w:color="auto"/>
            <w:left w:val="none" w:sz="0" w:space="0" w:color="auto"/>
            <w:bottom w:val="none" w:sz="0" w:space="0" w:color="auto"/>
            <w:right w:val="none" w:sz="0" w:space="0" w:color="auto"/>
          </w:divBdr>
          <w:divsChild>
            <w:div w:id="1784839364">
              <w:marLeft w:val="0"/>
              <w:marRight w:val="0"/>
              <w:marTop w:val="0"/>
              <w:marBottom w:val="0"/>
              <w:divBdr>
                <w:top w:val="none" w:sz="0" w:space="0" w:color="auto"/>
                <w:left w:val="none" w:sz="0" w:space="0" w:color="auto"/>
                <w:bottom w:val="none" w:sz="0" w:space="0" w:color="auto"/>
                <w:right w:val="none" w:sz="0" w:space="0" w:color="auto"/>
              </w:divBdr>
            </w:div>
          </w:divsChild>
        </w:div>
        <w:div w:id="728965475">
          <w:marLeft w:val="0"/>
          <w:marRight w:val="0"/>
          <w:marTop w:val="0"/>
          <w:marBottom w:val="0"/>
          <w:divBdr>
            <w:top w:val="none" w:sz="0" w:space="0" w:color="auto"/>
            <w:left w:val="none" w:sz="0" w:space="0" w:color="auto"/>
            <w:bottom w:val="none" w:sz="0" w:space="0" w:color="auto"/>
            <w:right w:val="none" w:sz="0" w:space="0" w:color="auto"/>
          </w:divBdr>
          <w:divsChild>
            <w:div w:id="1580022052">
              <w:marLeft w:val="0"/>
              <w:marRight w:val="0"/>
              <w:marTop w:val="0"/>
              <w:marBottom w:val="0"/>
              <w:divBdr>
                <w:top w:val="none" w:sz="0" w:space="0" w:color="auto"/>
                <w:left w:val="none" w:sz="0" w:space="0" w:color="auto"/>
                <w:bottom w:val="none" w:sz="0" w:space="0" w:color="auto"/>
                <w:right w:val="none" w:sz="0" w:space="0" w:color="auto"/>
              </w:divBdr>
              <w:divsChild>
                <w:div w:id="8622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61249">
      <w:bodyDiv w:val="1"/>
      <w:marLeft w:val="0"/>
      <w:marRight w:val="0"/>
      <w:marTop w:val="0"/>
      <w:marBottom w:val="0"/>
      <w:divBdr>
        <w:top w:val="none" w:sz="0" w:space="0" w:color="auto"/>
        <w:left w:val="none" w:sz="0" w:space="0" w:color="auto"/>
        <w:bottom w:val="none" w:sz="0" w:space="0" w:color="auto"/>
        <w:right w:val="none" w:sz="0" w:space="0" w:color="auto"/>
      </w:divBdr>
      <w:divsChild>
        <w:div w:id="528638989">
          <w:marLeft w:val="0"/>
          <w:marRight w:val="0"/>
          <w:marTop w:val="0"/>
          <w:marBottom w:val="0"/>
          <w:divBdr>
            <w:top w:val="none" w:sz="0" w:space="0" w:color="auto"/>
            <w:left w:val="none" w:sz="0" w:space="0" w:color="auto"/>
            <w:bottom w:val="none" w:sz="0" w:space="0" w:color="auto"/>
            <w:right w:val="none" w:sz="0" w:space="0" w:color="auto"/>
          </w:divBdr>
          <w:divsChild>
            <w:div w:id="1662347095">
              <w:marLeft w:val="0"/>
              <w:marRight w:val="0"/>
              <w:marTop w:val="0"/>
              <w:marBottom w:val="0"/>
              <w:divBdr>
                <w:top w:val="none" w:sz="0" w:space="0" w:color="auto"/>
                <w:left w:val="none" w:sz="0" w:space="0" w:color="auto"/>
                <w:bottom w:val="none" w:sz="0" w:space="0" w:color="auto"/>
                <w:right w:val="none" w:sz="0" w:space="0" w:color="auto"/>
              </w:divBdr>
            </w:div>
          </w:divsChild>
        </w:div>
        <w:div w:id="59719213">
          <w:marLeft w:val="0"/>
          <w:marRight w:val="0"/>
          <w:marTop w:val="0"/>
          <w:marBottom w:val="0"/>
          <w:divBdr>
            <w:top w:val="none" w:sz="0" w:space="0" w:color="auto"/>
            <w:left w:val="none" w:sz="0" w:space="0" w:color="auto"/>
            <w:bottom w:val="none" w:sz="0" w:space="0" w:color="auto"/>
            <w:right w:val="none" w:sz="0" w:space="0" w:color="auto"/>
          </w:divBdr>
          <w:divsChild>
            <w:div w:id="59401823">
              <w:marLeft w:val="0"/>
              <w:marRight w:val="0"/>
              <w:marTop w:val="0"/>
              <w:marBottom w:val="0"/>
              <w:divBdr>
                <w:top w:val="none" w:sz="0" w:space="0" w:color="auto"/>
                <w:left w:val="none" w:sz="0" w:space="0" w:color="auto"/>
                <w:bottom w:val="none" w:sz="0" w:space="0" w:color="auto"/>
                <w:right w:val="none" w:sz="0" w:space="0" w:color="auto"/>
              </w:divBdr>
              <w:divsChild>
                <w:div w:id="15850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49932">
      <w:bodyDiv w:val="1"/>
      <w:marLeft w:val="0"/>
      <w:marRight w:val="0"/>
      <w:marTop w:val="0"/>
      <w:marBottom w:val="0"/>
      <w:divBdr>
        <w:top w:val="none" w:sz="0" w:space="0" w:color="auto"/>
        <w:left w:val="none" w:sz="0" w:space="0" w:color="auto"/>
        <w:bottom w:val="none" w:sz="0" w:space="0" w:color="auto"/>
        <w:right w:val="none" w:sz="0" w:space="0" w:color="auto"/>
      </w:divBdr>
      <w:divsChild>
        <w:div w:id="1747529848">
          <w:marLeft w:val="0"/>
          <w:marRight w:val="0"/>
          <w:marTop w:val="0"/>
          <w:marBottom w:val="0"/>
          <w:divBdr>
            <w:top w:val="none" w:sz="0" w:space="0" w:color="auto"/>
            <w:left w:val="none" w:sz="0" w:space="0" w:color="auto"/>
            <w:bottom w:val="none" w:sz="0" w:space="0" w:color="auto"/>
            <w:right w:val="none" w:sz="0" w:space="0" w:color="auto"/>
          </w:divBdr>
          <w:divsChild>
            <w:div w:id="80564943">
              <w:marLeft w:val="0"/>
              <w:marRight w:val="0"/>
              <w:marTop w:val="0"/>
              <w:marBottom w:val="0"/>
              <w:divBdr>
                <w:top w:val="none" w:sz="0" w:space="0" w:color="auto"/>
                <w:left w:val="none" w:sz="0" w:space="0" w:color="auto"/>
                <w:bottom w:val="none" w:sz="0" w:space="0" w:color="auto"/>
                <w:right w:val="none" w:sz="0" w:space="0" w:color="auto"/>
              </w:divBdr>
            </w:div>
          </w:divsChild>
        </w:div>
        <w:div w:id="1177573608">
          <w:marLeft w:val="0"/>
          <w:marRight w:val="0"/>
          <w:marTop w:val="0"/>
          <w:marBottom w:val="0"/>
          <w:divBdr>
            <w:top w:val="none" w:sz="0" w:space="0" w:color="auto"/>
            <w:left w:val="none" w:sz="0" w:space="0" w:color="auto"/>
            <w:bottom w:val="none" w:sz="0" w:space="0" w:color="auto"/>
            <w:right w:val="none" w:sz="0" w:space="0" w:color="auto"/>
          </w:divBdr>
          <w:divsChild>
            <w:div w:id="1983457311">
              <w:marLeft w:val="0"/>
              <w:marRight w:val="0"/>
              <w:marTop w:val="0"/>
              <w:marBottom w:val="0"/>
              <w:divBdr>
                <w:top w:val="none" w:sz="0" w:space="0" w:color="auto"/>
                <w:left w:val="none" w:sz="0" w:space="0" w:color="auto"/>
                <w:bottom w:val="none" w:sz="0" w:space="0" w:color="auto"/>
                <w:right w:val="none" w:sz="0" w:space="0" w:color="auto"/>
              </w:divBdr>
              <w:divsChild>
                <w:div w:id="19835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27321">
      <w:bodyDiv w:val="1"/>
      <w:marLeft w:val="0"/>
      <w:marRight w:val="0"/>
      <w:marTop w:val="0"/>
      <w:marBottom w:val="0"/>
      <w:divBdr>
        <w:top w:val="none" w:sz="0" w:space="0" w:color="auto"/>
        <w:left w:val="none" w:sz="0" w:space="0" w:color="auto"/>
        <w:bottom w:val="none" w:sz="0" w:space="0" w:color="auto"/>
        <w:right w:val="none" w:sz="0" w:space="0" w:color="auto"/>
      </w:divBdr>
      <w:divsChild>
        <w:div w:id="1862429748">
          <w:marLeft w:val="0"/>
          <w:marRight w:val="0"/>
          <w:marTop w:val="0"/>
          <w:marBottom w:val="0"/>
          <w:divBdr>
            <w:top w:val="none" w:sz="0" w:space="0" w:color="auto"/>
            <w:left w:val="none" w:sz="0" w:space="0" w:color="auto"/>
            <w:bottom w:val="none" w:sz="0" w:space="0" w:color="auto"/>
            <w:right w:val="none" w:sz="0" w:space="0" w:color="auto"/>
          </w:divBdr>
          <w:divsChild>
            <w:div w:id="2087723507">
              <w:marLeft w:val="0"/>
              <w:marRight w:val="0"/>
              <w:marTop w:val="0"/>
              <w:marBottom w:val="0"/>
              <w:divBdr>
                <w:top w:val="none" w:sz="0" w:space="0" w:color="auto"/>
                <w:left w:val="none" w:sz="0" w:space="0" w:color="auto"/>
                <w:bottom w:val="none" w:sz="0" w:space="0" w:color="auto"/>
                <w:right w:val="none" w:sz="0" w:space="0" w:color="auto"/>
              </w:divBdr>
            </w:div>
          </w:divsChild>
        </w:div>
        <w:div w:id="205146193">
          <w:marLeft w:val="0"/>
          <w:marRight w:val="0"/>
          <w:marTop w:val="0"/>
          <w:marBottom w:val="0"/>
          <w:divBdr>
            <w:top w:val="none" w:sz="0" w:space="0" w:color="auto"/>
            <w:left w:val="none" w:sz="0" w:space="0" w:color="auto"/>
            <w:bottom w:val="none" w:sz="0" w:space="0" w:color="auto"/>
            <w:right w:val="none" w:sz="0" w:space="0" w:color="auto"/>
          </w:divBdr>
          <w:divsChild>
            <w:div w:id="2024234534">
              <w:marLeft w:val="0"/>
              <w:marRight w:val="0"/>
              <w:marTop w:val="0"/>
              <w:marBottom w:val="0"/>
              <w:divBdr>
                <w:top w:val="none" w:sz="0" w:space="0" w:color="auto"/>
                <w:left w:val="none" w:sz="0" w:space="0" w:color="auto"/>
                <w:bottom w:val="none" w:sz="0" w:space="0" w:color="auto"/>
                <w:right w:val="none" w:sz="0" w:space="0" w:color="auto"/>
              </w:divBdr>
              <w:divsChild>
                <w:div w:id="834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9765">
      <w:bodyDiv w:val="1"/>
      <w:marLeft w:val="0"/>
      <w:marRight w:val="0"/>
      <w:marTop w:val="0"/>
      <w:marBottom w:val="0"/>
      <w:divBdr>
        <w:top w:val="none" w:sz="0" w:space="0" w:color="auto"/>
        <w:left w:val="none" w:sz="0" w:space="0" w:color="auto"/>
        <w:bottom w:val="none" w:sz="0" w:space="0" w:color="auto"/>
        <w:right w:val="none" w:sz="0" w:space="0" w:color="auto"/>
      </w:divBdr>
      <w:divsChild>
        <w:div w:id="1125542970">
          <w:marLeft w:val="0"/>
          <w:marRight w:val="0"/>
          <w:marTop w:val="0"/>
          <w:marBottom w:val="0"/>
          <w:divBdr>
            <w:top w:val="none" w:sz="0" w:space="0" w:color="auto"/>
            <w:left w:val="none" w:sz="0" w:space="0" w:color="auto"/>
            <w:bottom w:val="none" w:sz="0" w:space="0" w:color="auto"/>
            <w:right w:val="none" w:sz="0" w:space="0" w:color="auto"/>
          </w:divBdr>
          <w:divsChild>
            <w:div w:id="694889517">
              <w:marLeft w:val="0"/>
              <w:marRight w:val="0"/>
              <w:marTop w:val="0"/>
              <w:marBottom w:val="0"/>
              <w:divBdr>
                <w:top w:val="none" w:sz="0" w:space="0" w:color="auto"/>
                <w:left w:val="none" w:sz="0" w:space="0" w:color="auto"/>
                <w:bottom w:val="none" w:sz="0" w:space="0" w:color="auto"/>
                <w:right w:val="none" w:sz="0" w:space="0" w:color="auto"/>
              </w:divBdr>
            </w:div>
          </w:divsChild>
        </w:div>
        <w:div w:id="2045861327">
          <w:marLeft w:val="0"/>
          <w:marRight w:val="0"/>
          <w:marTop w:val="0"/>
          <w:marBottom w:val="0"/>
          <w:divBdr>
            <w:top w:val="none" w:sz="0" w:space="0" w:color="auto"/>
            <w:left w:val="none" w:sz="0" w:space="0" w:color="auto"/>
            <w:bottom w:val="none" w:sz="0" w:space="0" w:color="auto"/>
            <w:right w:val="none" w:sz="0" w:space="0" w:color="auto"/>
          </w:divBdr>
          <w:divsChild>
            <w:div w:id="779177515">
              <w:marLeft w:val="0"/>
              <w:marRight w:val="0"/>
              <w:marTop w:val="0"/>
              <w:marBottom w:val="0"/>
              <w:divBdr>
                <w:top w:val="none" w:sz="0" w:space="0" w:color="auto"/>
                <w:left w:val="none" w:sz="0" w:space="0" w:color="auto"/>
                <w:bottom w:val="none" w:sz="0" w:space="0" w:color="auto"/>
                <w:right w:val="none" w:sz="0" w:space="0" w:color="auto"/>
              </w:divBdr>
              <w:divsChild>
                <w:div w:id="1369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16494">
      <w:bodyDiv w:val="1"/>
      <w:marLeft w:val="0"/>
      <w:marRight w:val="0"/>
      <w:marTop w:val="0"/>
      <w:marBottom w:val="0"/>
      <w:divBdr>
        <w:top w:val="none" w:sz="0" w:space="0" w:color="auto"/>
        <w:left w:val="none" w:sz="0" w:space="0" w:color="auto"/>
        <w:bottom w:val="none" w:sz="0" w:space="0" w:color="auto"/>
        <w:right w:val="none" w:sz="0" w:space="0" w:color="auto"/>
      </w:divBdr>
      <w:divsChild>
        <w:div w:id="689374208">
          <w:marLeft w:val="0"/>
          <w:marRight w:val="0"/>
          <w:marTop w:val="0"/>
          <w:marBottom w:val="0"/>
          <w:divBdr>
            <w:top w:val="none" w:sz="0" w:space="0" w:color="auto"/>
            <w:left w:val="none" w:sz="0" w:space="0" w:color="auto"/>
            <w:bottom w:val="none" w:sz="0" w:space="0" w:color="auto"/>
            <w:right w:val="none" w:sz="0" w:space="0" w:color="auto"/>
          </w:divBdr>
          <w:divsChild>
            <w:div w:id="250167532">
              <w:marLeft w:val="0"/>
              <w:marRight w:val="0"/>
              <w:marTop w:val="0"/>
              <w:marBottom w:val="0"/>
              <w:divBdr>
                <w:top w:val="none" w:sz="0" w:space="0" w:color="auto"/>
                <w:left w:val="none" w:sz="0" w:space="0" w:color="auto"/>
                <w:bottom w:val="none" w:sz="0" w:space="0" w:color="auto"/>
                <w:right w:val="none" w:sz="0" w:space="0" w:color="auto"/>
              </w:divBdr>
            </w:div>
          </w:divsChild>
        </w:div>
        <w:div w:id="1785345534">
          <w:marLeft w:val="0"/>
          <w:marRight w:val="0"/>
          <w:marTop w:val="0"/>
          <w:marBottom w:val="0"/>
          <w:divBdr>
            <w:top w:val="none" w:sz="0" w:space="0" w:color="auto"/>
            <w:left w:val="none" w:sz="0" w:space="0" w:color="auto"/>
            <w:bottom w:val="none" w:sz="0" w:space="0" w:color="auto"/>
            <w:right w:val="none" w:sz="0" w:space="0" w:color="auto"/>
          </w:divBdr>
          <w:divsChild>
            <w:div w:id="395249297">
              <w:marLeft w:val="0"/>
              <w:marRight w:val="0"/>
              <w:marTop w:val="0"/>
              <w:marBottom w:val="0"/>
              <w:divBdr>
                <w:top w:val="none" w:sz="0" w:space="0" w:color="auto"/>
                <w:left w:val="none" w:sz="0" w:space="0" w:color="auto"/>
                <w:bottom w:val="none" w:sz="0" w:space="0" w:color="auto"/>
                <w:right w:val="none" w:sz="0" w:space="0" w:color="auto"/>
              </w:divBdr>
              <w:divsChild>
                <w:div w:id="1691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4922">
      <w:bodyDiv w:val="1"/>
      <w:marLeft w:val="0"/>
      <w:marRight w:val="0"/>
      <w:marTop w:val="0"/>
      <w:marBottom w:val="0"/>
      <w:divBdr>
        <w:top w:val="none" w:sz="0" w:space="0" w:color="auto"/>
        <w:left w:val="none" w:sz="0" w:space="0" w:color="auto"/>
        <w:bottom w:val="none" w:sz="0" w:space="0" w:color="auto"/>
        <w:right w:val="none" w:sz="0" w:space="0" w:color="auto"/>
      </w:divBdr>
      <w:divsChild>
        <w:div w:id="1227838826">
          <w:marLeft w:val="0"/>
          <w:marRight w:val="0"/>
          <w:marTop w:val="0"/>
          <w:marBottom w:val="0"/>
          <w:divBdr>
            <w:top w:val="none" w:sz="0" w:space="0" w:color="auto"/>
            <w:left w:val="none" w:sz="0" w:space="0" w:color="auto"/>
            <w:bottom w:val="none" w:sz="0" w:space="0" w:color="auto"/>
            <w:right w:val="none" w:sz="0" w:space="0" w:color="auto"/>
          </w:divBdr>
          <w:divsChild>
            <w:div w:id="1082264702">
              <w:marLeft w:val="0"/>
              <w:marRight w:val="0"/>
              <w:marTop w:val="0"/>
              <w:marBottom w:val="0"/>
              <w:divBdr>
                <w:top w:val="none" w:sz="0" w:space="0" w:color="auto"/>
                <w:left w:val="none" w:sz="0" w:space="0" w:color="auto"/>
                <w:bottom w:val="none" w:sz="0" w:space="0" w:color="auto"/>
                <w:right w:val="none" w:sz="0" w:space="0" w:color="auto"/>
              </w:divBdr>
            </w:div>
          </w:divsChild>
        </w:div>
        <w:div w:id="1389769828">
          <w:marLeft w:val="0"/>
          <w:marRight w:val="0"/>
          <w:marTop w:val="0"/>
          <w:marBottom w:val="0"/>
          <w:divBdr>
            <w:top w:val="none" w:sz="0" w:space="0" w:color="auto"/>
            <w:left w:val="none" w:sz="0" w:space="0" w:color="auto"/>
            <w:bottom w:val="none" w:sz="0" w:space="0" w:color="auto"/>
            <w:right w:val="none" w:sz="0" w:space="0" w:color="auto"/>
          </w:divBdr>
          <w:divsChild>
            <w:div w:id="807672199">
              <w:marLeft w:val="0"/>
              <w:marRight w:val="0"/>
              <w:marTop w:val="0"/>
              <w:marBottom w:val="0"/>
              <w:divBdr>
                <w:top w:val="none" w:sz="0" w:space="0" w:color="auto"/>
                <w:left w:val="none" w:sz="0" w:space="0" w:color="auto"/>
                <w:bottom w:val="none" w:sz="0" w:space="0" w:color="auto"/>
                <w:right w:val="none" w:sz="0" w:space="0" w:color="auto"/>
              </w:divBdr>
              <w:divsChild>
                <w:div w:id="19695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49966">
      <w:bodyDiv w:val="1"/>
      <w:marLeft w:val="0"/>
      <w:marRight w:val="0"/>
      <w:marTop w:val="0"/>
      <w:marBottom w:val="0"/>
      <w:divBdr>
        <w:top w:val="none" w:sz="0" w:space="0" w:color="auto"/>
        <w:left w:val="none" w:sz="0" w:space="0" w:color="auto"/>
        <w:bottom w:val="none" w:sz="0" w:space="0" w:color="auto"/>
        <w:right w:val="none" w:sz="0" w:space="0" w:color="auto"/>
      </w:divBdr>
      <w:divsChild>
        <w:div w:id="1314990672">
          <w:marLeft w:val="0"/>
          <w:marRight w:val="0"/>
          <w:marTop w:val="0"/>
          <w:marBottom w:val="0"/>
          <w:divBdr>
            <w:top w:val="none" w:sz="0" w:space="0" w:color="auto"/>
            <w:left w:val="none" w:sz="0" w:space="0" w:color="auto"/>
            <w:bottom w:val="none" w:sz="0" w:space="0" w:color="auto"/>
            <w:right w:val="none" w:sz="0" w:space="0" w:color="auto"/>
          </w:divBdr>
          <w:divsChild>
            <w:div w:id="282078984">
              <w:marLeft w:val="0"/>
              <w:marRight w:val="0"/>
              <w:marTop w:val="0"/>
              <w:marBottom w:val="0"/>
              <w:divBdr>
                <w:top w:val="none" w:sz="0" w:space="0" w:color="auto"/>
                <w:left w:val="none" w:sz="0" w:space="0" w:color="auto"/>
                <w:bottom w:val="none" w:sz="0" w:space="0" w:color="auto"/>
                <w:right w:val="none" w:sz="0" w:space="0" w:color="auto"/>
              </w:divBdr>
            </w:div>
          </w:divsChild>
        </w:div>
        <w:div w:id="1040206826">
          <w:marLeft w:val="0"/>
          <w:marRight w:val="0"/>
          <w:marTop w:val="0"/>
          <w:marBottom w:val="0"/>
          <w:divBdr>
            <w:top w:val="none" w:sz="0" w:space="0" w:color="auto"/>
            <w:left w:val="none" w:sz="0" w:space="0" w:color="auto"/>
            <w:bottom w:val="none" w:sz="0" w:space="0" w:color="auto"/>
            <w:right w:val="none" w:sz="0" w:space="0" w:color="auto"/>
          </w:divBdr>
          <w:divsChild>
            <w:div w:id="2132241157">
              <w:marLeft w:val="0"/>
              <w:marRight w:val="0"/>
              <w:marTop w:val="0"/>
              <w:marBottom w:val="0"/>
              <w:divBdr>
                <w:top w:val="none" w:sz="0" w:space="0" w:color="auto"/>
                <w:left w:val="none" w:sz="0" w:space="0" w:color="auto"/>
                <w:bottom w:val="none" w:sz="0" w:space="0" w:color="auto"/>
                <w:right w:val="none" w:sz="0" w:space="0" w:color="auto"/>
              </w:divBdr>
              <w:divsChild>
                <w:div w:id="14545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6328">
      <w:bodyDiv w:val="1"/>
      <w:marLeft w:val="0"/>
      <w:marRight w:val="0"/>
      <w:marTop w:val="0"/>
      <w:marBottom w:val="0"/>
      <w:divBdr>
        <w:top w:val="none" w:sz="0" w:space="0" w:color="auto"/>
        <w:left w:val="none" w:sz="0" w:space="0" w:color="auto"/>
        <w:bottom w:val="none" w:sz="0" w:space="0" w:color="auto"/>
        <w:right w:val="none" w:sz="0" w:space="0" w:color="auto"/>
      </w:divBdr>
      <w:divsChild>
        <w:div w:id="189072449">
          <w:marLeft w:val="0"/>
          <w:marRight w:val="0"/>
          <w:marTop w:val="0"/>
          <w:marBottom w:val="0"/>
          <w:divBdr>
            <w:top w:val="none" w:sz="0" w:space="0" w:color="auto"/>
            <w:left w:val="none" w:sz="0" w:space="0" w:color="auto"/>
            <w:bottom w:val="none" w:sz="0" w:space="0" w:color="auto"/>
            <w:right w:val="none" w:sz="0" w:space="0" w:color="auto"/>
          </w:divBdr>
          <w:divsChild>
            <w:div w:id="1626543836">
              <w:marLeft w:val="0"/>
              <w:marRight w:val="0"/>
              <w:marTop w:val="0"/>
              <w:marBottom w:val="0"/>
              <w:divBdr>
                <w:top w:val="none" w:sz="0" w:space="0" w:color="auto"/>
                <w:left w:val="none" w:sz="0" w:space="0" w:color="auto"/>
                <w:bottom w:val="none" w:sz="0" w:space="0" w:color="auto"/>
                <w:right w:val="none" w:sz="0" w:space="0" w:color="auto"/>
              </w:divBdr>
            </w:div>
          </w:divsChild>
        </w:div>
        <w:div w:id="277372207">
          <w:marLeft w:val="0"/>
          <w:marRight w:val="0"/>
          <w:marTop w:val="0"/>
          <w:marBottom w:val="0"/>
          <w:divBdr>
            <w:top w:val="none" w:sz="0" w:space="0" w:color="auto"/>
            <w:left w:val="none" w:sz="0" w:space="0" w:color="auto"/>
            <w:bottom w:val="none" w:sz="0" w:space="0" w:color="auto"/>
            <w:right w:val="none" w:sz="0" w:space="0" w:color="auto"/>
          </w:divBdr>
          <w:divsChild>
            <w:div w:id="364406278">
              <w:marLeft w:val="0"/>
              <w:marRight w:val="0"/>
              <w:marTop w:val="0"/>
              <w:marBottom w:val="0"/>
              <w:divBdr>
                <w:top w:val="none" w:sz="0" w:space="0" w:color="auto"/>
                <w:left w:val="none" w:sz="0" w:space="0" w:color="auto"/>
                <w:bottom w:val="none" w:sz="0" w:space="0" w:color="auto"/>
                <w:right w:val="none" w:sz="0" w:space="0" w:color="auto"/>
              </w:divBdr>
              <w:divsChild>
                <w:div w:id="10159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0619">
      <w:bodyDiv w:val="1"/>
      <w:marLeft w:val="0"/>
      <w:marRight w:val="0"/>
      <w:marTop w:val="0"/>
      <w:marBottom w:val="0"/>
      <w:divBdr>
        <w:top w:val="none" w:sz="0" w:space="0" w:color="auto"/>
        <w:left w:val="none" w:sz="0" w:space="0" w:color="auto"/>
        <w:bottom w:val="none" w:sz="0" w:space="0" w:color="auto"/>
        <w:right w:val="none" w:sz="0" w:space="0" w:color="auto"/>
      </w:divBdr>
      <w:divsChild>
        <w:div w:id="1536624836">
          <w:marLeft w:val="0"/>
          <w:marRight w:val="0"/>
          <w:marTop w:val="0"/>
          <w:marBottom w:val="0"/>
          <w:divBdr>
            <w:top w:val="none" w:sz="0" w:space="0" w:color="auto"/>
            <w:left w:val="none" w:sz="0" w:space="0" w:color="auto"/>
            <w:bottom w:val="none" w:sz="0" w:space="0" w:color="auto"/>
            <w:right w:val="none" w:sz="0" w:space="0" w:color="auto"/>
          </w:divBdr>
          <w:divsChild>
            <w:div w:id="173501026">
              <w:marLeft w:val="0"/>
              <w:marRight w:val="0"/>
              <w:marTop w:val="0"/>
              <w:marBottom w:val="0"/>
              <w:divBdr>
                <w:top w:val="none" w:sz="0" w:space="0" w:color="auto"/>
                <w:left w:val="none" w:sz="0" w:space="0" w:color="auto"/>
                <w:bottom w:val="none" w:sz="0" w:space="0" w:color="auto"/>
                <w:right w:val="none" w:sz="0" w:space="0" w:color="auto"/>
              </w:divBdr>
            </w:div>
          </w:divsChild>
        </w:div>
        <w:div w:id="140586844">
          <w:marLeft w:val="0"/>
          <w:marRight w:val="0"/>
          <w:marTop w:val="0"/>
          <w:marBottom w:val="0"/>
          <w:divBdr>
            <w:top w:val="none" w:sz="0" w:space="0" w:color="auto"/>
            <w:left w:val="none" w:sz="0" w:space="0" w:color="auto"/>
            <w:bottom w:val="none" w:sz="0" w:space="0" w:color="auto"/>
            <w:right w:val="none" w:sz="0" w:space="0" w:color="auto"/>
          </w:divBdr>
          <w:divsChild>
            <w:div w:id="670647034">
              <w:marLeft w:val="0"/>
              <w:marRight w:val="0"/>
              <w:marTop w:val="0"/>
              <w:marBottom w:val="0"/>
              <w:divBdr>
                <w:top w:val="none" w:sz="0" w:space="0" w:color="auto"/>
                <w:left w:val="none" w:sz="0" w:space="0" w:color="auto"/>
                <w:bottom w:val="none" w:sz="0" w:space="0" w:color="auto"/>
                <w:right w:val="none" w:sz="0" w:space="0" w:color="auto"/>
              </w:divBdr>
              <w:divsChild>
                <w:div w:id="124533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55817">
      <w:bodyDiv w:val="1"/>
      <w:marLeft w:val="0"/>
      <w:marRight w:val="0"/>
      <w:marTop w:val="0"/>
      <w:marBottom w:val="0"/>
      <w:divBdr>
        <w:top w:val="none" w:sz="0" w:space="0" w:color="auto"/>
        <w:left w:val="none" w:sz="0" w:space="0" w:color="auto"/>
        <w:bottom w:val="none" w:sz="0" w:space="0" w:color="auto"/>
        <w:right w:val="none" w:sz="0" w:space="0" w:color="auto"/>
      </w:divBdr>
      <w:divsChild>
        <w:div w:id="820274829">
          <w:marLeft w:val="0"/>
          <w:marRight w:val="0"/>
          <w:marTop w:val="0"/>
          <w:marBottom w:val="0"/>
          <w:divBdr>
            <w:top w:val="none" w:sz="0" w:space="0" w:color="auto"/>
            <w:left w:val="none" w:sz="0" w:space="0" w:color="auto"/>
            <w:bottom w:val="none" w:sz="0" w:space="0" w:color="auto"/>
            <w:right w:val="none" w:sz="0" w:space="0" w:color="auto"/>
          </w:divBdr>
          <w:divsChild>
            <w:div w:id="1466459808">
              <w:marLeft w:val="0"/>
              <w:marRight w:val="0"/>
              <w:marTop w:val="0"/>
              <w:marBottom w:val="0"/>
              <w:divBdr>
                <w:top w:val="none" w:sz="0" w:space="0" w:color="auto"/>
                <w:left w:val="none" w:sz="0" w:space="0" w:color="auto"/>
                <w:bottom w:val="none" w:sz="0" w:space="0" w:color="auto"/>
                <w:right w:val="none" w:sz="0" w:space="0" w:color="auto"/>
              </w:divBdr>
            </w:div>
          </w:divsChild>
        </w:div>
        <w:div w:id="1949893335">
          <w:marLeft w:val="0"/>
          <w:marRight w:val="0"/>
          <w:marTop w:val="0"/>
          <w:marBottom w:val="0"/>
          <w:divBdr>
            <w:top w:val="none" w:sz="0" w:space="0" w:color="auto"/>
            <w:left w:val="none" w:sz="0" w:space="0" w:color="auto"/>
            <w:bottom w:val="none" w:sz="0" w:space="0" w:color="auto"/>
            <w:right w:val="none" w:sz="0" w:space="0" w:color="auto"/>
          </w:divBdr>
          <w:divsChild>
            <w:div w:id="1223718103">
              <w:marLeft w:val="0"/>
              <w:marRight w:val="0"/>
              <w:marTop w:val="0"/>
              <w:marBottom w:val="0"/>
              <w:divBdr>
                <w:top w:val="none" w:sz="0" w:space="0" w:color="auto"/>
                <w:left w:val="none" w:sz="0" w:space="0" w:color="auto"/>
                <w:bottom w:val="none" w:sz="0" w:space="0" w:color="auto"/>
                <w:right w:val="none" w:sz="0" w:space="0" w:color="auto"/>
              </w:divBdr>
              <w:divsChild>
                <w:div w:id="15378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80139">
      <w:bodyDiv w:val="1"/>
      <w:marLeft w:val="0"/>
      <w:marRight w:val="0"/>
      <w:marTop w:val="0"/>
      <w:marBottom w:val="0"/>
      <w:divBdr>
        <w:top w:val="none" w:sz="0" w:space="0" w:color="auto"/>
        <w:left w:val="none" w:sz="0" w:space="0" w:color="auto"/>
        <w:bottom w:val="none" w:sz="0" w:space="0" w:color="auto"/>
        <w:right w:val="none" w:sz="0" w:space="0" w:color="auto"/>
      </w:divBdr>
      <w:divsChild>
        <w:div w:id="1255355368">
          <w:marLeft w:val="0"/>
          <w:marRight w:val="0"/>
          <w:marTop w:val="0"/>
          <w:marBottom w:val="0"/>
          <w:divBdr>
            <w:top w:val="none" w:sz="0" w:space="0" w:color="auto"/>
            <w:left w:val="none" w:sz="0" w:space="0" w:color="auto"/>
            <w:bottom w:val="none" w:sz="0" w:space="0" w:color="auto"/>
            <w:right w:val="none" w:sz="0" w:space="0" w:color="auto"/>
          </w:divBdr>
          <w:divsChild>
            <w:div w:id="797142226">
              <w:marLeft w:val="0"/>
              <w:marRight w:val="0"/>
              <w:marTop w:val="0"/>
              <w:marBottom w:val="0"/>
              <w:divBdr>
                <w:top w:val="none" w:sz="0" w:space="0" w:color="auto"/>
                <w:left w:val="none" w:sz="0" w:space="0" w:color="auto"/>
                <w:bottom w:val="none" w:sz="0" w:space="0" w:color="auto"/>
                <w:right w:val="none" w:sz="0" w:space="0" w:color="auto"/>
              </w:divBdr>
            </w:div>
          </w:divsChild>
        </w:div>
        <w:div w:id="654261956">
          <w:marLeft w:val="0"/>
          <w:marRight w:val="0"/>
          <w:marTop w:val="0"/>
          <w:marBottom w:val="0"/>
          <w:divBdr>
            <w:top w:val="none" w:sz="0" w:space="0" w:color="auto"/>
            <w:left w:val="none" w:sz="0" w:space="0" w:color="auto"/>
            <w:bottom w:val="none" w:sz="0" w:space="0" w:color="auto"/>
            <w:right w:val="none" w:sz="0" w:space="0" w:color="auto"/>
          </w:divBdr>
          <w:divsChild>
            <w:div w:id="1745906880">
              <w:marLeft w:val="0"/>
              <w:marRight w:val="0"/>
              <w:marTop w:val="0"/>
              <w:marBottom w:val="0"/>
              <w:divBdr>
                <w:top w:val="none" w:sz="0" w:space="0" w:color="auto"/>
                <w:left w:val="none" w:sz="0" w:space="0" w:color="auto"/>
                <w:bottom w:val="none" w:sz="0" w:space="0" w:color="auto"/>
                <w:right w:val="none" w:sz="0" w:space="0" w:color="auto"/>
              </w:divBdr>
              <w:divsChild>
                <w:div w:id="19742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55988">
      <w:bodyDiv w:val="1"/>
      <w:marLeft w:val="0"/>
      <w:marRight w:val="0"/>
      <w:marTop w:val="0"/>
      <w:marBottom w:val="0"/>
      <w:divBdr>
        <w:top w:val="none" w:sz="0" w:space="0" w:color="auto"/>
        <w:left w:val="none" w:sz="0" w:space="0" w:color="auto"/>
        <w:bottom w:val="none" w:sz="0" w:space="0" w:color="auto"/>
        <w:right w:val="none" w:sz="0" w:space="0" w:color="auto"/>
      </w:divBdr>
      <w:divsChild>
        <w:div w:id="1414204543">
          <w:marLeft w:val="0"/>
          <w:marRight w:val="0"/>
          <w:marTop w:val="0"/>
          <w:marBottom w:val="0"/>
          <w:divBdr>
            <w:top w:val="none" w:sz="0" w:space="0" w:color="auto"/>
            <w:left w:val="none" w:sz="0" w:space="0" w:color="auto"/>
            <w:bottom w:val="none" w:sz="0" w:space="0" w:color="auto"/>
            <w:right w:val="none" w:sz="0" w:space="0" w:color="auto"/>
          </w:divBdr>
          <w:divsChild>
            <w:div w:id="50622687">
              <w:marLeft w:val="0"/>
              <w:marRight w:val="0"/>
              <w:marTop w:val="0"/>
              <w:marBottom w:val="0"/>
              <w:divBdr>
                <w:top w:val="none" w:sz="0" w:space="0" w:color="auto"/>
                <w:left w:val="none" w:sz="0" w:space="0" w:color="auto"/>
                <w:bottom w:val="none" w:sz="0" w:space="0" w:color="auto"/>
                <w:right w:val="none" w:sz="0" w:space="0" w:color="auto"/>
              </w:divBdr>
            </w:div>
          </w:divsChild>
        </w:div>
        <w:div w:id="1101291490">
          <w:marLeft w:val="0"/>
          <w:marRight w:val="0"/>
          <w:marTop w:val="0"/>
          <w:marBottom w:val="0"/>
          <w:divBdr>
            <w:top w:val="none" w:sz="0" w:space="0" w:color="auto"/>
            <w:left w:val="none" w:sz="0" w:space="0" w:color="auto"/>
            <w:bottom w:val="none" w:sz="0" w:space="0" w:color="auto"/>
            <w:right w:val="none" w:sz="0" w:space="0" w:color="auto"/>
          </w:divBdr>
          <w:divsChild>
            <w:div w:id="555049482">
              <w:marLeft w:val="0"/>
              <w:marRight w:val="0"/>
              <w:marTop w:val="0"/>
              <w:marBottom w:val="0"/>
              <w:divBdr>
                <w:top w:val="none" w:sz="0" w:space="0" w:color="auto"/>
                <w:left w:val="none" w:sz="0" w:space="0" w:color="auto"/>
                <w:bottom w:val="none" w:sz="0" w:space="0" w:color="auto"/>
                <w:right w:val="none" w:sz="0" w:space="0" w:color="auto"/>
              </w:divBdr>
              <w:divsChild>
                <w:div w:id="226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36664">
      <w:bodyDiv w:val="1"/>
      <w:marLeft w:val="0"/>
      <w:marRight w:val="0"/>
      <w:marTop w:val="0"/>
      <w:marBottom w:val="0"/>
      <w:divBdr>
        <w:top w:val="none" w:sz="0" w:space="0" w:color="auto"/>
        <w:left w:val="none" w:sz="0" w:space="0" w:color="auto"/>
        <w:bottom w:val="none" w:sz="0" w:space="0" w:color="auto"/>
        <w:right w:val="none" w:sz="0" w:space="0" w:color="auto"/>
      </w:divBdr>
      <w:divsChild>
        <w:div w:id="2096439860">
          <w:marLeft w:val="0"/>
          <w:marRight w:val="0"/>
          <w:marTop w:val="0"/>
          <w:marBottom w:val="0"/>
          <w:divBdr>
            <w:top w:val="none" w:sz="0" w:space="0" w:color="auto"/>
            <w:left w:val="none" w:sz="0" w:space="0" w:color="auto"/>
            <w:bottom w:val="none" w:sz="0" w:space="0" w:color="auto"/>
            <w:right w:val="none" w:sz="0" w:space="0" w:color="auto"/>
          </w:divBdr>
          <w:divsChild>
            <w:div w:id="1564103782">
              <w:marLeft w:val="0"/>
              <w:marRight w:val="0"/>
              <w:marTop w:val="0"/>
              <w:marBottom w:val="0"/>
              <w:divBdr>
                <w:top w:val="none" w:sz="0" w:space="0" w:color="auto"/>
                <w:left w:val="none" w:sz="0" w:space="0" w:color="auto"/>
                <w:bottom w:val="none" w:sz="0" w:space="0" w:color="auto"/>
                <w:right w:val="none" w:sz="0" w:space="0" w:color="auto"/>
              </w:divBdr>
            </w:div>
          </w:divsChild>
        </w:div>
        <w:div w:id="539826214">
          <w:marLeft w:val="0"/>
          <w:marRight w:val="0"/>
          <w:marTop w:val="0"/>
          <w:marBottom w:val="0"/>
          <w:divBdr>
            <w:top w:val="none" w:sz="0" w:space="0" w:color="auto"/>
            <w:left w:val="none" w:sz="0" w:space="0" w:color="auto"/>
            <w:bottom w:val="none" w:sz="0" w:space="0" w:color="auto"/>
            <w:right w:val="none" w:sz="0" w:space="0" w:color="auto"/>
          </w:divBdr>
          <w:divsChild>
            <w:div w:id="1055546385">
              <w:marLeft w:val="0"/>
              <w:marRight w:val="0"/>
              <w:marTop w:val="0"/>
              <w:marBottom w:val="0"/>
              <w:divBdr>
                <w:top w:val="none" w:sz="0" w:space="0" w:color="auto"/>
                <w:left w:val="none" w:sz="0" w:space="0" w:color="auto"/>
                <w:bottom w:val="none" w:sz="0" w:space="0" w:color="auto"/>
                <w:right w:val="none" w:sz="0" w:space="0" w:color="auto"/>
              </w:divBdr>
              <w:divsChild>
                <w:div w:id="6279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6052">
      <w:bodyDiv w:val="1"/>
      <w:marLeft w:val="0"/>
      <w:marRight w:val="0"/>
      <w:marTop w:val="0"/>
      <w:marBottom w:val="0"/>
      <w:divBdr>
        <w:top w:val="none" w:sz="0" w:space="0" w:color="auto"/>
        <w:left w:val="none" w:sz="0" w:space="0" w:color="auto"/>
        <w:bottom w:val="none" w:sz="0" w:space="0" w:color="auto"/>
        <w:right w:val="none" w:sz="0" w:space="0" w:color="auto"/>
      </w:divBdr>
      <w:divsChild>
        <w:div w:id="783499602">
          <w:marLeft w:val="0"/>
          <w:marRight w:val="0"/>
          <w:marTop w:val="0"/>
          <w:marBottom w:val="0"/>
          <w:divBdr>
            <w:top w:val="none" w:sz="0" w:space="0" w:color="auto"/>
            <w:left w:val="none" w:sz="0" w:space="0" w:color="auto"/>
            <w:bottom w:val="none" w:sz="0" w:space="0" w:color="auto"/>
            <w:right w:val="none" w:sz="0" w:space="0" w:color="auto"/>
          </w:divBdr>
          <w:divsChild>
            <w:div w:id="1546872787">
              <w:marLeft w:val="0"/>
              <w:marRight w:val="0"/>
              <w:marTop w:val="0"/>
              <w:marBottom w:val="0"/>
              <w:divBdr>
                <w:top w:val="none" w:sz="0" w:space="0" w:color="auto"/>
                <w:left w:val="none" w:sz="0" w:space="0" w:color="auto"/>
                <w:bottom w:val="none" w:sz="0" w:space="0" w:color="auto"/>
                <w:right w:val="none" w:sz="0" w:space="0" w:color="auto"/>
              </w:divBdr>
            </w:div>
          </w:divsChild>
        </w:div>
        <w:div w:id="364329831">
          <w:marLeft w:val="0"/>
          <w:marRight w:val="0"/>
          <w:marTop w:val="0"/>
          <w:marBottom w:val="0"/>
          <w:divBdr>
            <w:top w:val="none" w:sz="0" w:space="0" w:color="auto"/>
            <w:left w:val="none" w:sz="0" w:space="0" w:color="auto"/>
            <w:bottom w:val="none" w:sz="0" w:space="0" w:color="auto"/>
            <w:right w:val="none" w:sz="0" w:space="0" w:color="auto"/>
          </w:divBdr>
          <w:divsChild>
            <w:div w:id="2009599931">
              <w:marLeft w:val="0"/>
              <w:marRight w:val="0"/>
              <w:marTop w:val="0"/>
              <w:marBottom w:val="0"/>
              <w:divBdr>
                <w:top w:val="none" w:sz="0" w:space="0" w:color="auto"/>
                <w:left w:val="none" w:sz="0" w:space="0" w:color="auto"/>
                <w:bottom w:val="none" w:sz="0" w:space="0" w:color="auto"/>
                <w:right w:val="none" w:sz="0" w:space="0" w:color="auto"/>
              </w:divBdr>
              <w:divsChild>
                <w:div w:id="1757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9154">
      <w:bodyDiv w:val="1"/>
      <w:marLeft w:val="0"/>
      <w:marRight w:val="0"/>
      <w:marTop w:val="0"/>
      <w:marBottom w:val="0"/>
      <w:divBdr>
        <w:top w:val="none" w:sz="0" w:space="0" w:color="auto"/>
        <w:left w:val="none" w:sz="0" w:space="0" w:color="auto"/>
        <w:bottom w:val="none" w:sz="0" w:space="0" w:color="auto"/>
        <w:right w:val="none" w:sz="0" w:space="0" w:color="auto"/>
      </w:divBdr>
      <w:divsChild>
        <w:div w:id="1960601485">
          <w:marLeft w:val="0"/>
          <w:marRight w:val="0"/>
          <w:marTop w:val="0"/>
          <w:marBottom w:val="0"/>
          <w:divBdr>
            <w:top w:val="none" w:sz="0" w:space="0" w:color="auto"/>
            <w:left w:val="none" w:sz="0" w:space="0" w:color="auto"/>
            <w:bottom w:val="none" w:sz="0" w:space="0" w:color="auto"/>
            <w:right w:val="none" w:sz="0" w:space="0" w:color="auto"/>
          </w:divBdr>
          <w:divsChild>
            <w:div w:id="2086566590">
              <w:marLeft w:val="0"/>
              <w:marRight w:val="0"/>
              <w:marTop w:val="0"/>
              <w:marBottom w:val="0"/>
              <w:divBdr>
                <w:top w:val="none" w:sz="0" w:space="0" w:color="auto"/>
                <w:left w:val="none" w:sz="0" w:space="0" w:color="auto"/>
                <w:bottom w:val="none" w:sz="0" w:space="0" w:color="auto"/>
                <w:right w:val="none" w:sz="0" w:space="0" w:color="auto"/>
              </w:divBdr>
            </w:div>
          </w:divsChild>
        </w:div>
        <w:div w:id="410348348">
          <w:marLeft w:val="0"/>
          <w:marRight w:val="0"/>
          <w:marTop w:val="0"/>
          <w:marBottom w:val="0"/>
          <w:divBdr>
            <w:top w:val="none" w:sz="0" w:space="0" w:color="auto"/>
            <w:left w:val="none" w:sz="0" w:space="0" w:color="auto"/>
            <w:bottom w:val="none" w:sz="0" w:space="0" w:color="auto"/>
            <w:right w:val="none" w:sz="0" w:space="0" w:color="auto"/>
          </w:divBdr>
          <w:divsChild>
            <w:div w:id="775058097">
              <w:marLeft w:val="0"/>
              <w:marRight w:val="0"/>
              <w:marTop w:val="0"/>
              <w:marBottom w:val="0"/>
              <w:divBdr>
                <w:top w:val="none" w:sz="0" w:space="0" w:color="auto"/>
                <w:left w:val="none" w:sz="0" w:space="0" w:color="auto"/>
                <w:bottom w:val="none" w:sz="0" w:space="0" w:color="auto"/>
                <w:right w:val="none" w:sz="0" w:space="0" w:color="auto"/>
              </w:divBdr>
              <w:divsChild>
                <w:div w:id="681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88690">
      <w:bodyDiv w:val="1"/>
      <w:marLeft w:val="0"/>
      <w:marRight w:val="0"/>
      <w:marTop w:val="0"/>
      <w:marBottom w:val="0"/>
      <w:divBdr>
        <w:top w:val="none" w:sz="0" w:space="0" w:color="auto"/>
        <w:left w:val="none" w:sz="0" w:space="0" w:color="auto"/>
        <w:bottom w:val="none" w:sz="0" w:space="0" w:color="auto"/>
        <w:right w:val="none" w:sz="0" w:space="0" w:color="auto"/>
      </w:divBdr>
      <w:divsChild>
        <w:div w:id="895429152">
          <w:marLeft w:val="0"/>
          <w:marRight w:val="0"/>
          <w:marTop w:val="0"/>
          <w:marBottom w:val="0"/>
          <w:divBdr>
            <w:top w:val="none" w:sz="0" w:space="0" w:color="auto"/>
            <w:left w:val="none" w:sz="0" w:space="0" w:color="auto"/>
            <w:bottom w:val="none" w:sz="0" w:space="0" w:color="auto"/>
            <w:right w:val="none" w:sz="0" w:space="0" w:color="auto"/>
          </w:divBdr>
          <w:divsChild>
            <w:div w:id="1132210894">
              <w:marLeft w:val="0"/>
              <w:marRight w:val="0"/>
              <w:marTop w:val="0"/>
              <w:marBottom w:val="0"/>
              <w:divBdr>
                <w:top w:val="none" w:sz="0" w:space="0" w:color="auto"/>
                <w:left w:val="none" w:sz="0" w:space="0" w:color="auto"/>
                <w:bottom w:val="none" w:sz="0" w:space="0" w:color="auto"/>
                <w:right w:val="none" w:sz="0" w:space="0" w:color="auto"/>
              </w:divBdr>
            </w:div>
          </w:divsChild>
        </w:div>
        <w:div w:id="2140762587">
          <w:marLeft w:val="0"/>
          <w:marRight w:val="0"/>
          <w:marTop w:val="0"/>
          <w:marBottom w:val="0"/>
          <w:divBdr>
            <w:top w:val="none" w:sz="0" w:space="0" w:color="auto"/>
            <w:left w:val="none" w:sz="0" w:space="0" w:color="auto"/>
            <w:bottom w:val="none" w:sz="0" w:space="0" w:color="auto"/>
            <w:right w:val="none" w:sz="0" w:space="0" w:color="auto"/>
          </w:divBdr>
          <w:divsChild>
            <w:div w:id="424039530">
              <w:marLeft w:val="0"/>
              <w:marRight w:val="0"/>
              <w:marTop w:val="0"/>
              <w:marBottom w:val="0"/>
              <w:divBdr>
                <w:top w:val="none" w:sz="0" w:space="0" w:color="auto"/>
                <w:left w:val="none" w:sz="0" w:space="0" w:color="auto"/>
                <w:bottom w:val="none" w:sz="0" w:space="0" w:color="auto"/>
                <w:right w:val="none" w:sz="0" w:space="0" w:color="auto"/>
              </w:divBdr>
              <w:divsChild>
                <w:div w:id="5427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ikc@tax.gov.ua" TargetMode="External"/><Relationship Id="rId13" Type="http://schemas.openxmlformats.org/officeDocument/2006/relationships/hyperlink" Target="https://ips.ligazakon.net/document/view/z008000?ed=2024_06_05" TargetMode="External"/><Relationship Id="rId18" Type="http://schemas.openxmlformats.org/officeDocument/2006/relationships/hyperlink" Target="https://zakon.rada.gov.ua/laws/show/509-2014-%D0%BF" TargetMode="External"/><Relationship Id="rId26" Type="http://schemas.openxmlformats.org/officeDocument/2006/relationships/hyperlink" Target="https://zakon.rada.gov.ua/laws/show/2155-19"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kXT6BoDFcYI" TargetMode="External"/><Relationship Id="rId34" Type="http://schemas.openxmlformats.org/officeDocument/2006/relationships/hyperlink" Target="https://zakon.rada.gov.ua/laws/show/2464-17" TargetMode="External"/><Relationship Id="rId7" Type="http://schemas.openxmlformats.org/officeDocument/2006/relationships/endnotes" Target="endnotes.xml"/><Relationship Id="rId12" Type="http://schemas.openxmlformats.org/officeDocument/2006/relationships/hyperlink" Target="https://ips.ligazakon.net/document/view/t_179800?ed=2024_05_22" TargetMode="External"/><Relationship Id="rId17" Type="http://schemas.openxmlformats.org/officeDocument/2006/relationships/hyperlink" Target="https://zakon.rada.gov.ua/laws/show/911-2020-%D0%BF" TargetMode="External"/><Relationship Id="rId25" Type="http://schemas.openxmlformats.org/officeDocument/2006/relationships/hyperlink" Target="https://zakon.rada.gov.ua/laws/show/851-15" TargetMode="External"/><Relationship Id="rId33" Type="http://schemas.openxmlformats.org/officeDocument/2006/relationships/hyperlink" Target="https://zakon.rada.gov.ua/laws/show/2464-17" TargetMode="External"/><Relationship Id="rId38" Type="http://schemas.openxmlformats.org/officeDocument/2006/relationships/hyperlink" Target="https://tax.gov.ua/zakonodavstvo/podatki-ta-zbori/informatsiyni-listi/775845.html" TargetMode="External"/><Relationship Id="rId2" Type="http://schemas.openxmlformats.org/officeDocument/2006/relationships/numbering" Target="numbering.xml"/><Relationship Id="rId16" Type="http://schemas.openxmlformats.org/officeDocument/2006/relationships/hyperlink" Target="https://zakon.rada.gov.ua/laws/show/2755-17" TargetMode="External"/><Relationship Id="rId20" Type="http://schemas.openxmlformats.org/officeDocument/2006/relationships/hyperlink" Target="https://dp.tax.gov.ua/media-ark/videogalereya/intervyu-ta-publichni-zayavi/11211.html" TargetMode="External"/><Relationship Id="rId29" Type="http://schemas.openxmlformats.org/officeDocument/2006/relationships/hyperlink" Target="https://youtu.be/4lKiuNNZRX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view/t05_2747?ed=2024_06_21" TargetMode="External"/><Relationship Id="rId24" Type="http://schemas.openxmlformats.org/officeDocument/2006/relationships/hyperlink" Target="https://tax.gov.ua/rahunki-dlya-splati-platejiv" TargetMode="External"/><Relationship Id="rId32" Type="http://schemas.openxmlformats.org/officeDocument/2006/relationships/hyperlink" Target="https://zakon.rada.gov.ua/laws/show/2464-17" TargetMode="External"/><Relationship Id="rId37" Type="http://schemas.openxmlformats.org/officeDocument/2006/relationships/hyperlink" Target="http://surl.li/uhcdt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1368-IX" TargetMode="External"/><Relationship Id="rId23" Type="http://schemas.openxmlformats.org/officeDocument/2006/relationships/image" Target="media/image2.jpeg"/><Relationship Id="rId28" Type="http://schemas.openxmlformats.org/officeDocument/2006/relationships/hyperlink" Target="http://surl.li/ntedpr" TargetMode="External"/><Relationship Id="rId36" Type="http://schemas.openxmlformats.org/officeDocument/2006/relationships/hyperlink" Target="https://youtu.be/hiekOzHavlg" TargetMode="External"/><Relationship Id="rId10" Type="http://schemas.openxmlformats.org/officeDocument/2006/relationships/hyperlink" Target="https://ips.ligazakon.net/document/view/t04_1618?ed=2024_05_22" TargetMode="External"/><Relationship Id="rId19" Type="http://schemas.openxmlformats.org/officeDocument/2006/relationships/hyperlink" Target="https://zakon.rada.gov.ua/laws/show/1453-2021-%D0%BF" TargetMode="External"/><Relationship Id="rId31" Type="http://schemas.openxmlformats.org/officeDocument/2006/relationships/hyperlink" Target="https://zakon.rada.gov.ua/laws/show/2464-17" TargetMode="External"/><Relationship Id="rId4" Type="http://schemas.openxmlformats.org/officeDocument/2006/relationships/settings" Target="settings.xml"/><Relationship Id="rId9" Type="http://schemas.openxmlformats.org/officeDocument/2006/relationships/hyperlink" Target="https://ips.ligazakon.net/document/view/t124651?ed=2024_06_19" TargetMode="External"/><Relationship Id="rId14" Type="http://schemas.openxmlformats.org/officeDocument/2006/relationships/image" Target="media/image1.jpeg"/><Relationship Id="rId22" Type="http://schemas.openxmlformats.org/officeDocument/2006/relationships/hyperlink" Target="https://www.facebook.com/share/v/X59gLJTCS7rXcgTF/" TargetMode="External"/><Relationship Id="rId27" Type="http://schemas.openxmlformats.org/officeDocument/2006/relationships/hyperlink" Target="https://cabinet.tax.gov.ua" TargetMode="External"/><Relationship Id="rId30" Type="http://schemas.openxmlformats.org/officeDocument/2006/relationships/hyperlink" Target="https://www.facebook.com/share/v/weJRRFPYy1LKjBDA/" TargetMode="External"/><Relationship Id="rId35" Type="http://schemas.openxmlformats.org/officeDocument/2006/relationships/hyperlink" Target="http://surl.li/gxbsm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D87A3-67C7-4417-85C8-A9500D31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27</Pages>
  <Words>20804</Words>
  <Characters>118587</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25</cp:revision>
  <dcterms:created xsi:type="dcterms:W3CDTF">2024-07-25T08:49:00Z</dcterms:created>
  <dcterms:modified xsi:type="dcterms:W3CDTF">2024-07-31T09:00:00Z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9467D580186D4DD59CCCF695067514C8_13</vt:lpwstr>
  </property>
</Properties>
</file>